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655D87">
        <w:rPr>
          <w:rFonts w:ascii="Candara" w:hAnsi="Candara"/>
          <w:b w:val="0"/>
          <w:sz w:val="20"/>
        </w:rPr>
        <w:t>Martes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655D87">
        <w:rPr>
          <w:rFonts w:ascii="Candara" w:hAnsi="Candara"/>
          <w:b w:val="0"/>
          <w:sz w:val="20"/>
        </w:rPr>
        <w:t>03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655D87">
        <w:rPr>
          <w:rFonts w:ascii="Candara" w:hAnsi="Candara"/>
          <w:b w:val="0"/>
          <w:sz w:val="20"/>
        </w:rPr>
        <w:t>Noviembre</w:t>
      </w:r>
      <w:r w:rsidR="00655D87" w:rsidRPr="005F712D">
        <w:rPr>
          <w:rFonts w:ascii="Candara" w:hAnsi="Candara"/>
          <w:b w:val="0"/>
          <w:sz w:val="20"/>
        </w:rPr>
        <w:t xml:space="preserve"> 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7746D3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DA1057" w:rsidRDefault="00DA1057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7746D3" w:rsidP="007746D3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Corrección de errores en el “</w:t>
      </w:r>
      <w:r w:rsidRPr="007746D3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”.</w:t>
      </w:r>
    </w:p>
    <w:p w:rsidR="008B149A" w:rsidRDefault="007746D3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PP-PMC.</w:t>
      </w:r>
    </w:p>
    <w:p w:rsidR="00D53590" w:rsidRDefault="007746D3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en v0.3.</w:t>
      </w:r>
    </w:p>
    <w:p w:rsidR="008B149A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Errores en PPQA.</w:t>
      </w:r>
    </w:p>
    <w:p w:rsidR="008B149A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checklist área PPQA.</w:t>
      </w:r>
    </w:p>
    <w:p w:rsidR="0027489D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Exigir mayor responsabilidad a Analista de calidad </w:t>
      </w:r>
    </w:p>
    <w:p w:rsidR="00F65B08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de MA y GC (gestión de la configuración)</w:t>
      </w:r>
    </w:p>
    <w:p w:rsidR="005565E0" w:rsidRPr="008B149A" w:rsidRDefault="005565E0" w:rsidP="005565E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565E0">
        <w:rPr>
          <w:rFonts w:ascii="Candara" w:hAnsi="Candara"/>
          <w:b w:val="0"/>
          <w:sz w:val="20"/>
        </w:rPr>
        <w:t>Manual de instalación</w:t>
      </w:r>
      <w:r w:rsidRPr="005565E0">
        <w:t xml:space="preserve"> </w:t>
      </w:r>
      <w:r w:rsidRPr="005565E0">
        <w:rPr>
          <w:rFonts w:ascii="Candara" w:hAnsi="Candara"/>
          <w:b w:val="0"/>
          <w:sz w:val="20"/>
        </w:rPr>
        <w:t>script</w:t>
      </w:r>
      <w:r>
        <w:rPr>
          <w:rFonts w:ascii="Candara" w:hAnsi="Candara"/>
          <w:b w:val="0"/>
          <w:sz w:val="20"/>
        </w:rPr>
        <w:t>.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Pendientes correcciones del área “PPQA”, Michael Cerna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Interfaz de la página y mejoramiento, Juan Guerrero</w:t>
      </w:r>
    </w:p>
    <w:p w:rsidR="0027489D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Revisión</w:t>
      </w:r>
      <w:r w:rsidR="0027489D">
        <w:rPr>
          <w:rFonts w:ascii="Candara" w:hAnsi="Candara"/>
          <w:b w:val="0"/>
          <w:sz w:val="20"/>
        </w:rPr>
        <w:t xml:space="preserve"> del </w:t>
      </w:r>
      <w:r>
        <w:rPr>
          <w:rFonts w:ascii="Candara" w:hAnsi="Candara"/>
          <w:b w:val="0"/>
          <w:sz w:val="20"/>
        </w:rPr>
        <w:t>arrea</w:t>
      </w:r>
      <w:r w:rsidR="0027489D">
        <w:rPr>
          <w:rFonts w:ascii="Candara" w:hAnsi="Candara"/>
          <w:b w:val="0"/>
          <w:sz w:val="20"/>
        </w:rPr>
        <w:t xml:space="preserve"> y aprobación por el jefe de </w:t>
      </w:r>
      <w:r>
        <w:rPr>
          <w:rFonts w:ascii="Candara" w:hAnsi="Candara"/>
          <w:b w:val="0"/>
          <w:sz w:val="20"/>
        </w:rPr>
        <w:t>proyecto,</w:t>
      </w:r>
      <w:r w:rsidR="0027489D">
        <w:rPr>
          <w:rFonts w:ascii="Candara" w:hAnsi="Candara"/>
          <w:b w:val="0"/>
          <w:sz w:val="20"/>
        </w:rPr>
        <w:t xml:space="preserve"> José Valero</w:t>
      </w:r>
    </w:p>
    <w:p w:rsidR="00452B48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los manuales</w:t>
      </w:r>
      <w:r w:rsidR="005565E0">
        <w:rPr>
          <w:rFonts w:ascii="Candara" w:hAnsi="Candara"/>
          <w:b w:val="0"/>
          <w:sz w:val="20"/>
        </w:rPr>
        <w:t xml:space="preserve">, </w:t>
      </w:r>
      <w:r>
        <w:rPr>
          <w:rFonts w:ascii="Candara" w:hAnsi="Candara"/>
          <w:b w:val="0"/>
          <w:sz w:val="20"/>
        </w:rPr>
        <w:t xml:space="preserve"> documentos de diseño</w:t>
      </w:r>
      <w:r w:rsidR="005565E0">
        <w:rPr>
          <w:rFonts w:ascii="Candara" w:hAnsi="Candara"/>
          <w:b w:val="0"/>
          <w:sz w:val="20"/>
        </w:rPr>
        <w:t xml:space="preserve"> y </w:t>
      </w:r>
      <w:r w:rsidR="005565E0" w:rsidRPr="005565E0">
        <w:rPr>
          <w:rFonts w:ascii="Candara" w:hAnsi="Candara"/>
          <w:b w:val="0"/>
          <w:sz w:val="20"/>
        </w:rPr>
        <w:t>Manual de instalación</w:t>
      </w:r>
      <w:r w:rsidR="005565E0" w:rsidRPr="005565E0">
        <w:t xml:space="preserve"> </w:t>
      </w:r>
      <w:r w:rsidR="005565E0" w:rsidRPr="005565E0">
        <w:rPr>
          <w:rFonts w:ascii="Candara" w:hAnsi="Candara"/>
          <w:b w:val="0"/>
          <w:sz w:val="20"/>
        </w:rPr>
        <w:t>script</w:t>
      </w:r>
      <w:r>
        <w:rPr>
          <w:rFonts w:ascii="Candara" w:hAnsi="Candara"/>
          <w:b w:val="0"/>
          <w:sz w:val="20"/>
        </w:rPr>
        <w:t>, Juan Guerrero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Tener listo todo para el </w:t>
      </w:r>
      <w:proofErr w:type="spellStart"/>
      <w:r w:rsidR="00452B48">
        <w:rPr>
          <w:rFonts w:ascii="Candara" w:hAnsi="Candara"/>
          <w:b w:val="0"/>
          <w:sz w:val="20"/>
        </w:rPr>
        <w:t>Kiff</w:t>
      </w:r>
      <w:proofErr w:type="spellEnd"/>
      <w:r w:rsidR="00452B48">
        <w:rPr>
          <w:rFonts w:ascii="Candara" w:hAnsi="Candara"/>
          <w:b w:val="0"/>
          <w:sz w:val="20"/>
        </w:rPr>
        <w:t xml:space="preserve"> Off Meeting externo entregable, José Valero Michael Cerna y Juan Guerrero</w:t>
      </w:r>
    </w:p>
    <w:p w:rsidR="007E4ABA" w:rsidRPr="009D35B1" w:rsidRDefault="00F65B08" w:rsidP="00F65B0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Responsabilidad en análisis de calidad, Michael Cer</w:t>
      </w:r>
      <w:bookmarkStart w:id="0" w:name="_GoBack"/>
      <w:bookmarkEnd w:id="0"/>
      <w:r>
        <w:rPr>
          <w:rFonts w:ascii="Candara" w:hAnsi="Candara"/>
          <w:b w:val="0"/>
          <w:sz w:val="20"/>
        </w:rPr>
        <w:t>na</w:t>
      </w: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C2778F">
        <w:rPr>
          <w:rFonts w:ascii="Candara" w:hAnsi="Candara"/>
          <w:b w:val="0"/>
          <w:sz w:val="20"/>
        </w:rPr>
        <w:t>10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D7" w:rsidRDefault="002168D7">
      <w:r>
        <w:separator/>
      </w:r>
    </w:p>
  </w:endnote>
  <w:endnote w:type="continuationSeparator" w:id="0">
    <w:p w:rsidR="002168D7" w:rsidRDefault="0021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CAD7F8" wp14:editId="45CC0B4D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36A10">
      <w:rPr>
        <w:rFonts w:ascii="Arial" w:hAnsi="Arial" w:cs="Arial"/>
        <w:noProof/>
        <w:color w:val="999999"/>
      </w:rPr>
      <w:t>2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C2778F">
      <w:rPr>
        <w:rFonts w:ascii="Arial" w:hAnsi="Arial" w:cs="Arial"/>
        <w:color w:val="999999"/>
      </w:rPr>
      <w:t>8</w:t>
    </w:r>
    <w:r w:rsidR="00A63237">
      <w:rPr>
        <w:rFonts w:ascii="Arial" w:hAnsi="Arial" w:cs="Arial"/>
        <w:color w:val="999999"/>
      </w:rPr>
      <w:t xml:space="preserve"> – </w:t>
    </w:r>
    <w:r w:rsidR="00C2778F">
      <w:rPr>
        <w:rFonts w:ascii="Arial" w:hAnsi="Arial" w:cs="Arial"/>
        <w:color w:val="999999"/>
      </w:rPr>
      <w:t>03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C2778F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9D35B1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D7" w:rsidRDefault="002168D7">
      <w:r>
        <w:separator/>
      </w:r>
    </w:p>
  </w:footnote>
  <w:footnote w:type="continuationSeparator" w:id="0">
    <w:p w:rsidR="002168D7" w:rsidRDefault="0021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463FF5" wp14:editId="5E1088D2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168D7"/>
    <w:rsid w:val="00232B28"/>
    <w:rsid w:val="0024116E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20701"/>
    <w:rsid w:val="007247F7"/>
    <w:rsid w:val="007531BB"/>
    <w:rsid w:val="007746D3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742B9"/>
    <w:rsid w:val="00992421"/>
    <w:rsid w:val="009D35B1"/>
    <w:rsid w:val="009D5498"/>
    <w:rsid w:val="00A04E0E"/>
    <w:rsid w:val="00A35871"/>
    <w:rsid w:val="00A4452F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65B08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18</cp:revision>
  <cp:lastPrinted>2004-11-06T18:26:00Z</cp:lastPrinted>
  <dcterms:created xsi:type="dcterms:W3CDTF">2015-10-03T00:13:00Z</dcterms:created>
  <dcterms:modified xsi:type="dcterms:W3CDTF">2015-11-05T19:45:00Z</dcterms:modified>
</cp:coreProperties>
</file>