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3537AB">
        <w:rPr>
          <w:rFonts w:ascii="Times New Roman" w:hAnsi="Times New Roman" w:cs="Times New Roman"/>
          <w:b/>
          <w:sz w:val="28"/>
          <w:szCs w:val="28"/>
        </w:rPr>
        <w:t>6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92CFD">
        <w:rPr>
          <w:rFonts w:ascii="Times New Roman" w:hAnsi="Times New Roman" w:cs="Times New Roman"/>
          <w:b/>
          <w:sz w:val="28"/>
          <w:szCs w:val="28"/>
        </w:rPr>
        <w:t>LERP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21DFD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This exercise </w:t>
      </w:r>
      <w:r w:rsidR="00721DFD">
        <w:rPr>
          <w:rFonts w:ascii="Times New Roman" w:eastAsia="Times New Roman" w:hAnsi="Times New Roman"/>
          <w:color w:val="000000"/>
          <w:sz w:val="27"/>
          <w:szCs w:val="27"/>
        </w:rPr>
        <w:t xml:space="preserve">follows </w:t>
      </w:r>
      <w:proofErr w:type="gramStart"/>
      <w:r w:rsidR="00721DFD">
        <w:rPr>
          <w:rFonts w:ascii="Times New Roman" w:eastAsia="Times New Roman" w:hAnsi="Times New Roman"/>
          <w:color w:val="000000"/>
          <w:sz w:val="27"/>
          <w:szCs w:val="27"/>
        </w:rPr>
        <w:t xml:space="preserve">lecture 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 xml:space="preserve"> -</w:t>
      </w:r>
      <w:proofErr w:type="gramEnd"/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 xml:space="preserve"> LERP</w:t>
      </w:r>
    </w:p>
    <w:p w:rsidR="00721DFD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063FF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 i</w:t>
      </w:r>
      <w:r w:rsidR="00A063FF">
        <w:rPr>
          <w:rFonts w:ascii="Times New Roman" w:eastAsia="Times New Roman" w:hAnsi="Times New Roman"/>
          <w:color w:val="000000"/>
          <w:sz w:val="27"/>
          <w:szCs w:val="27"/>
        </w:rPr>
        <w:t xml:space="preserve">s meant to help you practice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use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 xml:space="preserve">of </w:t>
      </w:r>
      <w:proofErr w:type="spellStart"/>
      <w:r w:rsidR="00EA609E">
        <w:rPr>
          <w:rFonts w:ascii="Times New Roman" w:eastAsia="Times New Roman" w:hAnsi="Times New Roman"/>
          <w:color w:val="000000"/>
          <w:sz w:val="27"/>
          <w:szCs w:val="27"/>
        </w:rPr>
        <w:t>glm</w:t>
      </w:r>
      <w:proofErr w:type="spellEnd"/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library’s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LERP method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A063FF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starter code for this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project, you will find it under our class repository with the name E05_LERP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you want to use your own framework you are welcome to translate the starting code to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692C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>c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open the solution you will be presented with the following scene: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EA609E" w:rsidRDefault="00692CFD" w:rsidP="00EA609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70C9A9F" wp14:editId="3005B3D2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 xml:space="preserve">character should be at the origin of the world and being animated, if you are using your own solution and/or do not want to work with this animated character do not worry about it, you can use any basic primitive. </w:t>
      </w:r>
      <w:r w:rsidR="00CF02F8">
        <w:rPr>
          <w:rFonts w:ascii="Times New Roman" w:eastAsia="Times New Roman" w:hAnsi="Times New Roman"/>
          <w:color w:val="000000"/>
          <w:sz w:val="27"/>
          <w:szCs w:val="27"/>
        </w:rPr>
        <w:t>You will be graded based on the movement not what you use for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The starter code is providing an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std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vector of vector3s those are the stops that the character has to go through:</w:t>
      </w:r>
    </w:p>
    <w:p w:rsidR="00CF02F8" w:rsidRDefault="00CF02F8" w:rsidP="00CF02F8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(-4.0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2.0f, 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2.0f, 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(-3.0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1.0f, 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1.0f, 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(-2.0f, 0.0f, 0.0f);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(3.0f, 0.0f, 0.0f);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(-1.0f, 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(4.0f, 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(0.0f, 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(5.0f, 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spacing w:after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(1.0f, 3.0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Feel free to add more stops if you want.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6401B6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also a time counter provided you may use it or create your own. 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system will draw the character on the position specified by the positional vector, so the exercise is reduced to just provide that location.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There is also an example demo in the repository under the _Binary folder.</w:t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Notes:</w:t>
      </w: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usual, your submission is only a zipped version of the project NOT the whole solution, it should be less than 50 kb total, (unless you are using your own models/textures or your own framework solution). Push your solution to your repository with the comment “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</w:t>
      </w:r>
      <w:r w:rsidR="003537AB">
        <w:rPr>
          <w:rFonts w:ascii="Times New Roman" w:eastAsia="Times New Roman" w:hAnsi="Times New Roman"/>
          <w:b/>
          <w:color w:val="FF0000"/>
          <w:sz w:val="27"/>
          <w:szCs w:val="27"/>
        </w:rPr>
        <w:t>6</w:t>
      </w:r>
      <w:bookmarkStart w:id="0" w:name="_GoBack"/>
      <w:bookmarkEnd w:id="0"/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Deliverable</w:t>
      </w:r>
      <w:r>
        <w:rPr>
          <w:rFonts w:ascii="Times New Roman" w:eastAsia="Times New Roman" w:hAnsi="Times New Roman"/>
          <w:color w:val="000000"/>
          <w:sz w:val="27"/>
          <w:szCs w:val="27"/>
        </w:rPr>
        <w:t>” then zip the project and upload it to the dropbox, in the comments section you need to specify the address of your repository. Example:</w:t>
      </w:r>
    </w:p>
    <w:p w:rsidR="00544BDA" w:rsidRDefault="00544BDA" w:rsidP="00544B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D45E32" wp14:editId="322E6C2C">
            <wp:extent cx="3033474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441" cy="27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5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003C6"/>
    <w:multiLevelType w:val="hybridMultilevel"/>
    <w:tmpl w:val="1BEC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16"/>
  </w:num>
  <w:num w:numId="6">
    <w:abstractNumId w:val="6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0"/>
  </w:num>
  <w:num w:numId="17">
    <w:abstractNumId w:val="2"/>
  </w:num>
  <w:num w:numId="18">
    <w:abstractNumId w:val="3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E3CAB"/>
    <w:rsid w:val="00115DE6"/>
    <w:rsid w:val="00132540"/>
    <w:rsid w:val="00137742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537AB"/>
    <w:rsid w:val="003F4084"/>
    <w:rsid w:val="00420610"/>
    <w:rsid w:val="00462ACD"/>
    <w:rsid w:val="00463AC6"/>
    <w:rsid w:val="004763AD"/>
    <w:rsid w:val="00491108"/>
    <w:rsid w:val="004A605A"/>
    <w:rsid w:val="004C0545"/>
    <w:rsid w:val="004E2FA0"/>
    <w:rsid w:val="004E551E"/>
    <w:rsid w:val="00522FCE"/>
    <w:rsid w:val="00544BDA"/>
    <w:rsid w:val="00595E11"/>
    <w:rsid w:val="00596794"/>
    <w:rsid w:val="00597B89"/>
    <w:rsid w:val="005A142F"/>
    <w:rsid w:val="005D4EC3"/>
    <w:rsid w:val="005E4AC1"/>
    <w:rsid w:val="005E7823"/>
    <w:rsid w:val="006142DD"/>
    <w:rsid w:val="0063010A"/>
    <w:rsid w:val="00630D30"/>
    <w:rsid w:val="006401B6"/>
    <w:rsid w:val="00670506"/>
    <w:rsid w:val="00692CFD"/>
    <w:rsid w:val="006E3C2B"/>
    <w:rsid w:val="0070016E"/>
    <w:rsid w:val="00711782"/>
    <w:rsid w:val="00714A3E"/>
    <w:rsid w:val="00721DFD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1225F"/>
    <w:rsid w:val="00947485"/>
    <w:rsid w:val="009621AB"/>
    <w:rsid w:val="009955D9"/>
    <w:rsid w:val="00997F35"/>
    <w:rsid w:val="009E337D"/>
    <w:rsid w:val="009F08B1"/>
    <w:rsid w:val="009F30FB"/>
    <w:rsid w:val="00A063FF"/>
    <w:rsid w:val="00A319E5"/>
    <w:rsid w:val="00A47D51"/>
    <w:rsid w:val="00A5725C"/>
    <w:rsid w:val="00A660AD"/>
    <w:rsid w:val="00A836AB"/>
    <w:rsid w:val="00AA5121"/>
    <w:rsid w:val="00AB2626"/>
    <w:rsid w:val="00AD34F9"/>
    <w:rsid w:val="00B618A7"/>
    <w:rsid w:val="00B773AC"/>
    <w:rsid w:val="00B838FE"/>
    <w:rsid w:val="00BA048C"/>
    <w:rsid w:val="00CF02F8"/>
    <w:rsid w:val="00CF5E6D"/>
    <w:rsid w:val="00CF6747"/>
    <w:rsid w:val="00D0036F"/>
    <w:rsid w:val="00D01A7B"/>
    <w:rsid w:val="00D32952"/>
    <w:rsid w:val="00D4636A"/>
    <w:rsid w:val="00D871F1"/>
    <w:rsid w:val="00DA2369"/>
    <w:rsid w:val="00E01671"/>
    <w:rsid w:val="00E27D10"/>
    <w:rsid w:val="00E3265D"/>
    <w:rsid w:val="00E71153"/>
    <w:rsid w:val="00E807E5"/>
    <w:rsid w:val="00EA2B3A"/>
    <w:rsid w:val="00EA609E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0FC0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B91E-E7FC-4311-A678-CE1299E0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26</cp:revision>
  <cp:lastPrinted>2014-01-25T03:03:00Z</cp:lastPrinted>
  <dcterms:created xsi:type="dcterms:W3CDTF">2015-03-01T20:25:00Z</dcterms:created>
  <dcterms:modified xsi:type="dcterms:W3CDTF">2018-02-20T14:20:00Z</dcterms:modified>
</cp:coreProperties>
</file>