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 – Rubimed Chavita Questionnaire (Digital Form)</w:t>
      </w:r>
    </w:p>
    <w:p>
      <w:r>
        <w:t>Patient Name: ________________________________</w:t>
      </w:r>
    </w:p>
    <w:p>
      <w:r>
        <w:t>Date: ________________________________</w:t>
      </w:r>
    </w:p>
    <w:p>
      <w:r>
        <w:t>Practitioner: ________________________________</w:t>
      </w:r>
    </w:p>
    <w:p>
      <w:r>
        <w:t>Dominant Chavita (1–7): ________________________________</w:t>
      </w:r>
    </w:p>
    <w:p>
      <w:r>
        <w:t>Questionnaire Score: ________________________________</w:t>
      </w:r>
    </w:p>
    <w:p>
      <w:r>
        <w:t>Manual Test Result: ________________________________</w:t>
      </w:r>
    </w:p>
    <w:p>
      <w:r>
        <w:t>Selected Chavita Remedy: ________________________________</w:t>
      </w:r>
    </w:p>
    <w:p>
      <w:r>
        <w:t>Notes: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