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epi10myku6sb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Outline and Summary of Key Elements and Terms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 Variables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random variable is a variable whose value is a numerical outcome of a random phenomenon.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variables can be discrete (e.g., the outcome of a die roll) or continuous (e.g., the height of a person).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Understanding random variables is essential for probability and statistical modeling.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IID: Independent and Identically Distributed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collection of random variables is independent and identically distributed (IID) if each variable has the same probability distribution as the others and all are mutually independent.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IID random variables are commonly assumed in many statistical analyses.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IID assumption simplifies calculations and allows for the use of certain statistical methods.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Types of Distributions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many different types of probability distributions, including normal, uniform, binomial, Bernoulli, Poisson, and others.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Each distribution has its own unique characteristics and parameters that define its shape and behavior.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Choosing the appropriate distribution is crucial for accurate statistical modeling and inference.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Probability Density Function (PDF)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PDF is a function that describes the relative likelihood of a continuous random variable taking on a given value.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area under the PDF curve between two points represents the probability that the variable falls within that range.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total area under the PDF curve is always equal to 1.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Cumulative Density Function (CDF)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CDF is a function that gives the probability that a random variable is less than or equal to a given value.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CDF is the integral of the PDF.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CDF is useful for calculating probabilities of events that fall within a certain range.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Percent Point Function (PPF)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PPF is the inverse of the CDF.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gives the value of the random variable for which the CDF is equal to a given probability.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PPF is useful for finding quantiles and percentiles of a distribution.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Kernel Density Estimation (KDE)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KDE is a non-parametric method for estimating the PDF of a random variable.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uses a kernel function to smooth the observed data and estimate the underlying distribution.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KDE is useful when the data does not fit a known parametric distribution.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Normal Distribution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normal distribution is a bell-shaped, symmetrical distribution that is widely used in statistics.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is characterized by its mean (μ) and standard deviation (σ).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Many natural phenomena follow a normal distribution.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Z Distribution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Z distribution is a standard normal distribution with a mean of 0 and a standard deviation of 1.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is used to standardize normal distributions and calculate probabilities.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Z-scores represent the number of standard deviations a data point is from the mean.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 Distribution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t-distribution is similar to the normal distribution but has heavier tails.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is used when the sample size is small or the population standard deviation is unknown.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t-distribution approaches the normal distribution as the sample size increases.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Uniform Distribution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uniform distribution is a distribution where all values within a given range are equally likely.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is often used to model random events with no clear preference for any particular outcome.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uniform distribution can be discrete or continuous.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Binomial Distribution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binomial distribution is a discrete distribution that models the probability of a certain number of successes in a sequence of independent trials.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Each trial has only two possible outcomes (success or failure).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binomial distribution is characterized by the number of trials (n) and the probability of success on each trial (p).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Bernoulli Distribution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Bernoulli distribution is a special case of the binomial distribution with only one trial.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models the probability of a single event with two possible outcomes (success or failure).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Bernoulli distribution is characterized by the probability of success (p).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Multinomial Distribution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multinomial distribution is a generalization of the binomial distribution to more than two possible outcomes.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models the probability of a certain number of occurrences of each outcome in a sequence of independent trials.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multinomial distribution is characterized by the number of trials (n) and the probabilities of each outcome.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Poisson Distribution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Poisson distribution is a discrete distribution that models the probability of a certain number of events occurring in a fixed interval of time or space.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is often used to model rare events.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Poisson distribution is characterized by the average rate of events (λ).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Chi-Squared Distribution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Chi-Squared distribution is a continuous probability distribution that is widely used in statistics. It is the distribution of the sum of squared standard normal deviates.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properties: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Shape: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It is a right-skewed distribution. The shape of the distribution depends on the degrees of freedom (k). As k increases, the distribution becomes more symmetrical.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Range: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range of the distribution is from 0 to infinity.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Degrees of Freedom (k):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degrees of freedom determine the shape of the distribution. It is related to the number of independent standard normal deviates being summed.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Goodness of Fit Test: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test how well a theoretical distribution fits a set of observed data.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Test of Independence: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test whether there is a significant association between two categorical variables.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Confidence Intervals: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construct confidence intervals for the variance and standard deviation of a normal distribution.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Hypothesis Testing: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test hypotheses about the variance and standard deviation of a normal distribution.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Suppose you want to test whether a die is fair. You roll the die 60 times and record the number of times each face appears. You can use the Chi-Squared goodness of fit test to compare the observed frequencies with the expected frequencies for a fair die (10 for each face). If the test statistic is large, it suggests that the die may not be fair.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Gamma Distribution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Gamma distribution is a continuous probability distribution that is widely used in statistics and various fields to model positive, skewed data. It's characterized by two parameters: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Shape parameter (α or k):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Determines the shape of the distribution.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Rate parameter (β):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Determines how spread out the distribution is. (Sometimes an inverse scale parameter (θ = 1/β) is used instead.)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Properties: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Flexibility: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Gamma distribution is very flexible and can take on a variety of shapes depending on the values of its parameters. This makes it suitable for modeling a wide range of phenomena.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Relationship to other distributions: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It's related to other important distributions. For example, the exponential distribution and the Chi-Squared distribution are special cases of the Gamma distribution.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Memorylessness: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certain parameter values, the Gamma distribution exhibits a "memoryless" property, similar to the exponential distribution. This means that the probability of an event occurring in the future is independent of how much time has already elapsed.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Reliability analysis: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Modeling the time to failure of a system or component.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Queuing theory: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Modeling the waiting times in queues or the time between events.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Finance: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Modeling the size of insurance claims or the time until default on a loan.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Meteorology: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Modeling rainfall amounts or the time between rainfall events.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Bayesian statistics: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Used as a prior distribution for various parameters.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 summary,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Gamma distribution is a versatile tool for modeling positive, skewed data and has applications in a wide range of fields due to its flexibility and relationship to other important distributions.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Beta Distribution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Beta distribution is a continuous probability distribution defined on the interval [0, 1]. It is commonly used to model random variables that represent probabilities or proportions. The Beta distribution is characterized by two shape parameters, α and β, which determine the shape of the distribution.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Properties: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Flexibility: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Beta distribution is very flexible and can take on a variety of shapes depending on the values of its parameters. This makes it suitable for modeling a wide range of phenomena.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Relationship to Other Distributions: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specific values of α and β, the Beta distribution can take the same shape as other distributions, such as the uniform distribution.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Conjugate Prior: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Beta distribution is often used as a conjugate prior distribution in Bayesian statistics, particularly for binomial likelihoods. This means that if the prior distribution for a binomial parameter is a Beta distribution, then the posterior distribution will also be a Beta distribution after observing data.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Bayesian Statistics: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Modeling prior beliefs about probabilities or proportions.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Modeling Proportions: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Representing random variables that lie between 0 and 1, such as the proportion of defective items in a batch or the click-through rate of an advertisement.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Machine Learning: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Used in various machine learning algorithms, such as Bayesian networks and variational autoencoders.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Task Duration Modeling: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project management, the Beta distribution can be used to model the probability distribution of the duration of a task.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 summary,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Beta distribution is a versatile tool for modeling probabilities, proportions, and other quantities that fall within the range of 0 to 1. Its flexibility and properties make it suitable for a wide range of applications in various fields.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