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document "Module 04 Hypothesis Testing.ipynb - Colab.pdf" provides a comprehensive overview of hypothesis testing, a fundamental concept in inferential statistics. It covers a wide range of topics, from the historical development of statistical thinking to the practical application of various hypothesis tests.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Here's a detailed outline and summary of the key elements and terms: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Bernoulli's Fallacy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Highlights the distinction between sampling probabilities (aleatory probabilities) and inferential probabilities (epistemic probabilities).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Emphasizes the importance of considering background information and assumptions in probabilistic inference.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Discusses the historical context of statistics and its use in political agendas, including eugenics.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Historical Figures and Concepts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Jacob Bernoulli (1655-1705)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Introduced the Law of Large Numbers and used urn drawing examples to illustrate probability concepts.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John Arbuthnot (1667-1735)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Investigated the sex ratio at birth and argued for divine providence based on observed patterns.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Abraham de Moivre (1667-1754)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Developed the Doctrine of Chances, contributed to the Central Limit Theorem, and introduced the normal distribution.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Thomas Bayes (1702-1761)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Developed Bayes' theorem, a fundamental concept for conditional probability and updating beliefs based on new evidence.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Pierre-Simon Laplace (1749-1827)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Promoted Bayes' theorem, contributed to celestial mechanics, and proved the Central Limit Theorem.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Carl Friedrich Gauss (1777-1855)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Contributed to astronomy and developed the Gaussian (Normal) Distribution.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Adolph Quetelet (1796-1874)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Introduced the concept of the "Average Man" and applied statistical methods to social sciences.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Francis Galton (1822-1911)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Developed concepts of regression and correlation, and his work influenced the field of eugenics.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Karl Pearson (1857-1936)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Developed Pearson's Correlation Coefficient (r) and contributed to the concept of the p-value.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Ronald Fisher (1890-1962)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Formalized the p-value concept and contributed to statistical methods in various fields.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Hypothesis Testing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Null Hypothesis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hypothesis that there is no significant difference between two groups or no effect of a treatment.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Alternative Hypothesis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hypothesis that contradicts the null hypothesis, suggesting a significant difference or effect.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Confidence Intervals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range of values within which the true population parameter is likely to fall with a certain level of confidence.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P-value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probability of obtaining results as extreme as the observed results, assuming the null hypothesis is true.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Type I Error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Rejecting the null hypothesis when it is actually true (false positive).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Type II Error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Failing to reject the null hypothesis when it is actually false (false negative).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Test Statistic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numerical value calculated from sample data that is used to test a hypothesis.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Critical Value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value that separates the rejection region from the non-rejection region in a hypothesis test.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t-Test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statistical test used to compare the means of two groups.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ANOVA (Analysis of Variance)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statistical test used to compare the means of three or more groups.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document also includes various examples and code snippets to illustrate these concepts and their applications in data analysis and decision-making.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