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AC788" w14:textId="77777777" w:rsidR="007E7ECA" w:rsidRPr="00BB6C7B" w:rsidRDefault="00F430E5">
      <w:pPr>
        <w:rPr>
          <w:color w:val="FF0000"/>
        </w:rPr>
      </w:pPr>
      <w:r w:rsidRPr="00BB6C7B">
        <w:rPr>
          <w:color w:val="FF0000"/>
        </w:rPr>
        <w:t>– Problem statement and motivation.</w:t>
      </w:r>
    </w:p>
    <w:p w14:paraId="7F50CC0F" w14:textId="77777777" w:rsidR="00F432E6" w:rsidRDefault="00F432E6"/>
    <w:p w14:paraId="66F590A9" w14:textId="77777777" w:rsidR="007E7ECA" w:rsidRDefault="007E7ECA" w:rsidP="007E7ECA">
      <w:r w:rsidRPr="000718AF">
        <w:t xml:space="preserve">Millions </w:t>
      </w:r>
      <w:r>
        <w:t xml:space="preserve">of people </w:t>
      </w:r>
      <w:r w:rsidRPr="000718AF">
        <w:t xml:space="preserve">in the U.S. live with spinal cord injury or limb loss, limiting </w:t>
      </w:r>
      <w:r>
        <w:t xml:space="preserve">their </w:t>
      </w:r>
      <w:r w:rsidRPr="000718AF">
        <w:t>autonomy. Brain-computer interfaces (BCIs) offer a path to restore function by decoding neural signals to control prosthetic limbs.</w:t>
      </w:r>
      <w:r>
        <w:rPr>
          <w:rFonts w:hint="eastAsia"/>
        </w:rPr>
        <w:t xml:space="preserve"> Recent decades have witnessed the rapid improvement of neural signal decoding methods, shifting from simple models such as Linear Regression to more complex ones, including Artificial Neural Network and Long-short Term Memory. With the ongoing development of Large Language Models (LLMs), </w:t>
      </w:r>
      <w:r>
        <w:t>multiple research projects</w:t>
      </w:r>
      <w:r>
        <w:rPr>
          <w:rFonts w:hint="eastAsia"/>
        </w:rPr>
        <w:t xml:space="preserve"> have been conducted to introduce LLMs into neural signal decoding, such as </w:t>
      </w:r>
      <w:proofErr w:type="spellStart"/>
      <w:r>
        <w:rPr>
          <w:rFonts w:hint="eastAsia"/>
        </w:rPr>
        <w:t>BrainLLM</w:t>
      </w:r>
      <w:proofErr w:type="spellEnd"/>
      <w:r>
        <w:rPr>
          <w:rFonts w:hint="eastAsia"/>
        </w:rPr>
        <w:t xml:space="preserve"> (</w:t>
      </w:r>
      <w:r w:rsidRPr="0033591F">
        <w:t>Feng</w:t>
      </w:r>
      <w:r>
        <w:rPr>
          <w:rFonts w:hint="eastAsia"/>
        </w:rPr>
        <w:t xml:space="preserve"> et al., 2024) for </w:t>
      </w:r>
      <w:r w:rsidRPr="00A70C3D">
        <w:t>invasive brain signals</w:t>
      </w:r>
      <w:r>
        <w:rPr>
          <w:rFonts w:hint="eastAsia"/>
        </w:rPr>
        <w:t xml:space="preserve">, </w:t>
      </w:r>
      <w:proofErr w:type="spellStart"/>
      <w:r w:rsidRPr="004D3A70">
        <w:t>MindLLM</w:t>
      </w:r>
      <w:proofErr w:type="spellEnd"/>
      <w:r>
        <w:rPr>
          <w:rFonts w:hint="eastAsia"/>
        </w:rPr>
        <w:t xml:space="preserve"> (Qiu et al., 2025) for fMRI, and </w:t>
      </w:r>
      <w:proofErr w:type="spellStart"/>
      <w:r w:rsidRPr="003111CC">
        <w:t>BrainDEC</w:t>
      </w:r>
      <w:proofErr w:type="spellEnd"/>
      <w:r>
        <w:rPr>
          <w:rFonts w:hint="eastAsia"/>
        </w:rPr>
        <w:t xml:space="preserve"> (</w:t>
      </w:r>
      <w:proofErr w:type="spellStart"/>
      <w:r>
        <w:rPr>
          <w:rFonts w:hint="eastAsia"/>
        </w:rPr>
        <w:t>Hmamoche</w:t>
      </w:r>
      <w:proofErr w:type="spellEnd"/>
      <w:r>
        <w:rPr>
          <w:rFonts w:hint="eastAsia"/>
        </w:rPr>
        <w:t xml:space="preserve"> et al., 2025) for multimodal inputs. However, no prior work has explored the utilization of AI agents in this field, which may promise improvements in decoding performance given that tool calling can provide the model access to a wider range of resources, including up-to-date literature and long-term memories. Additionally, multi-agent interactions may further enhance the decoding performance. </w:t>
      </w:r>
    </w:p>
    <w:p w14:paraId="75BB7E94" w14:textId="77777777" w:rsidR="007E7ECA" w:rsidRDefault="007E7ECA" w:rsidP="007E7ECA"/>
    <w:p w14:paraId="34F3F624" w14:textId="1A970B79" w:rsidR="007E7ECA" w:rsidRDefault="007E7ECA" w:rsidP="007E7ECA">
      <w:r>
        <w:rPr>
          <w:rFonts w:hint="eastAsia"/>
        </w:rPr>
        <w:t xml:space="preserve">In this project, we would like to explore the productivity of turning </w:t>
      </w:r>
      <w:proofErr w:type="spellStart"/>
      <w:r>
        <w:rPr>
          <w:rFonts w:hint="eastAsia"/>
        </w:rPr>
        <w:t>MindLLM</w:t>
      </w:r>
      <w:proofErr w:type="spellEnd"/>
      <w:r>
        <w:rPr>
          <w:rFonts w:hint="eastAsia"/>
        </w:rPr>
        <w:t xml:space="preserve"> (Qiu et al., 2025)</w:t>
      </w:r>
      <w:r w:rsidR="00EA2866">
        <w:rPr>
          <w:rFonts w:hint="eastAsia"/>
        </w:rPr>
        <w:t>, a</w:t>
      </w:r>
      <w:r w:rsidR="009469F4">
        <w:rPr>
          <w:rFonts w:hint="eastAsia"/>
        </w:rPr>
        <w:t>n</w:t>
      </w:r>
      <w:r w:rsidR="00EA2866">
        <w:rPr>
          <w:rFonts w:hint="eastAsia"/>
        </w:rPr>
        <w:t xml:space="preserve"> LLM that takes fMRI </w:t>
      </w:r>
      <w:r w:rsidR="0031073A">
        <w:rPr>
          <w:rFonts w:hint="eastAsia"/>
        </w:rPr>
        <w:t>signals from subjects viewing images</w:t>
      </w:r>
      <w:r w:rsidR="00EA2866">
        <w:rPr>
          <w:rFonts w:hint="eastAsia"/>
        </w:rPr>
        <w:t xml:space="preserve"> as inputs and decode the </w:t>
      </w:r>
      <w:r w:rsidR="0031073A">
        <w:rPr>
          <w:rFonts w:hint="eastAsia"/>
        </w:rPr>
        <w:t>image captions,</w:t>
      </w:r>
      <w:r>
        <w:rPr>
          <w:rFonts w:hint="eastAsia"/>
        </w:rPr>
        <w:t xml:space="preserve"> into an AI agent workflow. We propose that by providing access to more resources, the LLM will yield </w:t>
      </w:r>
      <w:r>
        <w:t>better</w:t>
      </w:r>
      <w:r>
        <w:rPr>
          <w:rFonts w:hint="eastAsia"/>
        </w:rPr>
        <w:t xml:space="preserve"> decoding performance compared to the model alone.</w:t>
      </w:r>
    </w:p>
    <w:p w14:paraId="793342B8" w14:textId="77777777" w:rsidR="00F432E6" w:rsidRPr="00BB6C7B" w:rsidRDefault="00F430E5">
      <w:pPr>
        <w:rPr>
          <w:color w:val="FF0000"/>
        </w:rPr>
      </w:pPr>
      <w:r w:rsidRPr="00F430E5">
        <w:br/>
      </w:r>
      <w:r w:rsidRPr="00BB6C7B">
        <w:rPr>
          <w:color w:val="FF0000"/>
        </w:rPr>
        <w:t>– Agent roles and architecture diagram.</w:t>
      </w:r>
    </w:p>
    <w:p w14:paraId="3A71FB51" w14:textId="77777777" w:rsidR="00F432E6" w:rsidRDefault="00F432E6"/>
    <w:p w14:paraId="41C335C8" w14:textId="0F029E71" w:rsidR="00F432E6" w:rsidRDefault="00F432E6" w:rsidP="00F432E6">
      <w:r>
        <w:rPr>
          <w:rFonts w:hint="eastAsia"/>
        </w:rPr>
        <w:t xml:space="preserve">The agent serves </w:t>
      </w:r>
      <w:r w:rsidR="00421211">
        <w:rPr>
          <w:rFonts w:hint="eastAsia"/>
        </w:rPr>
        <w:t xml:space="preserve">the same function as the original LLM, which is to predict the </w:t>
      </w:r>
      <w:r w:rsidR="009469F4">
        <w:rPr>
          <w:rFonts w:hint="eastAsia"/>
        </w:rPr>
        <w:t xml:space="preserve">image captions based on the fMRI signals. However, </w:t>
      </w:r>
      <w:r w:rsidR="00EF610D">
        <w:t>access to the following resources will be provided</w:t>
      </w:r>
      <w:r>
        <w:rPr>
          <w:rFonts w:hint="eastAsia"/>
        </w:rPr>
        <w:t>:</w:t>
      </w:r>
    </w:p>
    <w:p w14:paraId="388648EE" w14:textId="05915A28" w:rsidR="00105A48" w:rsidRDefault="00105A48" w:rsidP="003A79D7">
      <w:pPr>
        <w:pStyle w:val="ListParagraph"/>
        <w:numPr>
          <w:ilvl w:val="0"/>
          <w:numId w:val="1"/>
        </w:numPr>
        <w:rPr>
          <w:rFonts w:hint="eastAsia"/>
        </w:rPr>
      </w:pPr>
      <w:r>
        <w:rPr>
          <w:rFonts w:hint="eastAsia"/>
        </w:rPr>
        <w:t>Long-term memory</w:t>
      </w:r>
      <w:r w:rsidR="00DE4416">
        <w:rPr>
          <w:rFonts w:hint="eastAsia"/>
        </w:rPr>
        <w:t>,</w:t>
      </w:r>
      <w:r w:rsidR="00237392">
        <w:rPr>
          <w:rFonts w:hint="eastAsia"/>
        </w:rPr>
        <w:t xml:space="preserve"> utilizing a vector database </w:t>
      </w:r>
      <w:r w:rsidR="00DE4416">
        <w:rPr>
          <w:rFonts w:hint="eastAsia"/>
        </w:rPr>
        <w:t xml:space="preserve">to compare </w:t>
      </w:r>
      <w:r w:rsidR="00DF0019">
        <w:rPr>
          <w:rFonts w:hint="eastAsia"/>
        </w:rPr>
        <w:t xml:space="preserve">the current embedding with already seen ones, </w:t>
      </w:r>
      <w:r w:rsidR="00DF0019">
        <w:t>potentially</w:t>
      </w:r>
      <w:r w:rsidR="00DF0019">
        <w:rPr>
          <w:rFonts w:hint="eastAsia"/>
        </w:rPr>
        <w:t xml:space="preserve"> useful for </w:t>
      </w:r>
      <w:r w:rsidR="00025BF0">
        <w:t>Knowledge</w:t>
      </w:r>
      <w:r w:rsidR="00025BF0">
        <w:rPr>
          <w:rFonts w:hint="eastAsia"/>
        </w:rPr>
        <w:t xml:space="preserve"> </w:t>
      </w:r>
      <w:r w:rsidR="00025BF0">
        <w:t>Retrieval</w:t>
      </w:r>
      <w:r w:rsidR="00025BF0">
        <w:rPr>
          <w:rFonts w:hint="eastAsia"/>
        </w:rPr>
        <w:t xml:space="preserve"> decoding (</w:t>
      </w:r>
      <w:r w:rsidR="003A79D7">
        <w:t xml:space="preserve">questions requiring external knowledge that is not present in the image but </w:t>
      </w:r>
      <w:r w:rsidR="00E042ED">
        <w:rPr>
          <w:rFonts w:hint="eastAsia"/>
        </w:rPr>
        <w:t>primed by the image</w:t>
      </w:r>
      <w:r w:rsidR="00741115">
        <w:rPr>
          <w:rFonts w:hint="eastAsia"/>
        </w:rPr>
        <w:t xml:space="preserve">. E.g., </w:t>
      </w:r>
      <w:r w:rsidR="00741115" w:rsidRPr="00741115">
        <w:t>A photo of a hydrant may prompt the answer ”firetruck,” even though the firetruck is absent in the image</w:t>
      </w:r>
      <w:r w:rsidR="00741115">
        <w:rPr>
          <w:rFonts w:hint="eastAsia"/>
        </w:rPr>
        <w:t>)</w:t>
      </w:r>
      <w:r w:rsidR="00E04A8B">
        <w:rPr>
          <w:rFonts w:hint="eastAsia"/>
        </w:rPr>
        <w:t>.</w:t>
      </w:r>
    </w:p>
    <w:p w14:paraId="78F30DF3" w14:textId="771EA7C5" w:rsidR="00F432E6" w:rsidRDefault="00105D0F" w:rsidP="00F432E6">
      <w:pPr>
        <w:pStyle w:val="ListParagraph"/>
        <w:numPr>
          <w:ilvl w:val="0"/>
          <w:numId w:val="1"/>
        </w:numPr>
      </w:pPr>
      <w:r>
        <w:rPr>
          <w:rFonts w:hint="eastAsia"/>
        </w:rPr>
        <w:t>Agentic t</w:t>
      </w:r>
      <w:r w:rsidR="00F432E6">
        <w:rPr>
          <w:rFonts w:hint="eastAsia"/>
        </w:rPr>
        <w:t>ools</w:t>
      </w:r>
      <w:r>
        <w:rPr>
          <w:rFonts w:hint="eastAsia"/>
        </w:rPr>
        <w:t xml:space="preserve"> </w:t>
      </w:r>
      <w:r w:rsidR="00F432E6">
        <w:rPr>
          <w:rFonts w:hint="eastAsia"/>
        </w:rPr>
        <w:t>such as web searching</w:t>
      </w:r>
      <w:r>
        <w:rPr>
          <w:rFonts w:hint="eastAsia"/>
        </w:rPr>
        <w:t xml:space="preserve">, which can be used to search for relevant information based on </w:t>
      </w:r>
      <w:r w:rsidR="006A2D10">
        <w:t>preliminary</w:t>
      </w:r>
      <w:r>
        <w:rPr>
          <w:rFonts w:hint="eastAsia"/>
        </w:rPr>
        <w:t xml:space="preserve"> decoded </w:t>
      </w:r>
      <w:r w:rsidR="0059371C">
        <w:rPr>
          <w:rFonts w:hint="eastAsia"/>
        </w:rPr>
        <w:t xml:space="preserve">information, a tool potentially meaningful for </w:t>
      </w:r>
      <w:r w:rsidR="008F2AD5">
        <w:rPr>
          <w:rFonts w:hint="eastAsia"/>
        </w:rPr>
        <w:t>Knowledge Retrieval decoding as well (to search for potential words that can be primed)</w:t>
      </w:r>
      <w:r w:rsidR="00176709">
        <w:rPr>
          <w:rFonts w:hint="eastAsia"/>
        </w:rPr>
        <w:t>.</w:t>
      </w:r>
    </w:p>
    <w:p w14:paraId="687A02AD" w14:textId="452F6EED" w:rsidR="00F432E6" w:rsidRDefault="00EF610D" w:rsidP="00F432E6">
      <w:pPr>
        <w:pStyle w:val="ListParagraph"/>
        <w:numPr>
          <w:ilvl w:val="0"/>
          <w:numId w:val="1"/>
        </w:numPr>
      </w:pPr>
      <w:r>
        <w:rPr>
          <w:rFonts w:hint="eastAsia"/>
        </w:rPr>
        <w:t>M</w:t>
      </w:r>
      <w:r w:rsidR="00F432E6">
        <w:rPr>
          <w:rFonts w:hint="eastAsia"/>
        </w:rPr>
        <w:t>ulti-agent interactions</w:t>
      </w:r>
      <w:r w:rsidR="00E40B93">
        <w:rPr>
          <w:rFonts w:hint="eastAsia"/>
        </w:rPr>
        <w:t>. Specifically, we use</w:t>
      </w:r>
      <w:r w:rsidR="000D59B6">
        <w:rPr>
          <w:rFonts w:hint="eastAsia"/>
        </w:rPr>
        <w:t>d</w:t>
      </w:r>
      <w:r w:rsidR="00E40B93">
        <w:rPr>
          <w:rFonts w:hint="eastAsia"/>
        </w:rPr>
        <w:t xml:space="preserve"> a critic loop to </w:t>
      </w:r>
      <w:r w:rsidR="003C54A1">
        <w:rPr>
          <w:rFonts w:hint="eastAsia"/>
        </w:rPr>
        <w:t>analyze the possibility of the output sentence</w:t>
      </w:r>
      <w:r w:rsidR="00973B87">
        <w:rPr>
          <w:rFonts w:hint="eastAsia"/>
        </w:rPr>
        <w:t>s (whether they sounds reasonable and realistic)</w:t>
      </w:r>
      <w:r w:rsidR="000D59B6">
        <w:rPr>
          <w:rFonts w:hint="eastAsia"/>
        </w:rPr>
        <w:t xml:space="preserve"> and </w:t>
      </w:r>
      <w:r w:rsidR="00973B87">
        <w:rPr>
          <w:rFonts w:hint="eastAsia"/>
        </w:rPr>
        <w:t xml:space="preserve">ask for </w:t>
      </w:r>
      <w:r>
        <w:rPr>
          <w:rFonts w:hint="eastAsia"/>
        </w:rPr>
        <w:t>another prediction if not.</w:t>
      </w:r>
    </w:p>
    <w:p w14:paraId="09DB7331" w14:textId="77777777" w:rsidR="003E77DE" w:rsidRPr="00BB6C7B" w:rsidRDefault="00F430E5">
      <w:pPr>
        <w:rPr>
          <w:color w:val="FF0000"/>
        </w:rPr>
      </w:pPr>
      <w:r w:rsidRPr="00F430E5">
        <w:br/>
      </w:r>
      <w:r w:rsidRPr="00BB6C7B">
        <w:rPr>
          <w:color w:val="FF0000"/>
        </w:rPr>
        <w:t>– Evaluation setup and key quantitative/qualitative results.</w:t>
      </w:r>
    </w:p>
    <w:p w14:paraId="31655F4E" w14:textId="77777777" w:rsidR="00BB6C7B" w:rsidRDefault="00BB6C7B"/>
    <w:p w14:paraId="6231A3D1" w14:textId="094E1798" w:rsidR="00BB6C7B" w:rsidRDefault="003A64CA" w:rsidP="001F33A3">
      <w:pPr>
        <w:rPr>
          <w:rFonts w:hint="eastAsia"/>
        </w:rPr>
      </w:pPr>
      <w:r>
        <w:rPr>
          <w:rFonts w:hint="eastAsia"/>
        </w:rPr>
        <w:t xml:space="preserve">The original </w:t>
      </w:r>
      <w:r w:rsidR="00905832">
        <w:rPr>
          <w:rFonts w:hint="eastAsia"/>
        </w:rPr>
        <w:t>study</w:t>
      </w:r>
      <w:r>
        <w:rPr>
          <w:rFonts w:hint="eastAsia"/>
        </w:rPr>
        <w:t xml:space="preserve"> contains </w:t>
      </w:r>
      <w:r w:rsidR="00A261A8">
        <w:rPr>
          <w:rFonts w:hint="eastAsia"/>
        </w:rPr>
        <w:t>3</w:t>
      </w:r>
      <w:r w:rsidR="00801B6A">
        <w:rPr>
          <w:rFonts w:hint="eastAsia"/>
        </w:rPr>
        <w:t xml:space="preserve"> benchmarks </w:t>
      </w:r>
      <w:r w:rsidR="008549B5">
        <w:rPr>
          <w:rFonts w:hint="eastAsia"/>
        </w:rPr>
        <w:t xml:space="preserve">spanning </w:t>
      </w:r>
      <w:r w:rsidR="006132BE">
        <w:rPr>
          <w:rFonts w:hint="eastAsia"/>
        </w:rPr>
        <w:t>two</w:t>
      </w:r>
      <w:r w:rsidR="008549B5">
        <w:rPr>
          <w:rFonts w:hint="eastAsia"/>
        </w:rPr>
        <w:t xml:space="preserve"> tasks </w:t>
      </w:r>
      <w:r w:rsidR="0046412C">
        <w:rPr>
          <w:rFonts w:hint="eastAsia"/>
        </w:rPr>
        <w:t>(</w:t>
      </w:r>
      <w:r w:rsidR="0046412C" w:rsidRPr="0046412C">
        <w:t xml:space="preserve">Perception &amp; Scene </w:t>
      </w:r>
      <w:r w:rsidR="0046412C" w:rsidRPr="0046412C">
        <w:lastRenderedPageBreak/>
        <w:t>Understanding</w:t>
      </w:r>
      <w:r w:rsidR="006132BE">
        <w:rPr>
          <w:rFonts w:hint="eastAsia"/>
        </w:rPr>
        <w:t xml:space="preserve"> and</w:t>
      </w:r>
      <w:r w:rsidR="0046412C">
        <w:rPr>
          <w:rFonts w:hint="eastAsia"/>
        </w:rPr>
        <w:t xml:space="preserve"> </w:t>
      </w:r>
      <w:proofErr w:type="spellStart"/>
      <w:r w:rsidR="001F33A3" w:rsidRPr="001F33A3">
        <w:t>Memory&amp;Knowledge</w:t>
      </w:r>
      <w:proofErr w:type="spellEnd"/>
      <w:r w:rsidR="001F33A3" w:rsidRPr="001F33A3">
        <w:t xml:space="preserve"> Retrieval</w:t>
      </w:r>
      <w:r w:rsidR="001F33A3">
        <w:rPr>
          <w:rFonts w:hint="eastAsia"/>
        </w:rPr>
        <w:t xml:space="preserve">) </w:t>
      </w:r>
      <w:r w:rsidR="00801B6A">
        <w:rPr>
          <w:rFonts w:hint="eastAsia"/>
        </w:rPr>
        <w:t xml:space="preserve">across 8 subjects. Due to the </w:t>
      </w:r>
      <w:r w:rsidR="002756A6">
        <w:rPr>
          <w:rFonts w:hint="eastAsia"/>
        </w:rPr>
        <w:t>scale of the datasets, we were unable to measure the outcomes with respect to all subjects. Instead, w</w:t>
      </w:r>
      <w:r w:rsidR="00BB6C7B">
        <w:rPr>
          <w:rFonts w:hint="eastAsia"/>
        </w:rPr>
        <w:t xml:space="preserve">e </w:t>
      </w:r>
      <w:r w:rsidR="006132BE">
        <w:rPr>
          <w:rFonts w:hint="eastAsia"/>
        </w:rPr>
        <w:t xml:space="preserve">ran the analysis on </w:t>
      </w:r>
      <w:r w:rsidR="001D63E5">
        <w:rPr>
          <w:rFonts w:hint="eastAsia"/>
        </w:rPr>
        <w:t xml:space="preserve">the first </w:t>
      </w:r>
      <w:r w:rsidR="008549B5">
        <w:rPr>
          <w:rFonts w:hint="eastAsia"/>
        </w:rPr>
        <w:t>2 subjects</w:t>
      </w:r>
      <w:r w:rsidR="0046412C">
        <w:rPr>
          <w:rFonts w:hint="eastAsia"/>
        </w:rPr>
        <w:t xml:space="preserve"> </w:t>
      </w:r>
      <w:r w:rsidR="008549B5">
        <w:rPr>
          <w:rFonts w:hint="eastAsia"/>
        </w:rPr>
        <w:t xml:space="preserve">from the original </w:t>
      </w:r>
      <w:r w:rsidR="00905832">
        <w:t>benchmarks</w:t>
      </w:r>
      <w:r w:rsidR="008549B5">
        <w:rPr>
          <w:rFonts w:hint="eastAsia"/>
        </w:rPr>
        <w:t>.</w:t>
      </w:r>
    </w:p>
    <w:p w14:paraId="6E22CD1A" w14:textId="5C2FD0AD" w:rsidR="00B554FB" w:rsidRDefault="00F430E5">
      <w:r w:rsidRPr="00F430E5">
        <w:br/>
      </w:r>
      <w:r w:rsidRPr="00BB6C7B">
        <w:rPr>
          <w:color w:val="FF0000"/>
        </w:rPr>
        <w:t>– Current progress and challenges faced</w:t>
      </w:r>
    </w:p>
    <w:p w14:paraId="16571E7E" w14:textId="77777777" w:rsidR="00BB6C7B" w:rsidRDefault="00BB6C7B"/>
    <w:p w14:paraId="11179FDE" w14:textId="3E908342" w:rsidR="003A2E9F" w:rsidRDefault="003A2E9F">
      <w:pPr>
        <w:rPr>
          <w:rFonts w:hint="eastAsia"/>
        </w:rPr>
      </w:pPr>
      <w:r>
        <w:rPr>
          <w:rFonts w:hint="eastAsia"/>
        </w:rPr>
        <w:t xml:space="preserve">Currently, </w:t>
      </w:r>
      <w:r w:rsidR="0003334F">
        <w:rPr>
          <w:rFonts w:hint="eastAsia"/>
        </w:rPr>
        <w:t xml:space="preserve">we have reproduced the original </w:t>
      </w:r>
      <w:r w:rsidR="00B56CAF">
        <w:rPr>
          <w:rFonts w:hint="eastAsia"/>
        </w:rPr>
        <w:t xml:space="preserve">LLM workflow. However, we need to </w:t>
      </w:r>
      <w:r w:rsidR="00A30A0D">
        <w:rPr>
          <w:rFonts w:hint="eastAsia"/>
        </w:rPr>
        <w:t>deeply analyze the structure of the workflow in order to convert it into an agentic workflow</w:t>
      </w:r>
      <w:r w:rsidR="009A08D8">
        <w:rPr>
          <w:rFonts w:hint="eastAsia"/>
        </w:rPr>
        <w:t>, given that the original workflow predicts the output</w:t>
      </w:r>
      <w:r w:rsidR="006A2D10">
        <w:rPr>
          <w:rFonts w:hint="eastAsia"/>
        </w:rPr>
        <w:t>s</w:t>
      </w:r>
      <w:r w:rsidR="009A08D8">
        <w:rPr>
          <w:rFonts w:hint="eastAsia"/>
        </w:rPr>
        <w:t xml:space="preserve"> </w:t>
      </w:r>
      <w:r w:rsidR="007E5D22">
        <w:rPr>
          <w:rFonts w:hint="eastAsia"/>
        </w:rPr>
        <w:t xml:space="preserve">in </w:t>
      </w:r>
      <w:r w:rsidR="007E5D22">
        <w:t>batch</w:t>
      </w:r>
      <w:r w:rsidR="007E5D22">
        <w:rPr>
          <w:rFonts w:hint="eastAsia"/>
        </w:rPr>
        <w:t xml:space="preserve"> of</w:t>
      </w:r>
      <w:r w:rsidR="009A08D8">
        <w:rPr>
          <w:rFonts w:hint="eastAsia"/>
        </w:rPr>
        <w:t xml:space="preserve"> the </w:t>
      </w:r>
      <w:r w:rsidR="006A2D10">
        <w:rPr>
          <w:rFonts w:hint="eastAsia"/>
        </w:rPr>
        <w:t>whole dataset instead of individual samples</w:t>
      </w:r>
      <w:r w:rsidR="00A30A0D">
        <w:rPr>
          <w:rFonts w:hint="eastAsia"/>
        </w:rPr>
        <w:t xml:space="preserve">. </w:t>
      </w:r>
      <w:r w:rsidR="007E5D22">
        <w:rPr>
          <w:rFonts w:hint="eastAsia"/>
        </w:rPr>
        <w:t xml:space="preserve">Once the conversion is done, we will integrate the </w:t>
      </w:r>
      <w:r w:rsidR="00FB2831">
        <w:rPr>
          <w:rFonts w:hint="eastAsia"/>
        </w:rPr>
        <w:t xml:space="preserve">agentic resources mentioned previously to the workflow using </w:t>
      </w:r>
      <w:proofErr w:type="spellStart"/>
      <w:r w:rsidR="00FB2831">
        <w:rPr>
          <w:rFonts w:hint="eastAsia"/>
        </w:rPr>
        <w:t>LangGraph</w:t>
      </w:r>
      <w:proofErr w:type="spellEnd"/>
      <w:r w:rsidR="00FB2831">
        <w:rPr>
          <w:rFonts w:hint="eastAsia"/>
        </w:rPr>
        <w:t xml:space="preserve"> and compare the predictions against the </w:t>
      </w:r>
      <w:r w:rsidR="001057E9">
        <w:rPr>
          <w:rFonts w:hint="eastAsia"/>
        </w:rPr>
        <w:t>benchmarks, eventually determining whether the performance indeed improves compared to the baseline LLM.</w:t>
      </w:r>
    </w:p>
    <w:sectPr w:rsidR="003A2E9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Wingdings">
    <w:panose1 w:val="05000000000000000000"/>
    <w:charset w:val="02"/>
    <w:family w:val="auto"/>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F5FD9"/>
    <w:multiLevelType w:val="hybridMultilevel"/>
    <w:tmpl w:val="AD5630DA"/>
    <w:lvl w:ilvl="0" w:tplc="2C46EA2E">
      <w:start w:val="1"/>
      <w:numFmt w:val="bullet"/>
      <w:lvlText w:val="-"/>
      <w:lvlJc w:val="left"/>
      <w:pPr>
        <w:ind w:left="360" w:hanging="360"/>
      </w:pPr>
      <w:rPr>
        <w:rFonts w:ascii="Times New Roman" w:eastAsiaTheme="minorEastAsia" w:hAnsi="Times New Roman" w:cs="Times New Roma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2734448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01B0"/>
    <w:rsid w:val="00025BF0"/>
    <w:rsid w:val="0003334F"/>
    <w:rsid w:val="000D59B6"/>
    <w:rsid w:val="001057E9"/>
    <w:rsid w:val="00105A48"/>
    <w:rsid w:val="00105D0F"/>
    <w:rsid w:val="00176709"/>
    <w:rsid w:val="001D63E5"/>
    <w:rsid w:val="001F33A3"/>
    <w:rsid w:val="00237392"/>
    <w:rsid w:val="002756A6"/>
    <w:rsid w:val="0031073A"/>
    <w:rsid w:val="00360597"/>
    <w:rsid w:val="00395144"/>
    <w:rsid w:val="003A2E9F"/>
    <w:rsid w:val="003A64CA"/>
    <w:rsid w:val="003A79D7"/>
    <w:rsid w:val="003C54A1"/>
    <w:rsid w:val="003E77DE"/>
    <w:rsid w:val="00421211"/>
    <w:rsid w:val="0046412C"/>
    <w:rsid w:val="0059371C"/>
    <w:rsid w:val="005F2D06"/>
    <w:rsid w:val="006132BE"/>
    <w:rsid w:val="006A2D10"/>
    <w:rsid w:val="00741115"/>
    <w:rsid w:val="007E5D22"/>
    <w:rsid w:val="007E7ECA"/>
    <w:rsid w:val="00801B6A"/>
    <w:rsid w:val="008549B5"/>
    <w:rsid w:val="00860A01"/>
    <w:rsid w:val="008D2F26"/>
    <w:rsid w:val="008F2AD5"/>
    <w:rsid w:val="00905832"/>
    <w:rsid w:val="009469F4"/>
    <w:rsid w:val="00973B87"/>
    <w:rsid w:val="009A08D8"/>
    <w:rsid w:val="00A201B0"/>
    <w:rsid w:val="00A261A8"/>
    <w:rsid w:val="00A30A0D"/>
    <w:rsid w:val="00AA7B1D"/>
    <w:rsid w:val="00B554FB"/>
    <w:rsid w:val="00B56CAF"/>
    <w:rsid w:val="00BB6C7B"/>
    <w:rsid w:val="00DE4416"/>
    <w:rsid w:val="00DF0019"/>
    <w:rsid w:val="00E042ED"/>
    <w:rsid w:val="00E04A8B"/>
    <w:rsid w:val="00E40B93"/>
    <w:rsid w:val="00EA2866"/>
    <w:rsid w:val="00EF610D"/>
    <w:rsid w:val="00F430E5"/>
    <w:rsid w:val="00F432E6"/>
    <w:rsid w:val="00F66A03"/>
    <w:rsid w:val="00FB28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813A0"/>
  <w15:chartTrackingRefBased/>
  <w15:docId w15:val="{8FD57201-4934-4574-91D4-07832DA6FD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kern w:val="2"/>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paragraph" w:styleId="Heading1">
    <w:name w:val="heading 1"/>
    <w:basedOn w:val="Normal"/>
    <w:next w:val="Normal"/>
    <w:link w:val="Heading1Char"/>
    <w:uiPriority w:val="9"/>
    <w:qFormat/>
    <w:rsid w:val="00A201B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A201B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A201B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A201B0"/>
    <w:pPr>
      <w:keepNext/>
      <w:keepLines/>
      <w:spacing w:before="80" w:after="40"/>
      <w:outlineLvl w:val="3"/>
    </w:pPr>
    <w:rPr>
      <w:rFonts w:asciiTheme="minorHAnsi" w:hAnsiTheme="minorHAnsi"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A201B0"/>
    <w:pPr>
      <w:keepNext/>
      <w:keepLines/>
      <w:spacing w:before="80" w:after="40"/>
      <w:outlineLvl w:val="4"/>
    </w:pPr>
    <w:rPr>
      <w:rFonts w:asciiTheme="minorHAnsi"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201B0"/>
    <w:pPr>
      <w:keepNext/>
      <w:keepLines/>
      <w:spacing w:before="40"/>
      <w:outlineLvl w:val="5"/>
    </w:pPr>
    <w:rPr>
      <w:rFonts w:asciiTheme="minorHAnsi" w:hAnsiTheme="minorHAnsi" w:cstheme="majorBidi"/>
      <w:b/>
      <w:bCs/>
      <w:color w:val="0F4761" w:themeColor="accent1" w:themeShade="BF"/>
    </w:rPr>
  </w:style>
  <w:style w:type="paragraph" w:styleId="Heading7">
    <w:name w:val="heading 7"/>
    <w:basedOn w:val="Normal"/>
    <w:next w:val="Normal"/>
    <w:link w:val="Heading7Char"/>
    <w:uiPriority w:val="9"/>
    <w:semiHidden/>
    <w:unhideWhenUsed/>
    <w:qFormat/>
    <w:rsid w:val="00A201B0"/>
    <w:pPr>
      <w:keepNext/>
      <w:keepLines/>
      <w:spacing w:before="40"/>
      <w:outlineLvl w:val="6"/>
    </w:pPr>
    <w:rPr>
      <w:rFonts w:asciiTheme="minorHAnsi" w:hAnsiTheme="minorHAnsi" w:cstheme="majorBidi"/>
      <w:b/>
      <w:bCs/>
      <w:color w:val="595959" w:themeColor="text1" w:themeTint="A6"/>
    </w:rPr>
  </w:style>
  <w:style w:type="paragraph" w:styleId="Heading8">
    <w:name w:val="heading 8"/>
    <w:basedOn w:val="Normal"/>
    <w:next w:val="Normal"/>
    <w:link w:val="Heading8Char"/>
    <w:uiPriority w:val="9"/>
    <w:semiHidden/>
    <w:unhideWhenUsed/>
    <w:qFormat/>
    <w:rsid w:val="00A201B0"/>
    <w:pPr>
      <w:keepNext/>
      <w:keepLines/>
      <w:outlineLvl w:val="7"/>
    </w:pPr>
    <w:rPr>
      <w:rFonts w:asciiTheme="minorHAnsi" w:hAnsiTheme="minorHAnsi" w:cstheme="majorBidi"/>
      <w:color w:val="595959" w:themeColor="text1" w:themeTint="A6"/>
    </w:rPr>
  </w:style>
  <w:style w:type="paragraph" w:styleId="Heading9">
    <w:name w:val="heading 9"/>
    <w:basedOn w:val="Normal"/>
    <w:next w:val="Normal"/>
    <w:link w:val="Heading9Char"/>
    <w:uiPriority w:val="9"/>
    <w:semiHidden/>
    <w:unhideWhenUsed/>
    <w:qFormat/>
    <w:rsid w:val="00A201B0"/>
    <w:pPr>
      <w:keepNext/>
      <w:keepLines/>
      <w:outlineLvl w:val="8"/>
    </w:pPr>
    <w:rPr>
      <w:rFonts w:asciiTheme="minorHAnsi" w:eastAsiaTheme="majorEastAsia" w:hAnsiTheme="minorHAnsi" w:cstheme="majorBidi"/>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01B0"/>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A201B0"/>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A201B0"/>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A201B0"/>
    <w:rPr>
      <w:rFonts w:asciiTheme="minorHAnsi" w:hAnsiTheme="minorHAnsi"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A201B0"/>
    <w:rPr>
      <w:rFonts w:asciiTheme="minorHAnsi"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201B0"/>
    <w:rPr>
      <w:rFonts w:asciiTheme="minorHAnsi" w:hAnsiTheme="minorHAnsi" w:cstheme="majorBidi"/>
      <w:b/>
      <w:bCs/>
      <w:color w:val="0F4761" w:themeColor="accent1" w:themeShade="BF"/>
    </w:rPr>
  </w:style>
  <w:style w:type="character" w:customStyle="1" w:styleId="Heading7Char">
    <w:name w:val="Heading 7 Char"/>
    <w:basedOn w:val="DefaultParagraphFont"/>
    <w:link w:val="Heading7"/>
    <w:uiPriority w:val="9"/>
    <w:semiHidden/>
    <w:rsid w:val="00A201B0"/>
    <w:rPr>
      <w:rFonts w:asciiTheme="minorHAnsi" w:hAnsiTheme="minorHAnsi" w:cstheme="majorBidi"/>
      <w:b/>
      <w:bCs/>
      <w:color w:val="595959" w:themeColor="text1" w:themeTint="A6"/>
    </w:rPr>
  </w:style>
  <w:style w:type="character" w:customStyle="1" w:styleId="Heading8Char">
    <w:name w:val="Heading 8 Char"/>
    <w:basedOn w:val="DefaultParagraphFont"/>
    <w:link w:val="Heading8"/>
    <w:uiPriority w:val="9"/>
    <w:semiHidden/>
    <w:rsid w:val="00A201B0"/>
    <w:rPr>
      <w:rFonts w:asciiTheme="minorHAnsi" w:hAnsiTheme="minorHAnsi" w:cstheme="majorBidi"/>
      <w:color w:val="595959" w:themeColor="text1" w:themeTint="A6"/>
    </w:rPr>
  </w:style>
  <w:style w:type="character" w:customStyle="1" w:styleId="Heading9Char">
    <w:name w:val="Heading 9 Char"/>
    <w:basedOn w:val="DefaultParagraphFont"/>
    <w:link w:val="Heading9"/>
    <w:uiPriority w:val="9"/>
    <w:semiHidden/>
    <w:rsid w:val="00A201B0"/>
    <w:rPr>
      <w:rFonts w:asciiTheme="minorHAnsi" w:eastAsiaTheme="majorEastAsia" w:hAnsiTheme="minorHAnsi" w:cstheme="majorBidi"/>
      <w:color w:val="595959" w:themeColor="text1" w:themeTint="A6"/>
    </w:rPr>
  </w:style>
  <w:style w:type="paragraph" w:styleId="Title">
    <w:name w:val="Title"/>
    <w:basedOn w:val="Normal"/>
    <w:next w:val="Normal"/>
    <w:link w:val="TitleChar"/>
    <w:uiPriority w:val="10"/>
    <w:qFormat/>
    <w:rsid w:val="00A201B0"/>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01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01B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01B0"/>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A201B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201B0"/>
    <w:rPr>
      <w:i/>
      <w:iCs/>
      <w:color w:val="404040" w:themeColor="text1" w:themeTint="BF"/>
    </w:rPr>
  </w:style>
  <w:style w:type="paragraph" w:styleId="ListParagraph">
    <w:name w:val="List Paragraph"/>
    <w:basedOn w:val="Normal"/>
    <w:uiPriority w:val="34"/>
    <w:qFormat/>
    <w:rsid w:val="00A201B0"/>
    <w:pPr>
      <w:ind w:left="720"/>
      <w:contextualSpacing/>
    </w:pPr>
  </w:style>
  <w:style w:type="character" w:styleId="IntenseEmphasis">
    <w:name w:val="Intense Emphasis"/>
    <w:basedOn w:val="DefaultParagraphFont"/>
    <w:uiPriority w:val="21"/>
    <w:qFormat/>
    <w:rsid w:val="00A201B0"/>
    <w:rPr>
      <w:i/>
      <w:iCs/>
      <w:color w:val="0F4761" w:themeColor="accent1" w:themeShade="BF"/>
    </w:rPr>
  </w:style>
  <w:style w:type="paragraph" w:styleId="IntenseQuote">
    <w:name w:val="Intense Quote"/>
    <w:basedOn w:val="Normal"/>
    <w:next w:val="Normal"/>
    <w:link w:val="IntenseQuoteChar"/>
    <w:uiPriority w:val="30"/>
    <w:qFormat/>
    <w:rsid w:val="00A201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01B0"/>
    <w:rPr>
      <w:i/>
      <w:iCs/>
      <w:color w:val="0F4761" w:themeColor="accent1" w:themeShade="BF"/>
    </w:rPr>
  </w:style>
  <w:style w:type="character" w:styleId="IntenseReference">
    <w:name w:val="Intense Reference"/>
    <w:basedOn w:val="DefaultParagraphFont"/>
    <w:uiPriority w:val="32"/>
    <w:qFormat/>
    <w:rsid w:val="00A201B0"/>
    <w:rPr>
      <w:b/>
      <w:bCs/>
      <w:smallCaps/>
      <w:color w:val="0F4761" w:themeColor="accent1" w:themeShade="BF"/>
      <w:spacing w:val="5"/>
    </w:rPr>
  </w:style>
  <w:style w:type="character" w:styleId="CommentReference">
    <w:name w:val="annotation reference"/>
    <w:basedOn w:val="DefaultParagraphFont"/>
    <w:uiPriority w:val="99"/>
    <w:semiHidden/>
    <w:unhideWhenUsed/>
    <w:rsid w:val="007E7ECA"/>
    <w:rPr>
      <w:sz w:val="21"/>
      <w:szCs w:val="21"/>
    </w:rPr>
  </w:style>
  <w:style w:type="paragraph" w:styleId="CommentText">
    <w:name w:val="annotation text"/>
    <w:basedOn w:val="Normal"/>
    <w:link w:val="CommentTextChar"/>
    <w:uiPriority w:val="99"/>
    <w:unhideWhenUsed/>
    <w:rsid w:val="007E7ECA"/>
    <w:pPr>
      <w:jc w:val="left"/>
    </w:pPr>
  </w:style>
  <w:style w:type="character" w:customStyle="1" w:styleId="CommentTextChar">
    <w:name w:val="Comment Text Char"/>
    <w:basedOn w:val="DefaultParagraphFont"/>
    <w:link w:val="CommentText"/>
    <w:uiPriority w:val="99"/>
    <w:rsid w:val="007E7ECA"/>
  </w:style>
  <w:style w:type="paragraph" w:styleId="CommentSubject">
    <w:name w:val="annotation subject"/>
    <w:basedOn w:val="CommentText"/>
    <w:next w:val="CommentText"/>
    <w:link w:val="CommentSubjectChar"/>
    <w:uiPriority w:val="99"/>
    <w:semiHidden/>
    <w:unhideWhenUsed/>
    <w:rsid w:val="001F33A3"/>
    <w:rPr>
      <w:b/>
      <w:bCs/>
    </w:rPr>
  </w:style>
  <w:style w:type="character" w:customStyle="1" w:styleId="CommentSubjectChar">
    <w:name w:val="Comment Subject Char"/>
    <w:basedOn w:val="CommentTextChar"/>
    <w:link w:val="CommentSubject"/>
    <w:uiPriority w:val="99"/>
    <w:semiHidden/>
    <w:rsid w:val="001F33A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TotalTime>
  <Pages>2</Pages>
  <Words>540</Words>
  <Characters>3016</Characters>
  <Application>Microsoft Office Word</Application>
  <DocSecurity>0</DocSecurity>
  <Lines>54</Lines>
  <Paragraphs>17</Paragraphs>
  <ScaleCrop>false</ScaleCrop>
  <Company/>
  <LinksUpToDate>false</LinksUpToDate>
  <CharactersWithSpaces>3539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Chen</dc:creator>
  <cp:keywords/>
  <dc:description/>
  <cp:lastModifiedBy>Mike Chen</cp:lastModifiedBy>
  <cp:revision>51</cp:revision>
  <dcterms:created xsi:type="dcterms:W3CDTF">2025-12-03T05:30:00Z</dcterms:created>
  <dcterms:modified xsi:type="dcterms:W3CDTF">2025-12-03T06:34:00Z</dcterms:modified>
</cp:coreProperties>
</file>