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EE8D" w14:textId="340E379F" w:rsidR="00DE5D72" w:rsidRPr="006E0066" w:rsidRDefault="00A7439F" w:rsidP="006E0066">
      <w:pPr>
        <w:jc w:val="center"/>
        <w:rPr>
          <w:b/>
          <w:bCs/>
          <w:lang w:val="en-US"/>
        </w:rPr>
      </w:pPr>
      <w:r w:rsidRPr="006E0066">
        <w:rPr>
          <w:b/>
          <w:bCs/>
          <w:lang w:val="en-US"/>
        </w:rPr>
        <w:t>Metadata</w:t>
      </w:r>
    </w:p>
    <w:p w14:paraId="48B7D97F" w14:textId="3B4B9156" w:rsidR="00E964C4" w:rsidRPr="006E0066" w:rsidRDefault="00E964C4">
      <w:pPr>
        <w:rPr>
          <w:b/>
          <w:bCs/>
          <w:lang w:val="en-US"/>
        </w:rPr>
      </w:pPr>
      <w:r w:rsidRPr="006E0066">
        <w:rPr>
          <w:b/>
          <w:bCs/>
          <w:lang w:val="en-US"/>
        </w:rPr>
        <w:t>Name and contact information of data collectors:</w:t>
      </w:r>
    </w:p>
    <w:p w14:paraId="4D6652F7" w14:textId="45867718" w:rsidR="00E964C4" w:rsidRDefault="00E964C4" w:rsidP="00E96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485FB0">
        <w:rPr>
          <w:lang w:val="en-US"/>
        </w:rPr>
        <w:t xml:space="preserve">. </w:t>
      </w:r>
      <w:r>
        <w:rPr>
          <w:lang w:val="en-US"/>
        </w:rPr>
        <w:t>Chung</w:t>
      </w:r>
      <w:r w:rsidR="00485FB0">
        <w:rPr>
          <w:lang w:val="en-US"/>
        </w:rPr>
        <w:t xml:space="preserve"> (</w:t>
      </w:r>
      <w:hyperlink r:id="rId5" w:history="1">
        <w:r w:rsidR="00485FB0" w:rsidRPr="00F3688C">
          <w:rPr>
            <w:rStyle w:val="Hyperlink"/>
            <w:lang w:val="en-US"/>
          </w:rPr>
          <w:t>Michael.chung56879@gmail.com</w:t>
        </w:r>
      </w:hyperlink>
      <w:r w:rsidR="00485FB0">
        <w:rPr>
          <w:lang w:val="en-US"/>
        </w:rPr>
        <w:t>)</w:t>
      </w:r>
    </w:p>
    <w:p w14:paraId="4092FB3B" w14:textId="107200C8" w:rsidR="00485FB0" w:rsidRDefault="00DC3883" w:rsidP="00E96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C. Burtlake </w:t>
      </w:r>
      <w:r w:rsidR="005D3D78">
        <w:rPr>
          <w:lang w:val="en-US"/>
        </w:rPr>
        <w:t>(</w:t>
      </w:r>
      <w:hyperlink r:id="rId6" w:history="1">
        <w:r w:rsidR="006E0066" w:rsidRPr="002A1FED">
          <w:rPr>
            <w:rStyle w:val="Hyperlink"/>
            <w:lang w:val="en-US"/>
          </w:rPr>
          <w:t>carterburtlake@gmail.com</w:t>
        </w:r>
      </w:hyperlink>
      <w:r w:rsidR="005D3D78">
        <w:rPr>
          <w:lang w:val="en-US"/>
        </w:rPr>
        <w:t>)</w:t>
      </w:r>
    </w:p>
    <w:p w14:paraId="17244EB7" w14:textId="1A3D7B62" w:rsidR="00DC3883" w:rsidRDefault="00A24554" w:rsidP="00E96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L. Erko</w:t>
      </w:r>
      <w:r w:rsidR="00181D7D">
        <w:rPr>
          <w:lang w:val="en-US"/>
        </w:rPr>
        <w:t xml:space="preserve"> </w:t>
      </w:r>
      <w:r w:rsidR="00F10306">
        <w:rPr>
          <w:lang w:val="en-US"/>
        </w:rPr>
        <w:t>(</w:t>
      </w:r>
      <w:hyperlink r:id="rId7" w:history="1">
        <w:r w:rsidR="00F10306" w:rsidRPr="000F1B9D">
          <w:rPr>
            <w:rStyle w:val="Hyperlink"/>
            <w:lang w:val="en-US"/>
          </w:rPr>
          <w:t>lyubava.erko@gmail.com</w:t>
        </w:r>
      </w:hyperlink>
      <w:r w:rsidR="00F10306">
        <w:rPr>
          <w:lang w:val="en-US"/>
        </w:rPr>
        <w:t>)</w:t>
      </w:r>
    </w:p>
    <w:p w14:paraId="33FD342B" w14:textId="10CAB95D" w:rsidR="00DC3883" w:rsidRDefault="00DC3883" w:rsidP="00E96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H. de Haas</w:t>
      </w:r>
      <w:r w:rsidR="00BD7574">
        <w:rPr>
          <w:lang w:val="en-US"/>
        </w:rPr>
        <w:t xml:space="preserve"> (</w:t>
      </w:r>
      <w:hyperlink r:id="rId8" w:history="1">
        <w:r w:rsidR="005D3D78" w:rsidRPr="002A1FED">
          <w:rPr>
            <w:rStyle w:val="Hyperlink"/>
            <w:lang w:val="en-US"/>
          </w:rPr>
          <w:t>hazeldehaas@telus.net</w:t>
        </w:r>
      </w:hyperlink>
      <w:r w:rsidR="00BD7574">
        <w:rPr>
          <w:lang w:val="en-US"/>
        </w:rPr>
        <w:t xml:space="preserve">) </w:t>
      </w:r>
    </w:p>
    <w:p w14:paraId="049E2B66" w14:textId="77AB5717" w:rsidR="007D679F" w:rsidRPr="007D679F" w:rsidRDefault="00DC3883" w:rsidP="00A24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L. Gill</w:t>
      </w:r>
      <w:r w:rsidR="00181D7D">
        <w:rPr>
          <w:lang w:val="en-US"/>
        </w:rPr>
        <w:t xml:space="preserve"> (</w:t>
      </w:r>
      <w:hyperlink r:id="rId9" w:history="1">
        <w:r w:rsidR="00181D7D" w:rsidRPr="002A1FED">
          <w:rPr>
            <w:rStyle w:val="Hyperlink"/>
            <w:lang w:val="en-US"/>
          </w:rPr>
          <w:t>Laurengill27@gmail.com</w:t>
        </w:r>
      </w:hyperlink>
      <w:r w:rsidR="00181D7D">
        <w:rPr>
          <w:lang w:val="en-US"/>
        </w:rPr>
        <w:t>)</w:t>
      </w:r>
    </w:p>
    <w:p w14:paraId="518147BB" w14:textId="5787824A" w:rsidR="003A534A" w:rsidRPr="006E0066" w:rsidRDefault="00A24554" w:rsidP="00A24554">
      <w:pPr>
        <w:rPr>
          <w:b/>
          <w:bCs/>
          <w:lang w:val="en-US"/>
        </w:rPr>
      </w:pPr>
      <w:r w:rsidRPr="006E0066">
        <w:rPr>
          <w:b/>
          <w:bCs/>
          <w:lang w:val="en-US"/>
        </w:rPr>
        <w:t xml:space="preserve">Data </w:t>
      </w:r>
      <w:r w:rsidR="003A534A" w:rsidRPr="006E0066">
        <w:rPr>
          <w:b/>
          <w:bCs/>
          <w:lang w:val="en-US"/>
        </w:rPr>
        <w:t>collection location:</w:t>
      </w:r>
    </w:p>
    <w:p w14:paraId="3CEF74B2" w14:textId="14A69C7C" w:rsidR="00F9461E" w:rsidRPr="00DB23B1" w:rsidRDefault="003A534A" w:rsidP="00FE022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B23B1">
        <w:rPr>
          <w:rFonts w:cstheme="minorHAnsi"/>
          <w:lang w:val="en-US"/>
        </w:rPr>
        <w:t>Specimens were</w:t>
      </w:r>
      <w:r w:rsidR="00AF7010" w:rsidRPr="00DB23B1">
        <w:rPr>
          <w:rFonts w:cstheme="minorHAnsi"/>
          <w:lang w:val="en-US"/>
        </w:rPr>
        <w:t xml:space="preserve"> collected </w:t>
      </w:r>
      <w:r w:rsidR="00F9461E" w:rsidRPr="00DB23B1">
        <w:rPr>
          <w:rFonts w:cstheme="minorHAnsi"/>
          <w:lang w:val="en-US"/>
        </w:rPr>
        <w:t>on the west coast of Vancouver Island within</w:t>
      </w:r>
      <w:r w:rsidR="00AF7010" w:rsidRPr="00DB23B1">
        <w:rPr>
          <w:rFonts w:cstheme="minorHAnsi"/>
          <w:lang w:val="en-US"/>
        </w:rPr>
        <w:t xml:space="preserve"> Barkley Sound, British Columbia, Canad</w:t>
      </w:r>
      <w:r w:rsidR="00A17327" w:rsidRPr="00DB23B1">
        <w:rPr>
          <w:rFonts w:cstheme="minorHAnsi"/>
          <w:lang w:val="en-US"/>
        </w:rPr>
        <w:t>a near the Bamfield Marine Sciences Centre (</w:t>
      </w:r>
      <w:r w:rsidR="00F9461E" w:rsidRPr="00DB23B1">
        <w:rPr>
          <w:rFonts w:cstheme="minorHAnsi"/>
          <w:color w:val="000000"/>
        </w:rPr>
        <w:t>48°50'6.94" N, 125°08'7.80" W)</w:t>
      </w:r>
      <w:r w:rsidR="00AF7010" w:rsidRPr="00DB23B1">
        <w:rPr>
          <w:rFonts w:cstheme="minorHAnsi"/>
          <w:lang w:val="en-US"/>
        </w:rPr>
        <w:t xml:space="preserve"> </w:t>
      </w:r>
    </w:p>
    <w:p w14:paraId="5495AA9E" w14:textId="3A6B7A00" w:rsidR="00D02582" w:rsidRPr="00DB23B1" w:rsidRDefault="00FE022C" w:rsidP="00D0258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DB23B1">
        <w:rPr>
          <w:rFonts w:cstheme="minorHAnsi"/>
          <w:lang w:val="en-US"/>
        </w:rPr>
        <w:t xml:space="preserve">Notable locations </w:t>
      </w:r>
      <w:r w:rsidR="00963A16" w:rsidRPr="00DB23B1">
        <w:rPr>
          <w:rFonts w:cstheme="minorHAnsi"/>
          <w:lang w:val="en-US"/>
        </w:rPr>
        <w:t>include near Helby Island (</w:t>
      </w:r>
      <w:r w:rsidR="00D02582" w:rsidRPr="00DB23B1">
        <w:rPr>
          <w:rFonts w:cstheme="minorHAnsi"/>
          <w:lang w:val="en-US"/>
        </w:rPr>
        <w:t>48°51'3.2"N</w:t>
      </w:r>
      <w:r w:rsidR="00963A16" w:rsidRPr="00DB23B1">
        <w:rPr>
          <w:rFonts w:cstheme="minorHAnsi"/>
          <w:lang w:val="en-US"/>
        </w:rPr>
        <w:t>,</w:t>
      </w:r>
      <w:r w:rsidR="00D02582" w:rsidRPr="00DB23B1">
        <w:rPr>
          <w:rFonts w:cstheme="minorHAnsi"/>
          <w:lang w:val="en-US"/>
        </w:rPr>
        <w:t xml:space="preserve"> </w:t>
      </w:r>
      <w:r w:rsidR="00963A16" w:rsidRPr="00DB23B1">
        <w:rPr>
          <w:rFonts w:cstheme="minorHAnsi"/>
          <w:lang w:val="en-US"/>
        </w:rPr>
        <w:t>125°10'18.4"</w:t>
      </w:r>
      <w:r w:rsidR="00D02582" w:rsidRPr="00DB23B1">
        <w:rPr>
          <w:rFonts w:cstheme="minorHAnsi"/>
          <w:lang w:val="en-US"/>
        </w:rPr>
        <w:t xml:space="preserve"> W) and Scott’s Bay (</w:t>
      </w:r>
      <w:r w:rsidR="00C01DFB" w:rsidRPr="00DB23B1">
        <w:rPr>
          <w:rFonts w:cstheme="minorHAnsi"/>
          <w:lang w:val="en-US"/>
        </w:rPr>
        <w:t>48°50'08.4" N, 125°08'42.2" W)</w:t>
      </w:r>
    </w:p>
    <w:p w14:paraId="4FED310E" w14:textId="3705828A" w:rsidR="007D679F" w:rsidRPr="007D679F" w:rsidRDefault="00DB23B1" w:rsidP="001F7A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B23B1">
        <w:rPr>
          <w:rFonts w:cstheme="minorHAnsi"/>
          <w:lang w:val="en-US"/>
        </w:rPr>
        <w:t>Data from the specimens was collected at the Bamfield Marine Sciences Centre (</w:t>
      </w:r>
      <w:r w:rsidRPr="00DB23B1">
        <w:rPr>
          <w:rFonts w:cstheme="minorHAnsi"/>
          <w:color w:val="000000"/>
        </w:rPr>
        <w:t>48°50'6.94" N, 125°08'7.80" W)</w:t>
      </w:r>
    </w:p>
    <w:p w14:paraId="190F6625" w14:textId="64E0356D" w:rsidR="007D679F" w:rsidRPr="007D679F" w:rsidRDefault="001F7A7D" w:rsidP="00A02F04">
      <w:pPr>
        <w:rPr>
          <w:rFonts w:cstheme="minorHAnsi"/>
          <w:lang w:val="en-US"/>
        </w:rPr>
      </w:pPr>
      <w:r w:rsidRPr="006E0066">
        <w:rPr>
          <w:rFonts w:cstheme="minorHAnsi"/>
          <w:b/>
          <w:bCs/>
          <w:lang w:val="en-US"/>
        </w:rPr>
        <w:t>Name of study:</w:t>
      </w:r>
      <w:r>
        <w:rPr>
          <w:rFonts w:cstheme="minorHAnsi"/>
          <w:lang w:val="en-US"/>
        </w:rPr>
        <w:t xml:space="preserve"> </w:t>
      </w:r>
      <w:r w:rsidR="005C6B8F">
        <w:rPr>
          <w:rFonts w:cstheme="minorHAnsi"/>
          <w:lang w:val="en-US"/>
        </w:rPr>
        <w:t xml:space="preserve">Effects of </w:t>
      </w:r>
      <w:r w:rsidR="00CB5AED">
        <w:rPr>
          <w:rFonts w:cstheme="minorHAnsi"/>
          <w:lang w:val="en-US"/>
        </w:rPr>
        <w:t xml:space="preserve">stipe </w:t>
      </w:r>
      <w:r w:rsidR="005C6B8F">
        <w:rPr>
          <w:rFonts w:cstheme="minorHAnsi"/>
          <w:lang w:val="en-US"/>
        </w:rPr>
        <w:t xml:space="preserve">amputation on blade growth in the Bull kelp </w:t>
      </w:r>
      <w:r w:rsidR="005C6B8F">
        <w:rPr>
          <w:rFonts w:cstheme="minorHAnsi"/>
          <w:i/>
          <w:iCs/>
          <w:lang w:val="en-US"/>
        </w:rPr>
        <w:t>Nereocystis luetkeana</w:t>
      </w:r>
    </w:p>
    <w:p w14:paraId="59F23F12" w14:textId="42F3ABB7" w:rsidR="00CB5AED" w:rsidRPr="006E0066" w:rsidRDefault="00EA0CA1" w:rsidP="00A02F04">
      <w:pPr>
        <w:rPr>
          <w:rFonts w:cstheme="minorHAnsi"/>
          <w:b/>
          <w:bCs/>
          <w:lang w:val="en-US"/>
        </w:rPr>
      </w:pPr>
      <w:r w:rsidRPr="006E0066">
        <w:rPr>
          <w:rFonts w:cstheme="minorHAnsi"/>
          <w:b/>
          <w:bCs/>
          <w:lang w:val="en-US"/>
        </w:rPr>
        <w:t>Methods used to collect data:</w:t>
      </w:r>
    </w:p>
    <w:p w14:paraId="3A91E7EA" w14:textId="3F13097B" w:rsidR="00A02F04" w:rsidRDefault="00E40744" w:rsidP="00A02F0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 blades</w:t>
      </w:r>
      <w:r w:rsidR="00077A38">
        <w:rPr>
          <w:rFonts w:cstheme="minorHAnsi"/>
          <w:lang w:val="en-US"/>
        </w:rPr>
        <w:t xml:space="preserve"> on every individual were trimmed to 40 centimeters in length</w:t>
      </w:r>
      <w:r w:rsidR="00E27849">
        <w:rPr>
          <w:rFonts w:cstheme="minorHAnsi"/>
          <w:lang w:val="en-US"/>
        </w:rPr>
        <w:t xml:space="preserve"> and had holes punched at 10 centimeters from the top of the bulb</w:t>
      </w:r>
    </w:p>
    <w:p w14:paraId="4EDB6469" w14:textId="4D5FAB01" w:rsidR="00E27849" w:rsidRPr="00E27849" w:rsidRDefault="00077A38" w:rsidP="00E278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Individuals had their </w:t>
      </w:r>
      <w:r w:rsidR="003D7479">
        <w:rPr>
          <w:rFonts w:cstheme="minorHAnsi"/>
          <w:lang w:val="en-US"/>
        </w:rPr>
        <w:t xml:space="preserve">mass </w:t>
      </w:r>
      <w:r w:rsidR="00915FDA">
        <w:rPr>
          <w:rFonts w:cstheme="minorHAnsi"/>
          <w:lang w:val="en-US"/>
        </w:rPr>
        <w:t xml:space="preserve">and length </w:t>
      </w:r>
      <w:r w:rsidR="003D7479">
        <w:rPr>
          <w:rFonts w:cstheme="minorHAnsi"/>
          <w:lang w:val="en-US"/>
        </w:rPr>
        <w:t xml:space="preserve">recorded </w:t>
      </w:r>
      <w:r w:rsidR="001466F4">
        <w:rPr>
          <w:rFonts w:cstheme="minorHAnsi"/>
          <w:lang w:val="en-US"/>
        </w:rPr>
        <w:t>after being trimme</w:t>
      </w:r>
      <w:r w:rsidR="00915FDA">
        <w:rPr>
          <w:rFonts w:cstheme="minorHAnsi"/>
          <w:lang w:val="en-US"/>
        </w:rPr>
        <w:t>d</w:t>
      </w:r>
      <w:r w:rsidR="00E27849">
        <w:rPr>
          <w:rFonts w:cstheme="minorHAnsi"/>
          <w:lang w:val="en-US"/>
        </w:rPr>
        <w:t xml:space="preserve"> and hole punched</w:t>
      </w:r>
    </w:p>
    <w:p w14:paraId="54DBEC09" w14:textId="578D20CE" w:rsidR="00E27849" w:rsidRDefault="00915FDA" w:rsidP="00E278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Individuals were then cut according to treatment</w:t>
      </w:r>
      <w:r w:rsidR="00BC3A78">
        <w:rPr>
          <w:rFonts w:cstheme="minorHAnsi"/>
          <w:lang w:val="en-US"/>
        </w:rPr>
        <w:t xml:space="preserve"> group</w:t>
      </w:r>
      <w:r w:rsidR="00E27849">
        <w:rPr>
          <w:rFonts w:cstheme="minorHAnsi"/>
          <w:lang w:val="en-US"/>
        </w:rPr>
        <w:t>s:</w:t>
      </w:r>
    </w:p>
    <w:p w14:paraId="4678EE80" w14:textId="408515B1" w:rsidR="00E27849" w:rsidRDefault="00E27849" w:rsidP="00E278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Control: No cut applied</w:t>
      </w:r>
    </w:p>
    <w:p w14:paraId="64651656" w14:textId="3B40565C" w:rsidR="00E27849" w:rsidRDefault="00E27849" w:rsidP="00E278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Intermediate: Cut at 1.5 meters from the base of the bulb</w:t>
      </w:r>
    </w:p>
    <w:p w14:paraId="13DB5CD7" w14:textId="4076ED8E" w:rsidR="00E27849" w:rsidRPr="00E27849" w:rsidRDefault="00E27849" w:rsidP="00E278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Extreme: Cut in the middle of the bulb </w:t>
      </w:r>
    </w:p>
    <w:p w14:paraId="52BBC9B6" w14:textId="37EE6183" w:rsidR="00BC3A78" w:rsidRDefault="008307DC" w:rsidP="00915FD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</w:t>
      </w:r>
      <w:r w:rsidR="00BC3A78">
        <w:rPr>
          <w:rFonts w:cstheme="minorHAnsi"/>
          <w:lang w:val="en-US"/>
        </w:rPr>
        <w:t xml:space="preserve"> portions</w:t>
      </w:r>
      <w:r w:rsidR="00330C44">
        <w:rPr>
          <w:rFonts w:cstheme="minorHAnsi"/>
          <w:lang w:val="en-US"/>
        </w:rPr>
        <w:t xml:space="preserve"> of each individual</w:t>
      </w:r>
      <w:r>
        <w:rPr>
          <w:rFonts w:cstheme="minorHAnsi"/>
          <w:lang w:val="en-US"/>
        </w:rPr>
        <w:t xml:space="preserve"> that were cut off (amputated) from the blade poss</w:t>
      </w:r>
      <w:r w:rsidR="004F597D">
        <w:rPr>
          <w:rFonts w:cstheme="minorHAnsi"/>
          <w:lang w:val="en-US"/>
        </w:rPr>
        <w:t>essing portions</w:t>
      </w:r>
      <w:r w:rsidR="00BC3A78">
        <w:rPr>
          <w:rFonts w:cstheme="minorHAnsi"/>
          <w:lang w:val="en-US"/>
        </w:rPr>
        <w:t xml:space="preserve"> had their mass and length recorded</w:t>
      </w:r>
    </w:p>
    <w:p w14:paraId="166325B5" w14:textId="578EE897" w:rsidR="00E74BDD" w:rsidRPr="00E74BDD" w:rsidRDefault="000520DD" w:rsidP="00E74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blade possessing portions </w:t>
      </w:r>
      <w:r w:rsidR="00E74BDD">
        <w:rPr>
          <w:rFonts w:cstheme="minorHAnsi"/>
          <w:lang w:val="en-US"/>
        </w:rPr>
        <w:t>had a qualitative health/damage rating assessed as follows</w:t>
      </w:r>
      <w:r w:rsidR="00A65C99">
        <w:rPr>
          <w:rFonts w:cstheme="minorHAnsi"/>
          <w:lang w:val="en-US"/>
        </w:rPr>
        <w:t>:</w:t>
      </w:r>
    </w:p>
    <w:p w14:paraId="74AA3E62" w14:textId="77777777" w:rsidR="00E74BDD" w:rsidRDefault="00E74BDD" w:rsidP="00E74BDD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0 being no damage</w:t>
      </w:r>
    </w:p>
    <w:p w14:paraId="42282731" w14:textId="77777777" w:rsidR="00E74BDD" w:rsidRDefault="00E74BDD" w:rsidP="00E74BDD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1 is rated as having minimal blemishes in the blades</w:t>
      </w:r>
    </w:p>
    <w:p w14:paraId="19746ABB" w14:textId="77777777" w:rsidR="00E74BDD" w:rsidRDefault="00E74BDD" w:rsidP="00E74BDD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2 is rated as having some blades tattered or discoloured</w:t>
      </w:r>
    </w:p>
    <w:p w14:paraId="222F38F0" w14:textId="77777777" w:rsidR="00E74BDD" w:rsidRDefault="00E74BDD" w:rsidP="00E74BDD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3 is notable discolouration, decay, or dentation to the blades or overall structure</w:t>
      </w:r>
    </w:p>
    <w:p w14:paraId="29BF0E4F" w14:textId="0E948139" w:rsidR="00E74BDD" w:rsidRPr="00A65C99" w:rsidRDefault="00E74BDD" w:rsidP="00A65C99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4 is noted as heavy damage with large amounts of rotting or dentation to the blades or overall structure</w:t>
      </w:r>
    </w:p>
    <w:p w14:paraId="1ABAF671" w14:textId="0912ED82" w:rsidR="00EB0A1F" w:rsidRPr="00E74BDD" w:rsidRDefault="00E74BDD" w:rsidP="00E74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the health assessment individuals were </w:t>
      </w:r>
      <w:r w:rsidR="000520DD">
        <w:rPr>
          <w:rFonts w:cstheme="minorHAnsi"/>
          <w:lang w:val="en-US"/>
        </w:rPr>
        <w:t xml:space="preserve">then suspended in boat slips </w:t>
      </w:r>
      <w:r w:rsidR="00221A12">
        <w:rPr>
          <w:rFonts w:cstheme="minorHAnsi"/>
          <w:lang w:val="en-US"/>
        </w:rPr>
        <w:t xml:space="preserve">and left to grow for </w:t>
      </w:r>
      <w:r w:rsidR="006E3BFB">
        <w:rPr>
          <w:rFonts w:cstheme="minorHAnsi"/>
          <w:lang w:val="en-US"/>
        </w:rPr>
        <w:t>6.</w:t>
      </w:r>
      <w:r w:rsidR="00221A12">
        <w:rPr>
          <w:rFonts w:cstheme="minorHAnsi"/>
          <w:lang w:val="en-US"/>
        </w:rPr>
        <w:t>5 days</w:t>
      </w:r>
    </w:p>
    <w:p w14:paraId="5E03B3BE" w14:textId="3A21D012" w:rsidR="00221A12" w:rsidRDefault="00221A12" w:rsidP="00915FD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</w:t>
      </w:r>
      <w:r w:rsidR="006E3BFB">
        <w:rPr>
          <w:rFonts w:cstheme="minorHAnsi"/>
          <w:lang w:val="en-US"/>
        </w:rPr>
        <w:t>6.</w:t>
      </w:r>
      <w:r>
        <w:rPr>
          <w:rFonts w:cstheme="minorHAnsi"/>
          <w:lang w:val="en-US"/>
        </w:rPr>
        <w:t>5 days, the individuals were collected and had the changes in blade growth recorded</w:t>
      </w:r>
      <w:r w:rsidR="004F597D">
        <w:rPr>
          <w:rFonts w:cstheme="minorHAnsi"/>
          <w:lang w:val="en-US"/>
        </w:rPr>
        <w:t xml:space="preserve"> as noted by how far from the top of the bulb the hole punches had moved </w:t>
      </w:r>
      <w:r w:rsidR="00EB0A1F">
        <w:rPr>
          <w:rFonts w:cstheme="minorHAnsi"/>
          <w:lang w:val="en-US"/>
        </w:rPr>
        <w:t>from the initial 10 centimeters</w:t>
      </w:r>
    </w:p>
    <w:p w14:paraId="4D620309" w14:textId="77777777" w:rsidR="004563CA" w:rsidRPr="004563CA" w:rsidRDefault="004563CA" w:rsidP="004563CA">
      <w:pPr>
        <w:rPr>
          <w:rFonts w:cstheme="minorHAnsi"/>
          <w:lang w:val="en-US"/>
        </w:rPr>
      </w:pPr>
    </w:p>
    <w:p w14:paraId="5512C9E1" w14:textId="4565D8FB" w:rsidR="00740A4C" w:rsidRPr="00FA7CAD" w:rsidRDefault="00740A4C" w:rsidP="00740A4C">
      <w:pPr>
        <w:rPr>
          <w:rFonts w:cstheme="minorHAnsi"/>
          <w:b/>
          <w:bCs/>
          <w:lang w:val="en-US"/>
        </w:rPr>
      </w:pPr>
      <w:r w:rsidRPr="00FA7CAD">
        <w:rPr>
          <w:rFonts w:cstheme="minorHAnsi"/>
          <w:b/>
          <w:bCs/>
          <w:lang w:val="en-US"/>
        </w:rPr>
        <w:lastRenderedPageBreak/>
        <w:t>Experimental units:</w:t>
      </w:r>
    </w:p>
    <w:p w14:paraId="5B17A3A9" w14:textId="365BEA73" w:rsidR="009560E3" w:rsidRDefault="00FE0DE5" w:rsidP="009069D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Individuals are single specimens of </w:t>
      </w:r>
      <w:r>
        <w:rPr>
          <w:rFonts w:cstheme="minorHAnsi"/>
          <w:i/>
          <w:iCs/>
          <w:lang w:val="en-US"/>
        </w:rPr>
        <w:t xml:space="preserve">Nereocystis luetkeana </w:t>
      </w:r>
    </w:p>
    <w:p w14:paraId="620AA127" w14:textId="316AFC39" w:rsidR="009069D8" w:rsidRDefault="009560E3" w:rsidP="00A14B6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</w:t>
      </w:r>
      <w:r w:rsidR="00D57441">
        <w:rPr>
          <w:rFonts w:cstheme="minorHAnsi"/>
          <w:lang w:val="en-US"/>
        </w:rPr>
        <w:t>was</w:t>
      </w:r>
      <w:r w:rsidR="00A127BF">
        <w:rPr>
          <w:rFonts w:cstheme="minorHAnsi"/>
          <w:lang w:val="en-US"/>
        </w:rPr>
        <w:t xml:space="preserve"> a total of 29 individuals of </w:t>
      </w:r>
      <w:r w:rsidR="00A127BF">
        <w:rPr>
          <w:rFonts w:cstheme="minorHAnsi"/>
          <w:i/>
          <w:iCs/>
          <w:lang w:val="en-US"/>
        </w:rPr>
        <w:t>Nereocystis luetkeana</w:t>
      </w:r>
      <w:r>
        <w:rPr>
          <w:rFonts w:cstheme="minorHAnsi"/>
          <w:lang w:val="en-US"/>
        </w:rPr>
        <w:t xml:space="preserve"> </w:t>
      </w:r>
      <w:r w:rsidR="00A21D08">
        <w:rPr>
          <w:rFonts w:cstheme="minorHAnsi"/>
          <w:lang w:val="en-US"/>
        </w:rPr>
        <w:t>(</w:t>
      </w:r>
      <w:r w:rsidR="00A21D08">
        <w:rPr>
          <w:rFonts w:cstheme="minorHAnsi"/>
          <w:i/>
          <w:iCs/>
          <w:lang w:val="en-US"/>
        </w:rPr>
        <w:t>n=29</w:t>
      </w:r>
      <w:r w:rsidR="00A21D08">
        <w:rPr>
          <w:rFonts w:cstheme="minorHAnsi"/>
          <w:lang w:val="en-US"/>
        </w:rPr>
        <w:t>)</w:t>
      </w:r>
      <w:r w:rsidR="00821630">
        <w:rPr>
          <w:rFonts w:cstheme="minorHAnsi"/>
          <w:lang w:val="en-US"/>
        </w:rPr>
        <w:t>.</w:t>
      </w:r>
      <w:r w:rsidR="00877592">
        <w:rPr>
          <w:rFonts w:cstheme="minorHAnsi"/>
          <w:lang w:val="en-US"/>
        </w:rPr>
        <w:t xml:space="preserve"> </w:t>
      </w:r>
      <w:r w:rsidR="00821630">
        <w:rPr>
          <w:rFonts w:cstheme="minorHAnsi"/>
          <w:lang w:val="en-US"/>
        </w:rPr>
        <w:t>T</w:t>
      </w:r>
      <w:r w:rsidR="00877592">
        <w:rPr>
          <w:rFonts w:cstheme="minorHAnsi"/>
          <w:lang w:val="en-US"/>
        </w:rPr>
        <w:t>h</w:t>
      </w:r>
      <w:r w:rsidR="00821630">
        <w:rPr>
          <w:rFonts w:cstheme="minorHAnsi"/>
          <w:lang w:val="en-US"/>
        </w:rPr>
        <w:t xml:space="preserve">ey were divided into </w:t>
      </w:r>
      <w:r w:rsidR="00D57441">
        <w:rPr>
          <w:rFonts w:cstheme="minorHAnsi"/>
          <w:lang w:val="en-US"/>
        </w:rPr>
        <w:t xml:space="preserve">the </w:t>
      </w:r>
      <w:r w:rsidR="00A14B6E">
        <w:rPr>
          <w:rFonts w:cstheme="minorHAnsi"/>
          <w:lang w:val="en-US"/>
        </w:rPr>
        <w:t xml:space="preserve">control, intermediate, and extreme </w:t>
      </w:r>
      <w:r w:rsidR="00821630">
        <w:rPr>
          <w:rFonts w:cstheme="minorHAnsi"/>
          <w:lang w:val="en-US"/>
        </w:rPr>
        <w:t>treatments group</w:t>
      </w:r>
      <w:r w:rsidR="00A14B6E">
        <w:rPr>
          <w:rFonts w:cstheme="minorHAnsi"/>
          <w:lang w:val="en-US"/>
        </w:rPr>
        <w:t>s</w:t>
      </w:r>
      <w:r w:rsidR="00D57441">
        <w:rPr>
          <w:rFonts w:cstheme="minorHAnsi"/>
          <w:lang w:val="en-US"/>
        </w:rPr>
        <w:t xml:space="preserve"> noted in the methods section abov</w:t>
      </w:r>
      <w:r w:rsidR="004563CA">
        <w:rPr>
          <w:rFonts w:cstheme="minorHAnsi"/>
          <w:lang w:val="en-US"/>
        </w:rPr>
        <w:t>e</w:t>
      </w:r>
      <w:r w:rsidR="00A14B6E">
        <w:rPr>
          <w:rFonts w:cstheme="minorHAnsi"/>
          <w:lang w:val="en-US"/>
        </w:rPr>
        <w:t xml:space="preserve">. </w:t>
      </w:r>
      <w:r w:rsidR="00A14B6E" w:rsidRPr="00A14B6E">
        <w:rPr>
          <w:rFonts w:cstheme="minorHAnsi"/>
          <w:lang w:val="en-US"/>
        </w:rPr>
        <w:t>A</w:t>
      </w:r>
      <w:r w:rsidR="00821630" w:rsidRPr="00A14B6E">
        <w:rPr>
          <w:rFonts w:cstheme="minorHAnsi"/>
          <w:lang w:val="en-US"/>
        </w:rPr>
        <w:t xml:space="preserve">fter growth these </w:t>
      </w:r>
      <w:r w:rsidR="00A14B6E">
        <w:rPr>
          <w:rFonts w:cstheme="minorHAnsi"/>
          <w:lang w:val="en-US"/>
        </w:rPr>
        <w:t>t</w:t>
      </w:r>
      <w:r w:rsidR="00821630" w:rsidRPr="00A14B6E">
        <w:rPr>
          <w:rFonts w:cstheme="minorHAnsi"/>
          <w:lang w:val="en-US"/>
        </w:rPr>
        <w:t xml:space="preserve">reatments had </w:t>
      </w:r>
      <w:r w:rsidR="00A14B6E">
        <w:rPr>
          <w:rFonts w:cstheme="minorHAnsi"/>
          <w:lang w:val="en-US"/>
        </w:rPr>
        <w:t xml:space="preserve">the following </w:t>
      </w:r>
      <w:r w:rsidR="00821630" w:rsidRPr="00A14B6E">
        <w:rPr>
          <w:rFonts w:cstheme="minorHAnsi"/>
          <w:lang w:val="en-US"/>
        </w:rPr>
        <w:t>sample sizes</w:t>
      </w:r>
      <w:r w:rsidR="00CD6B68" w:rsidRPr="00A14B6E">
        <w:rPr>
          <w:rFonts w:cstheme="minorHAnsi"/>
          <w:lang w:val="en-US"/>
        </w:rPr>
        <w:t>:</w:t>
      </w:r>
    </w:p>
    <w:p w14:paraId="22D84A9F" w14:textId="77777777" w:rsidR="00F3158A" w:rsidRDefault="00F3158A" w:rsidP="00F3158A">
      <w:pPr>
        <w:pStyle w:val="ListParagraph"/>
        <w:ind w:left="1440"/>
        <w:rPr>
          <w:rFonts w:cstheme="minorHAnsi"/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71"/>
        <w:gridCol w:w="3519"/>
      </w:tblGrid>
      <w:tr w:rsidR="00F3158A" w14:paraId="1CA05551" w14:textId="77777777" w:rsidTr="00C41C78">
        <w:tc>
          <w:tcPr>
            <w:tcW w:w="4675" w:type="dxa"/>
          </w:tcPr>
          <w:p w14:paraId="3AE9D0BC" w14:textId="77777777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Treatment</w:t>
            </w:r>
          </w:p>
        </w:tc>
        <w:tc>
          <w:tcPr>
            <w:tcW w:w="4675" w:type="dxa"/>
          </w:tcPr>
          <w:p w14:paraId="36F97F95" w14:textId="77777777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Sample Size</w:t>
            </w:r>
          </w:p>
        </w:tc>
      </w:tr>
      <w:tr w:rsidR="00F3158A" w14:paraId="4042BC34" w14:textId="77777777" w:rsidTr="00C41C78">
        <w:tc>
          <w:tcPr>
            <w:tcW w:w="4675" w:type="dxa"/>
          </w:tcPr>
          <w:p w14:paraId="4DF5C444" w14:textId="77777777" w:rsidR="00F3158A" w:rsidRP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3158A">
              <w:rPr>
                <w:rFonts w:cstheme="minorHAnsi"/>
                <w:lang w:val="en-US"/>
              </w:rPr>
              <w:t>Control</w:t>
            </w:r>
          </w:p>
        </w:tc>
        <w:tc>
          <w:tcPr>
            <w:tcW w:w="4675" w:type="dxa"/>
          </w:tcPr>
          <w:p w14:paraId="68773540" w14:textId="77777777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i/>
                <w:iCs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7)</w:t>
            </w:r>
          </w:p>
        </w:tc>
      </w:tr>
      <w:tr w:rsidR="00F3158A" w14:paraId="4CCFF96C" w14:textId="77777777" w:rsidTr="00C41C78">
        <w:tc>
          <w:tcPr>
            <w:tcW w:w="4675" w:type="dxa"/>
          </w:tcPr>
          <w:p w14:paraId="5B3AFC91" w14:textId="77777777" w:rsidR="00F3158A" w:rsidRP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3158A">
              <w:rPr>
                <w:rFonts w:cstheme="minorHAnsi"/>
                <w:lang w:val="en-US"/>
              </w:rPr>
              <w:t>Intermediate</w:t>
            </w:r>
          </w:p>
        </w:tc>
        <w:tc>
          <w:tcPr>
            <w:tcW w:w="4675" w:type="dxa"/>
          </w:tcPr>
          <w:p w14:paraId="00F8332D" w14:textId="77777777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i/>
                <w:iCs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10)</w:t>
            </w:r>
          </w:p>
        </w:tc>
      </w:tr>
      <w:tr w:rsidR="00F3158A" w14:paraId="66A53D8E" w14:textId="77777777" w:rsidTr="00C41C78">
        <w:tc>
          <w:tcPr>
            <w:tcW w:w="4675" w:type="dxa"/>
          </w:tcPr>
          <w:p w14:paraId="61A0874A" w14:textId="77777777" w:rsidR="00F3158A" w:rsidRP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3158A">
              <w:rPr>
                <w:rFonts w:cstheme="minorHAnsi"/>
                <w:lang w:val="en-US"/>
              </w:rPr>
              <w:t>Extreme</w:t>
            </w:r>
          </w:p>
        </w:tc>
        <w:tc>
          <w:tcPr>
            <w:tcW w:w="4675" w:type="dxa"/>
          </w:tcPr>
          <w:p w14:paraId="66730C21" w14:textId="77777777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i/>
                <w:iCs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12)</w:t>
            </w:r>
          </w:p>
        </w:tc>
      </w:tr>
    </w:tbl>
    <w:p w14:paraId="1E6C46EE" w14:textId="77777777" w:rsidR="00F3158A" w:rsidRPr="00A14B6E" w:rsidRDefault="00F3158A" w:rsidP="00F3158A">
      <w:pPr>
        <w:pStyle w:val="ListParagraph"/>
        <w:ind w:left="1440"/>
        <w:rPr>
          <w:rFonts w:cstheme="minorHAnsi"/>
          <w:lang w:val="en-US"/>
        </w:rPr>
      </w:pPr>
    </w:p>
    <w:p w14:paraId="4D88D1F0" w14:textId="4024AA66" w:rsidR="005A16B1" w:rsidRPr="003915E4" w:rsidRDefault="002652FA" w:rsidP="002652FA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Due to damage rating being</w:t>
      </w:r>
      <w:r>
        <w:t xml:space="preserve"> a qualitative characteristic of the individuals, </w:t>
      </w:r>
      <w:r w:rsidR="00CD6B68">
        <w:t xml:space="preserve">damage ratings had </w:t>
      </w:r>
      <w:r w:rsidR="003915E4">
        <w:t>the following sample sizes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06"/>
        <w:gridCol w:w="3584"/>
      </w:tblGrid>
      <w:tr w:rsidR="00F3158A" w14:paraId="61D27AC3" w14:textId="77777777" w:rsidTr="00C41C78">
        <w:tc>
          <w:tcPr>
            <w:tcW w:w="4675" w:type="dxa"/>
          </w:tcPr>
          <w:p w14:paraId="2C8A3D43" w14:textId="7AEAFA0F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Damage Rating</w:t>
            </w:r>
          </w:p>
        </w:tc>
        <w:tc>
          <w:tcPr>
            <w:tcW w:w="4675" w:type="dxa"/>
          </w:tcPr>
          <w:p w14:paraId="4E5D0696" w14:textId="77777777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Sample Size</w:t>
            </w:r>
          </w:p>
        </w:tc>
      </w:tr>
      <w:tr w:rsidR="00F3158A" w14:paraId="500F8AC8" w14:textId="77777777" w:rsidTr="00C41C78">
        <w:tc>
          <w:tcPr>
            <w:tcW w:w="4675" w:type="dxa"/>
          </w:tcPr>
          <w:p w14:paraId="62BC759C" w14:textId="30730B29" w:rsidR="00F3158A" w:rsidRP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675" w:type="dxa"/>
          </w:tcPr>
          <w:p w14:paraId="72F8DBA7" w14:textId="327274FB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</w:t>
            </w:r>
            <w:r>
              <w:rPr>
                <w:rFonts w:cstheme="minorHAnsi"/>
                <w:lang w:val="en-US"/>
              </w:rPr>
              <w:t>13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F3158A" w14:paraId="14866CFD" w14:textId="77777777" w:rsidTr="00C41C78">
        <w:tc>
          <w:tcPr>
            <w:tcW w:w="4675" w:type="dxa"/>
          </w:tcPr>
          <w:p w14:paraId="7F4BF0E5" w14:textId="5F59E3A4" w:rsidR="00F3158A" w:rsidRP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75" w:type="dxa"/>
          </w:tcPr>
          <w:p w14:paraId="1F658405" w14:textId="41C6A3A3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i/>
                <w:iCs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1</w:t>
            </w:r>
            <w:r w:rsidR="00D17FAF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F3158A" w14:paraId="5EF8A779" w14:textId="77777777" w:rsidTr="00C41C78">
        <w:tc>
          <w:tcPr>
            <w:tcW w:w="4675" w:type="dxa"/>
          </w:tcPr>
          <w:p w14:paraId="040FF018" w14:textId="1E697EE6" w:rsidR="00F3158A" w:rsidRP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675" w:type="dxa"/>
          </w:tcPr>
          <w:p w14:paraId="727A7573" w14:textId="246F59A6" w:rsidR="00F3158A" w:rsidRDefault="00F3158A" w:rsidP="00C41C78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i/>
                <w:iCs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</w:t>
            </w:r>
            <w:r w:rsidR="00D17FAF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F3158A" w14:paraId="14341976" w14:textId="77777777" w:rsidTr="00C41C78">
        <w:tc>
          <w:tcPr>
            <w:tcW w:w="4675" w:type="dxa"/>
          </w:tcPr>
          <w:p w14:paraId="78B9A2B3" w14:textId="0264A21E" w:rsid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675" w:type="dxa"/>
          </w:tcPr>
          <w:p w14:paraId="04A39FBF" w14:textId="752BBB39" w:rsidR="00F3158A" w:rsidRDefault="00D17FAF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i/>
                <w:iCs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F3158A" w14:paraId="5E050A2F" w14:textId="77777777" w:rsidTr="00C41C78">
        <w:tc>
          <w:tcPr>
            <w:tcW w:w="4675" w:type="dxa"/>
          </w:tcPr>
          <w:p w14:paraId="6BBC5AA6" w14:textId="69AC01BB" w:rsidR="00F3158A" w:rsidRDefault="00F3158A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675" w:type="dxa"/>
          </w:tcPr>
          <w:p w14:paraId="33EE74D6" w14:textId="4F76D773" w:rsidR="00F3158A" w:rsidRDefault="00D17FAF" w:rsidP="00C41C78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i/>
                <w:iCs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=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0C385AA6" w14:textId="77777777" w:rsidR="002652FA" w:rsidRPr="00F3158A" w:rsidRDefault="002652FA" w:rsidP="00F3158A">
      <w:pPr>
        <w:pStyle w:val="ListParagraph"/>
        <w:ind w:left="2160"/>
        <w:rPr>
          <w:rFonts w:cstheme="minorHAnsi"/>
          <w:b/>
          <w:bCs/>
          <w:lang w:val="en-US"/>
        </w:rPr>
      </w:pPr>
    </w:p>
    <w:p w14:paraId="50368B36" w14:textId="762B98E0" w:rsidR="007D679F" w:rsidRPr="007D679F" w:rsidRDefault="002652FA" w:rsidP="007D679F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All </w:t>
      </w:r>
      <w:r w:rsidR="00C44860">
        <w:rPr>
          <w:rFonts w:cstheme="minorHAnsi"/>
          <w:lang w:val="en-US"/>
        </w:rPr>
        <w:t xml:space="preserve">experimental </w:t>
      </w:r>
      <w:r>
        <w:rPr>
          <w:rFonts w:cstheme="minorHAnsi"/>
          <w:lang w:val="en-US"/>
        </w:rPr>
        <w:t>groups were r</w:t>
      </w:r>
      <w:r w:rsidR="00323C7E">
        <w:rPr>
          <w:rFonts w:cstheme="minorHAnsi"/>
          <w:lang w:val="en-US"/>
        </w:rPr>
        <w:t>u</w:t>
      </w:r>
      <w:r>
        <w:rPr>
          <w:rFonts w:cstheme="minorHAnsi"/>
          <w:lang w:val="en-US"/>
        </w:rPr>
        <w:t xml:space="preserve">n at the same time, therefore there </w:t>
      </w:r>
      <w:r w:rsidRPr="00877592">
        <w:t>were</w:t>
      </w:r>
      <w:r>
        <w:t xml:space="preserve"> </w:t>
      </w:r>
      <w:r w:rsidRPr="00877592">
        <w:t>0</w:t>
      </w:r>
      <w:r>
        <w:rPr>
          <w:rFonts w:cstheme="minorHAnsi"/>
          <w:lang w:val="en-US"/>
        </w:rPr>
        <w:t xml:space="preserve"> replicates for any of the treatment</w:t>
      </w:r>
      <w:r w:rsidR="00C44860">
        <w:rPr>
          <w:rFonts w:cstheme="minorHAnsi"/>
          <w:lang w:val="en-US"/>
        </w:rPr>
        <w:t>, control,</w:t>
      </w:r>
      <w:r w:rsidR="00323C7E">
        <w:rPr>
          <w:rFonts w:cstheme="minorHAnsi"/>
          <w:lang w:val="en-US"/>
        </w:rPr>
        <w:t xml:space="preserve"> or damage rating</w:t>
      </w:r>
      <w:r>
        <w:rPr>
          <w:rFonts w:cstheme="minorHAnsi"/>
          <w:lang w:val="en-US"/>
        </w:rPr>
        <w:t xml:space="preserve"> groups </w:t>
      </w:r>
    </w:p>
    <w:p w14:paraId="6D8D4B27" w14:textId="2FD2E827" w:rsidR="00740A4C" w:rsidRPr="005658B4" w:rsidRDefault="00740A4C" w:rsidP="00740A4C">
      <w:pPr>
        <w:rPr>
          <w:rFonts w:cstheme="minorHAnsi"/>
          <w:b/>
          <w:bCs/>
          <w:lang w:val="en-US"/>
        </w:rPr>
      </w:pPr>
      <w:r w:rsidRPr="005658B4">
        <w:rPr>
          <w:rFonts w:cstheme="minorHAnsi"/>
          <w:b/>
          <w:bCs/>
          <w:lang w:val="en-US"/>
        </w:rPr>
        <w:t>Units of measure for each variable:</w:t>
      </w:r>
    </w:p>
    <w:p w14:paraId="16634AA0" w14:textId="511673A7" w:rsidR="00065A1D" w:rsidRDefault="004B2330" w:rsidP="002A4E0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4B2330">
        <w:rPr>
          <w:rFonts w:ascii="Calibri" w:eastAsia="Times New Roman" w:hAnsi="Calibri" w:cs="Calibri"/>
          <w:color w:val="000000"/>
          <w:lang w:eastAsia="en-CA"/>
        </w:rPr>
        <w:t>Spring_scale_reading_kg</w:t>
      </w:r>
      <w:r w:rsidR="002A4E04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C7F3B">
        <w:rPr>
          <w:rFonts w:ascii="Calibri" w:eastAsia="Times New Roman" w:hAnsi="Calibri" w:cs="Calibri"/>
          <w:color w:val="000000"/>
          <w:lang w:eastAsia="en-CA"/>
        </w:rPr>
        <w:t xml:space="preserve">is measured in </w:t>
      </w:r>
      <w:r>
        <w:rPr>
          <w:rFonts w:ascii="Calibri" w:eastAsia="Times New Roman" w:hAnsi="Calibri" w:cs="Calibri"/>
          <w:color w:val="000000"/>
          <w:lang w:eastAsia="en-CA"/>
        </w:rPr>
        <w:t xml:space="preserve">kilograms </w:t>
      </w:r>
    </w:p>
    <w:p w14:paraId="6D57E585" w14:textId="2486F6EC" w:rsidR="002A4E04" w:rsidRDefault="002A4E04" w:rsidP="002A4E0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2A4E04">
        <w:rPr>
          <w:rFonts w:ascii="Calibri" w:eastAsia="Times New Roman" w:hAnsi="Calibri" w:cs="Calibri"/>
          <w:color w:val="000000"/>
          <w:lang w:eastAsia="en-CA"/>
        </w:rPr>
        <w:t>Initial_mass_g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C7F3B">
        <w:rPr>
          <w:rFonts w:ascii="Calibri" w:eastAsia="Times New Roman" w:hAnsi="Calibri" w:cs="Calibri"/>
          <w:color w:val="000000"/>
          <w:lang w:eastAsia="en-CA"/>
        </w:rPr>
        <w:t>is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C7F3B">
        <w:rPr>
          <w:rFonts w:ascii="Calibri" w:eastAsia="Times New Roman" w:hAnsi="Calibri" w:cs="Calibri"/>
          <w:color w:val="000000"/>
          <w:lang w:eastAsia="en-CA"/>
        </w:rPr>
        <w:t xml:space="preserve">measured in </w:t>
      </w:r>
      <w:r>
        <w:rPr>
          <w:rFonts w:ascii="Calibri" w:eastAsia="Times New Roman" w:hAnsi="Calibri" w:cs="Calibri"/>
          <w:color w:val="000000"/>
          <w:lang w:eastAsia="en-CA"/>
        </w:rPr>
        <w:t>grams</w:t>
      </w:r>
    </w:p>
    <w:p w14:paraId="6F3DF95E" w14:textId="77777777" w:rsidR="00477025" w:rsidRDefault="00477025" w:rsidP="0047702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477025">
        <w:rPr>
          <w:rFonts w:ascii="Calibri" w:eastAsia="Times New Roman" w:hAnsi="Calibri" w:cs="Calibri"/>
          <w:color w:val="000000"/>
          <w:lang w:eastAsia="en-CA"/>
        </w:rPr>
        <w:t>Amputated_mass_g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grams</w:t>
      </w:r>
    </w:p>
    <w:p w14:paraId="4B3BE74E" w14:textId="54257639" w:rsidR="00936783" w:rsidRDefault="00936783" w:rsidP="0047702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7365F">
        <w:rPr>
          <w:rFonts w:ascii="Calibri" w:eastAsia="Times New Roman" w:hAnsi="Calibri" w:cs="Calibri"/>
          <w:color w:val="000000"/>
          <w:lang w:eastAsia="en-CA"/>
        </w:rPr>
        <w:t>Mass_remaining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grams</w:t>
      </w:r>
    </w:p>
    <w:p w14:paraId="778A699A" w14:textId="39FDD3AE" w:rsidR="002A4E04" w:rsidRDefault="00953947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953947">
        <w:rPr>
          <w:rFonts w:ascii="Calibri" w:eastAsia="Times New Roman" w:hAnsi="Calibri" w:cs="Calibri"/>
          <w:color w:val="000000"/>
          <w:lang w:eastAsia="en-CA"/>
        </w:rPr>
        <w:t>Per_amputation_mass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a percent</w:t>
      </w:r>
    </w:p>
    <w:p w14:paraId="59AE879C" w14:textId="2A4AE268" w:rsidR="000977C3" w:rsidRDefault="000977C3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0977C3">
        <w:rPr>
          <w:rFonts w:ascii="Calibri" w:eastAsia="Times New Roman" w:hAnsi="Calibri" w:cs="Calibri"/>
          <w:color w:val="000000"/>
          <w:lang w:eastAsia="en-CA"/>
        </w:rPr>
        <w:t>Initial_length_cm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centimeters</w:t>
      </w:r>
    </w:p>
    <w:p w14:paraId="15DC6788" w14:textId="59A9BBE5" w:rsidR="000977C3" w:rsidRDefault="000977C3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0977C3">
        <w:rPr>
          <w:rFonts w:ascii="Calibri" w:eastAsia="Times New Roman" w:hAnsi="Calibri" w:cs="Calibri"/>
          <w:color w:val="000000"/>
          <w:lang w:eastAsia="en-CA"/>
        </w:rPr>
        <w:t>Amputated_length_cm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centimeters</w:t>
      </w:r>
    </w:p>
    <w:p w14:paraId="44D5D9AA" w14:textId="5B0C2839" w:rsidR="00936783" w:rsidRDefault="00936783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936783">
        <w:rPr>
          <w:rFonts w:ascii="Calibri" w:eastAsia="Times New Roman" w:hAnsi="Calibri" w:cs="Calibri"/>
          <w:color w:val="000000"/>
          <w:lang w:eastAsia="en-CA"/>
        </w:rPr>
        <w:t>Length_remaining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centimeters</w:t>
      </w:r>
    </w:p>
    <w:p w14:paraId="5F9A34C7" w14:textId="6E0B1277" w:rsidR="000977C3" w:rsidRDefault="002E411D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2E411D">
        <w:rPr>
          <w:rFonts w:ascii="Calibri" w:eastAsia="Times New Roman" w:hAnsi="Calibri" w:cs="Calibri"/>
          <w:color w:val="000000"/>
          <w:lang w:eastAsia="en-CA"/>
        </w:rPr>
        <w:t>Per_amputated_length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a percent</w:t>
      </w:r>
    </w:p>
    <w:p w14:paraId="39D051A6" w14:textId="4D6578D6" w:rsidR="002E411D" w:rsidRDefault="002E411D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2E411D">
        <w:rPr>
          <w:rFonts w:ascii="Calibri" w:eastAsia="Times New Roman" w:hAnsi="Calibri" w:cs="Calibri"/>
          <w:color w:val="000000"/>
          <w:lang w:eastAsia="en-CA"/>
        </w:rPr>
        <w:t>Initial_blade_length_cm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centimeters</w:t>
      </w:r>
    </w:p>
    <w:p w14:paraId="48D9951D" w14:textId="0C15767E" w:rsidR="002E411D" w:rsidRDefault="001A1F82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A1F82">
        <w:rPr>
          <w:rFonts w:ascii="Calibri" w:eastAsia="Times New Roman" w:hAnsi="Calibri" w:cs="Calibri"/>
          <w:color w:val="000000"/>
          <w:lang w:eastAsia="en-CA"/>
        </w:rPr>
        <w:t>Initial_hole_length_cm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centimeters</w:t>
      </w:r>
    </w:p>
    <w:p w14:paraId="2E6F64DD" w14:textId="1E0C25E6" w:rsidR="001A1F82" w:rsidRDefault="001A1F82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A1F82">
        <w:rPr>
          <w:rFonts w:ascii="Calibri" w:eastAsia="Times New Roman" w:hAnsi="Calibri" w:cs="Calibri"/>
          <w:color w:val="000000"/>
          <w:lang w:eastAsia="en-CA"/>
        </w:rPr>
        <w:t>Final_hole_length_cm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centimeters</w:t>
      </w:r>
    </w:p>
    <w:p w14:paraId="5316B85A" w14:textId="3D7B3304" w:rsidR="001A1F82" w:rsidRDefault="004E549C" w:rsidP="001C47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4E549C">
        <w:rPr>
          <w:rFonts w:ascii="Calibri" w:eastAsia="Times New Roman" w:hAnsi="Calibri" w:cs="Calibri"/>
          <w:color w:val="000000"/>
          <w:lang w:eastAsia="en-CA"/>
        </w:rPr>
        <w:t>Growth_cm</w:t>
      </w:r>
      <w:r>
        <w:rPr>
          <w:rFonts w:ascii="Calibri" w:eastAsia="Times New Roman" w:hAnsi="Calibri" w:cs="Calibri"/>
          <w:color w:val="000000"/>
          <w:lang w:eastAsia="en-CA"/>
        </w:rPr>
        <w:t xml:space="preserve"> is measured in centimeters</w:t>
      </w:r>
    </w:p>
    <w:p w14:paraId="4B48DC2B" w14:textId="5C03EAD2" w:rsidR="00D7365F" w:rsidRPr="00936783" w:rsidRDefault="00D7365F" w:rsidP="0093678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7365F">
        <w:rPr>
          <w:rFonts w:ascii="Calibri" w:eastAsia="Times New Roman" w:hAnsi="Calibri" w:cs="Calibri"/>
          <w:color w:val="000000"/>
          <w:lang w:eastAsia="en-CA"/>
        </w:rPr>
        <w:t xml:space="preserve">Average_growth_cm </w:t>
      </w:r>
      <w:r>
        <w:rPr>
          <w:rFonts w:ascii="Calibri" w:eastAsia="Times New Roman" w:hAnsi="Calibri" w:cs="Calibri"/>
          <w:color w:val="000000"/>
          <w:lang w:eastAsia="en-CA"/>
        </w:rPr>
        <w:t xml:space="preserve">is </w:t>
      </w:r>
      <w:r w:rsidR="004E549C">
        <w:rPr>
          <w:rFonts w:ascii="Calibri" w:eastAsia="Times New Roman" w:hAnsi="Calibri" w:cs="Calibri"/>
          <w:color w:val="000000"/>
          <w:lang w:eastAsia="en-CA"/>
        </w:rPr>
        <w:t>measured in centimeters</w:t>
      </w:r>
    </w:p>
    <w:p w14:paraId="5E3DBC15" w14:textId="3ED9E26F" w:rsidR="001A3964" w:rsidRPr="001A3964" w:rsidRDefault="001A3964" w:rsidP="001A396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A3964">
        <w:rPr>
          <w:rFonts w:ascii="Calibri" w:eastAsia="Times New Roman" w:hAnsi="Calibri" w:cs="Calibri"/>
          <w:color w:val="000000"/>
          <w:lang w:eastAsia="en-CA"/>
        </w:rPr>
        <w:t>Damage_rating_5_point_scale</w:t>
      </w:r>
    </w:p>
    <w:p w14:paraId="0DCA3600" w14:textId="77777777" w:rsidR="00310446" w:rsidRDefault="00ED317F" w:rsidP="001A396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Qualitative scale with</w:t>
      </w:r>
      <w:r w:rsidR="00310446">
        <w:rPr>
          <w:rFonts w:cstheme="minorHAnsi"/>
          <w:lang w:val="en-US"/>
        </w:rPr>
        <w:t>:</w:t>
      </w:r>
    </w:p>
    <w:p w14:paraId="7B5AF874" w14:textId="30088CC1" w:rsidR="00936783" w:rsidRDefault="00ED317F" w:rsidP="00310446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0 being </w:t>
      </w:r>
      <w:r w:rsidR="00406D25">
        <w:rPr>
          <w:rFonts w:cstheme="minorHAnsi"/>
          <w:lang w:val="en-US"/>
        </w:rPr>
        <w:t>no damage</w:t>
      </w:r>
    </w:p>
    <w:p w14:paraId="11958130" w14:textId="77777777" w:rsidR="00310446" w:rsidRDefault="00310446" w:rsidP="00310446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1 is rated as having minimal blemishes in the blades</w:t>
      </w:r>
    </w:p>
    <w:p w14:paraId="2F89CFA0" w14:textId="77777777" w:rsidR="00310446" w:rsidRDefault="00310446" w:rsidP="00310446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2 is rated as having some blades tattered or discoloured</w:t>
      </w:r>
    </w:p>
    <w:p w14:paraId="54EF0803" w14:textId="77777777" w:rsidR="00310446" w:rsidRDefault="00310446" w:rsidP="00310446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3 is notable discolouration, decay, or dentation to the blades or overall structure</w:t>
      </w:r>
    </w:p>
    <w:p w14:paraId="3FFBE7F2" w14:textId="2A0678EC" w:rsidR="004563CA" w:rsidRPr="007D679F" w:rsidRDefault="00310446" w:rsidP="00740A4C">
      <w:pPr>
        <w:pStyle w:val="ListParagraph"/>
        <w:numPr>
          <w:ilvl w:val="2"/>
          <w:numId w:val="1"/>
        </w:numPr>
        <w:spacing w:line="256" w:lineRule="auto"/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lastRenderedPageBreak/>
        <w:t>4 is noted as heavy damage with large amounts of rotting or dentation to the blades or overall structure</w:t>
      </w:r>
    </w:p>
    <w:p w14:paraId="1377C47B" w14:textId="207EEAA1" w:rsidR="00740A4C" w:rsidRPr="00727AFA" w:rsidRDefault="00740A4C" w:rsidP="00740A4C">
      <w:pPr>
        <w:rPr>
          <w:rFonts w:cstheme="minorHAnsi"/>
          <w:b/>
          <w:bCs/>
          <w:lang w:val="en-US"/>
        </w:rPr>
      </w:pPr>
      <w:r w:rsidRPr="00727AFA">
        <w:rPr>
          <w:rFonts w:cstheme="minorHAnsi"/>
          <w:b/>
          <w:bCs/>
          <w:lang w:val="en-US"/>
        </w:rPr>
        <w:t>Abbreviations used in the data file:</w:t>
      </w:r>
    </w:p>
    <w:p w14:paraId="13BBE7C5" w14:textId="08C399F0" w:rsidR="00617CE8" w:rsidRDefault="00617CE8" w:rsidP="00617CE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cm = Centimeters</w:t>
      </w:r>
    </w:p>
    <w:p w14:paraId="36489A51" w14:textId="5BDC7C67" w:rsidR="00816E0B" w:rsidRDefault="00816E0B" w:rsidP="00617CE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kg = kilograms</w:t>
      </w:r>
    </w:p>
    <w:p w14:paraId="24B238C7" w14:textId="6E4DB5E9" w:rsidR="00617CE8" w:rsidRDefault="00617CE8" w:rsidP="00617CE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 = grams</w:t>
      </w:r>
    </w:p>
    <w:p w14:paraId="05D6DD6F" w14:textId="1429265E" w:rsidR="007D679F" w:rsidRPr="007D679F" w:rsidRDefault="00816E0B" w:rsidP="007D679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 = percent </w:t>
      </w:r>
    </w:p>
    <w:p w14:paraId="10CF719C" w14:textId="0AEE1C01" w:rsidR="00740A4C" w:rsidRPr="00727AFA" w:rsidRDefault="00740A4C" w:rsidP="00740A4C">
      <w:pPr>
        <w:rPr>
          <w:rFonts w:cstheme="minorHAnsi"/>
          <w:b/>
          <w:bCs/>
          <w:lang w:val="en-US"/>
        </w:rPr>
      </w:pPr>
      <w:r w:rsidRPr="00727AFA">
        <w:rPr>
          <w:rFonts w:cstheme="minorHAnsi"/>
          <w:b/>
          <w:bCs/>
          <w:lang w:val="en-US"/>
        </w:rPr>
        <w:t>Description of data in columns</w:t>
      </w:r>
      <w:r w:rsidR="000534F1" w:rsidRPr="00727AFA">
        <w:rPr>
          <w:rFonts w:cstheme="minorHAnsi"/>
          <w:b/>
          <w:bCs/>
          <w:lang w:val="en-US"/>
        </w:rPr>
        <w:t xml:space="preserve"> and rows</w:t>
      </w:r>
      <w:r w:rsidRPr="00727AFA">
        <w:rPr>
          <w:rFonts w:cstheme="minorHAnsi"/>
          <w:b/>
          <w:bCs/>
          <w:lang w:val="en-US"/>
        </w:rPr>
        <w:t xml:space="preserve">: </w:t>
      </w:r>
    </w:p>
    <w:p w14:paraId="3D109136" w14:textId="0E3ABFAA" w:rsidR="00406D25" w:rsidRDefault="005A7D97" w:rsidP="00406D2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Individual: The identification number assigned to a single </w:t>
      </w:r>
      <w:r w:rsidR="0089198C">
        <w:rPr>
          <w:rFonts w:cstheme="minorHAnsi"/>
          <w:lang w:val="en-US"/>
        </w:rPr>
        <w:t xml:space="preserve">kelp specimen </w:t>
      </w:r>
    </w:p>
    <w:p w14:paraId="4AA38578" w14:textId="77777777" w:rsidR="008C2875" w:rsidRDefault="0089198C" w:rsidP="008C2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Plot: The number assigned to the boat slip in which </w:t>
      </w:r>
      <w:r w:rsidR="00E5239F">
        <w:rPr>
          <w:rFonts w:cstheme="minorHAnsi"/>
          <w:lang w:val="en-US"/>
        </w:rPr>
        <w:t>individuals were grown in</w:t>
      </w:r>
    </w:p>
    <w:p w14:paraId="459D99AC" w14:textId="1618CBA6" w:rsidR="005B24F1" w:rsidRPr="005B24F1" w:rsidRDefault="008C2875" w:rsidP="008C2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C2875">
        <w:rPr>
          <w:rFonts w:ascii="Calibri" w:eastAsia="Times New Roman" w:hAnsi="Calibri" w:cs="Calibri"/>
          <w:color w:val="000000"/>
          <w:lang w:eastAsia="en-CA"/>
        </w:rPr>
        <w:t>Damage_rating_5_point_scale</w:t>
      </w:r>
      <w:r>
        <w:rPr>
          <w:rFonts w:ascii="Calibri" w:eastAsia="Times New Roman" w:hAnsi="Calibri" w:cs="Calibri"/>
          <w:color w:val="000000"/>
          <w:lang w:eastAsia="en-CA"/>
        </w:rPr>
        <w:t xml:space="preserve">: The qualitative assessment of damage to the </w:t>
      </w:r>
      <w:r w:rsidR="007E19E3">
        <w:rPr>
          <w:rFonts w:ascii="Calibri" w:eastAsia="Times New Roman" w:hAnsi="Calibri" w:cs="Calibri"/>
          <w:color w:val="000000"/>
          <w:lang w:eastAsia="en-CA"/>
        </w:rPr>
        <w:t>portions of the individuals that w</w:t>
      </w:r>
      <w:r w:rsidR="005B24F1">
        <w:rPr>
          <w:rFonts w:ascii="Calibri" w:eastAsia="Times New Roman" w:hAnsi="Calibri" w:cs="Calibri"/>
          <w:color w:val="000000"/>
          <w:lang w:eastAsia="en-CA"/>
        </w:rPr>
        <w:t>ere</w:t>
      </w:r>
      <w:r w:rsidR="007E19E3">
        <w:rPr>
          <w:rFonts w:ascii="Calibri" w:eastAsia="Times New Roman" w:hAnsi="Calibri" w:cs="Calibri"/>
          <w:color w:val="000000"/>
          <w:lang w:eastAsia="en-CA"/>
        </w:rPr>
        <w:t xml:space="preserve"> suspended in the boat slips. </w:t>
      </w:r>
    </w:p>
    <w:p w14:paraId="5C996E13" w14:textId="77777777" w:rsidR="005B24F1" w:rsidRPr="005B24F1" w:rsidRDefault="005B24F1" w:rsidP="005B24F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5B24F1">
        <w:rPr>
          <w:rFonts w:ascii="Calibri" w:eastAsia="Times New Roman" w:hAnsi="Calibri" w:cs="Calibri"/>
          <w:color w:val="000000"/>
          <w:lang w:eastAsia="en-CA"/>
        </w:rPr>
        <w:t>Ratings are as follows:</w:t>
      </w:r>
    </w:p>
    <w:p w14:paraId="4837E933" w14:textId="77777777" w:rsidR="005B24F1" w:rsidRPr="005B24F1" w:rsidRDefault="005B24F1" w:rsidP="005B24F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5B24F1">
        <w:rPr>
          <w:rFonts w:ascii="Calibri" w:eastAsia="Times New Roman" w:hAnsi="Calibri" w:cs="Calibri"/>
          <w:color w:val="000000"/>
          <w:lang w:eastAsia="en-CA"/>
        </w:rPr>
        <w:t>0 is a healthy individual</w:t>
      </w:r>
    </w:p>
    <w:p w14:paraId="2860B7A4" w14:textId="77777777" w:rsidR="005B24F1" w:rsidRPr="005B24F1" w:rsidRDefault="005B24F1" w:rsidP="005B24F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5B24F1">
        <w:rPr>
          <w:rFonts w:ascii="Calibri" w:eastAsia="Times New Roman" w:hAnsi="Calibri" w:cs="Calibri"/>
          <w:color w:val="000000"/>
          <w:lang w:eastAsia="en-CA"/>
        </w:rPr>
        <w:t>1 is rated as having minimal blemishes in the blades</w:t>
      </w:r>
    </w:p>
    <w:p w14:paraId="541878A6" w14:textId="77777777" w:rsidR="005B24F1" w:rsidRPr="005B24F1" w:rsidRDefault="005B24F1" w:rsidP="005B24F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5B24F1">
        <w:rPr>
          <w:rFonts w:ascii="Calibri" w:eastAsia="Times New Roman" w:hAnsi="Calibri" w:cs="Calibri"/>
          <w:color w:val="000000"/>
          <w:lang w:eastAsia="en-CA"/>
        </w:rPr>
        <w:t>2 is rated as having some blades tattered or discoloured</w:t>
      </w:r>
    </w:p>
    <w:p w14:paraId="339F6F7F" w14:textId="1EF1E1F3" w:rsidR="005B24F1" w:rsidRPr="005B24F1" w:rsidRDefault="005B24F1" w:rsidP="005B24F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5B24F1">
        <w:rPr>
          <w:rFonts w:ascii="Calibri" w:eastAsia="Times New Roman" w:hAnsi="Calibri" w:cs="Calibri"/>
          <w:color w:val="000000"/>
          <w:lang w:eastAsia="en-CA"/>
        </w:rPr>
        <w:t xml:space="preserve">3 is notable discolouration, decay, or dentation </w:t>
      </w:r>
      <w:r>
        <w:rPr>
          <w:rFonts w:ascii="Calibri" w:eastAsia="Times New Roman" w:hAnsi="Calibri" w:cs="Calibri"/>
          <w:color w:val="000000"/>
          <w:lang w:eastAsia="en-CA"/>
        </w:rPr>
        <w:t>to the blades or overall structure</w:t>
      </w:r>
    </w:p>
    <w:p w14:paraId="33DB1B20" w14:textId="0230A335" w:rsidR="005B24F1" w:rsidRPr="005B24F1" w:rsidRDefault="005B24F1" w:rsidP="005B24F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5B24F1">
        <w:rPr>
          <w:rFonts w:ascii="Calibri" w:eastAsia="Times New Roman" w:hAnsi="Calibri" w:cs="Calibri"/>
          <w:color w:val="000000"/>
          <w:lang w:eastAsia="en-CA"/>
        </w:rPr>
        <w:t xml:space="preserve">4 is noted as heavy damage with large amounts of rotting or dentation </w:t>
      </w:r>
      <w:r>
        <w:rPr>
          <w:rFonts w:ascii="Calibri" w:eastAsia="Times New Roman" w:hAnsi="Calibri" w:cs="Calibri"/>
          <w:color w:val="000000"/>
          <w:lang w:eastAsia="en-CA"/>
        </w:rPr>
        <w:t>to the blades or overall structure</w:t>
      </w:r>
    </w:p>
    <w:p w14:paraId="41C8EEC4" w14:textId="2F53907F" w:rsidR="008C2875" w:rsidRPr="008C2875" w:rsidRDefault="005B24F1" w:rsidP="005B24F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5B24F1">
        <w:rPr>
          <w:rFonts w:ascii="Calibri" w:eastAsia="Times New Roman" w:hAnsi="Calibri" w:cs="Calibri"/>
          <w:color w:val="000000"/>
          <w:lang w:eastAsia="en-CA"/>
        </w:rPr>
        <w:t>These ratings were applied only to the portions of individuals suspended in the water and are not necessarily representative of the entire specimen.</w:t>
      </w:r>
    </w:p>
    <w:p w14:paraId="6C977BAC" w14:textId="0274D4FF" w:rsidR="00E174A6" w:rsidRPr="00E174A6" w:rsidRDefault="00E174A6" w:rsidP="00E174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E174A6">
        <w:rPr>
          <w:rFonts w:ascii="Calibri" w:eastAsia="Times New Roman" w:hAnsi="Calibri" w:cs="Calibri"/>
          <w:color w:val="000000"/>
          <w:lang w:eastAsia="en-CA"/>
        </w:rPr>
        <w:t>Holdfast_presence_absence</w:t>
      </w:r>
      <w:r>
        <w:rPr>
          <w:rFonts w:ascii="Calibri" w:eastAsia="Times New Roman" w:hAnsi="Calibri" w:cs="Calibri"/>
          <w:color w:val="000000"/>
          <w:lang w:eastAsia="en-CA"/>
        </w:rPr>
        <w:t xml:space="preserve">: </w:t>
      </w:r>
      <w:r w:rsidR="00310446">
        <w:rPr>
          <w:rFonts w:ascii="Calibri" w:eastAsia="Times New Roman" w:hAnsi="Calibri" w:cs="Calibri"/>
          <w:color w:val="000000"/>
          <w:lang w:eastAsia="en-CA"/>
        </w:rPr>
        <w:t>Whether</w:t>
      </w:r>
      <w:r>
        <w:rPr>
          <w:rFonts w:ascii="Calibri" w:eastAsia="Times New Roman" w:hAnsi="Calibri" w:cs="Calibri"/>
          <w:color w:val="000000"/>
          <w:lang w:eastAsia="en-CA"/>
        </w:rPr>
        <w:t xml:space="preserve"> there was a holdfast present</w:t>
      </w:r>
      <w:r w:rsidR="00310446">
        <w:rPr>
          <w:rFonts w:ascii="Calibri" w:eastAsia="Times New Roman" w:hAnsi="Calibri" w:cs="Calibri"/>
          <w:color w:val="000000"/>
          <w:lang w:eastAsia="en-CA"/>
        </w:rPr>
        <w:t xml:space="preserve"> or whether it was absent</w:t>
      </w:r>
      <w:r>
        <w:rPr>
          <w:rFonts w:ascii="Calibri" w:eastAsia="Times New Roman" w:hAnsi="Calibri" w:cs="Calibri"/>
          <w:color w:val="000000"/>
          <w:lang w:eastAsia="en-CA"/>
        </w:rPr>
        <w:t xml:space="preserve"> on the </w:t>
      </w:r>
      <w:r w:rsidR="001E6500">
        <w:rPr>
          <w:rFonts w:ascii="Calibri" w:eastAsia="Times New Roman" w:hAnsi="Calibri" w:cs="Calibri"/>
          <w:color w:val="000000"/>
          <w:lang w:eastAsia="en-CA"/>
        </w:rPr>
        <w:t>individual when collected</w:t>
      </w:r>
    </w:p>
    <w:p w14:paraId="0188B135" w14:textId="4F91F79A" w:rsidR="00AA023E" w:rsidRDefault="001E6500" w:rsidP="00AA023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Treatment:</w:t>
      </w:r>
      <w:r w:rsidR="007122A3">
        <w:rPr>
          <w:rFonts w:cstheme="minorHAnsi"/>
          <w:lang w:val="en-US"/>
        </w:rPr>
        <w:t xml:space="preserve"> The treatment gr</w:t>
      </w:r>
      <w:r w:rsidR="007D6E36">
        <w:rPr>
          <w:rFonts w:cstheme="minorHAnsi"/>
          <w:lang w:val="en-US"/>
        </w:rPr>
        <w:t>oup the individual was in</w:t>
      </w:r>
    </w:p>
    <w:p w14:paraId="54C03D25" w14:textId="78FC3CE4" w:rsidR="007D6E36" w:rsidRDefault="007D6E36" w:rsidP="007D6E3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 = Control, no abscission </w:t>
      </w:r>
    </w:p>
    <w:p w14:paraId="76513AFF" w14:textId="10D488F6" w:rsidR="007D6E36" w:rsidRDefault="007D6E36" w:rsidP="007D6E3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2 = Intermediate, cut 1.5 meters from the base of the bulb</w:t>
      </w:r>
    </w:p>
    <w:p w14:paraId="72A0DC6D" w14:textId="1F52F407" w:rsidR="007D6E36" w:rsidRDefault="007D6E36" w:rsidP="007D6E3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3 = Extreme, cut in the middle of the bulb</w:t>
      </w:r>
    </w:p>
    <w:p w14:paraId="5F1EFF77" w14:textId="67C78C0D" w:rsidR="007D6E36" w:rsidRPr="007D6E36" w:rsidRDefault="00AA023E" w:rsidP="007D6E3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A023E">
        <w:rPr>
          <w:rFonts w:ascii="Calibri" w:eastAsia="Times New Roman" w:hAnsi="Calibri" w:cs="Calibri"/>
          <w:color w:val="000000"/>
          <w:lang w:eastAsia="en-CA"/>
        </w:rPr>
        <w:t>Spring_scale_reading_k</w:t>
      </w:r>
      <w:r w:rsidR="007D6E36">
        <w:rPr>
          <w:rFonts w:ascii="Calibri" w:eastAsia="Times New Roman" w:hAnsi="Calibri" w:cs="Calibri"/>
          <w:color w:val="000000"/>
          <w:lang w:eastAsia="en-CA"/>
        </w:rPr>
        <w:t xml:space="preserve">g: The reading </w:t>
      </w:r>
      <w:r w:rsidR="007B30A2">
        <w:rPr>
          <w:rFonts w:ascii="Calibri" w:eastAsia="Times New Roman" w:hAnsi="Calibri" w:cs="Calibri"/>
          <w:color w:val="000000"/>
          <w:lang w:eastAsia="en-CA"/>
        </w:rPr>
        <w:t xml:space="preserve">in kilograms on the </w:t>
      </w:r>
      <w:r w:rsidR="007D6E36">
        <w:rPr>
          <w:rFonts w:ascii="Calibri" w:eastAsia="Times New Roman" w:hAnsi="Calibri" w:cs="Calibri"/>
          <w:color w:val="000000"/>
          <w:lang w:eastAsia="en-CA"/>
        </w:rPr>
        <w:t xml:space="preserve">spring scale when </w:t>
      </w:r>
      <w:r w:rsidR="007B30A2">
        <w:rPr>
          <w:rFonts w:ascii="Calibri" w:eastAsia="Times New Roman" w:hAnsi="Calibri" w:cs="Calibri"/>
          <w:color w:val="000000"/>
          <w:lang w:eastAsia="en-CA"/>
        </w:rPr>
        <w:t xml:space="preserve">the individual was weighed after it had its blades trimmed to 40 cm. This includes the weight of a </w:t>
      </w:r>
      <w:r w:rsidR="00310446">
        <w:rPr>
          <w:rFonts w:ascii="Calibri" w:eastAsia="Times New Roman" w:hAnsi="Calibri" w:cs="Calibri"/>
          <w:color w:val="000000"/>
          <w:lang w:eastAsia="en-CA"/>
        </w:rPr>
        <w:t>6-kilogram</w:t>
      </w:r>
      <w:r w:rsidR="007B30A2">
        <w:rPr>
          <w:rFonts w:ascii="Calibri" w:eastAsia="Times New Roman" w:hAnsi="Calibri" w:cs="Calibri"/>
          <w:color w:val="000000"/>
          <w:lang w:eastAsia="en-CA"/>
        </w:rPr>
        <w:t xml:space="preserve"> garbage bin that was used to hold the individual.</w:t>
      </w:r>
    </w:p>
    <w:p w14:paraId="394B682C" w14:textId="1C9A664F" w:rsidR="00AA023E" w:rsidRPr="003D7479" w:rsidRDefault="00AA023E" w:rsidP="00AA023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A023E">
        <w:rPr>
          <w:rFonts w:ascii="Calibri" w:eastAsia="Times New Roman" w:hAnsi="Calibri" w:cs="Calibri"/>
          <w:color w:val="000000"/>
          <w:lang w:eastAsia="en-CA"/>
        </w:rPr>
        <w:t>Initial_mass_g</w:t>
      </w:r>
      <w:r w:rsidR="007B30A2">
        <w:rPr>
          <w:rFonts w:ascii="Calibri" w:eastAsia="Times New Roman" w:hAnsi="Calibri" w:cs="Calibri"/>
          <w:color w:val="000000"/>
          <w:lang w:eastAsia="en-CA"/>
        </w:rPr>
        <w:t>: The mass of the spring scale reading minus 6 kilograms from the garbage bin</w:t>
      </w:r>
      <w:r w:rsidR="002A763A">
        <w:rPr>
          <w:rFonts w:ascii="Calibri" w:eastAsia="Times New Roman" w:hAnsi="Calibri" w:cs="Calibri"/>
          <w:color w:val="000000"/>
          <w:lang w:eastAsia="en-CA"/>
        </w:rPr>
        <w:t xml:space="preserve"> to obtain the mass of entire individual after it had its blades trimmed to 40 cm</w:t>
      </w:r>
      <w:r w:rsidR="00E9449D">
        <w:rPr>
          <w:rFonts w:ascii="Calibri" w:eastAsia="Times New Roman" w:hAnsi="Calibri" w:cs="Calibri"/>
          <w:color w:val="000000"/>
          <w:lang w:eastAsia="en-CA"/>
        </w:rPr>
        <w:t>, measured in grams</w:t>
      </w:r>
    </w:p>
    <w:p w14:paraId="11FE97DD" w14:textId="6D5B6D42" w:rsidR="001B02BD" w:rsidRPr="00FE0DE5" w:rsidRDefault="003D7479" w:rsidP="00FE0D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For individuals that were small enough to fit </w:t>
      </w:r>
      <w:r w:rsidR="001E7417">
        <w:rPr>
          <w:rFonts w:ascii="Calibri" w:eastAsia="Times New Roman" w:hAnsi="Calibri" w:cs="Calibri"/>
          <w:color w:val="000000"/>
          <w:lang w:eastAsia="en-CA"/>
        </w:rPr>
        <w:t>in a</w:t>
      </w:r>
      <w:r w:rsidR="001B02BD">
        <w:rPr>
          <w:rFonts w:ascii="Calibri" w:eastAsia="Times New Roman" w:hAnsi="Calibri" w:cs="Calibri"/>
          <w:color w:val="000000"/>
          <w:lang w:eastAsia="en-CA"/>
        </w:rPr>
        <w:t xml:space="preserve"> smaller</w:t>
      </w:r>
      <w:r w:rsidR="001E7417">
        <w:rPr>
          <w:rFonts w:ascii="Calibri" w:eastAsia="Times New Roman" w:hAnsi="Calibri" w:cs="Calibri"/>
          <w:color w:val="000000"/>
          <w:lang w:eastAsia="en-CA"/>
        </w:rPr>
        <w:t xml:space="preserve"> bucket</w:t>
      </w:r>
      <w:r w:rsidR="001B02BD">
        <w:rPr>
          <w:rFonts w:ascii="Calibri" w:eastAsia="Times New Roman" w:hAnsi="Calibri" w:cs="Calibri"/>
          <w:color w:val="000000"/>
          <w:lang w:eastAsia="en-CA"/>
        </w:rPr>
        <w:t>, their mass was recorded</w:t>
      </w:r>
      <w:r w:rsidR="001E7417">
        <w:rPr>
          <w:rFonts w:ascii="Calibri" w:eastAsia="Times New Roman" w:hAnsi="Calibri" w:cs="Calibri"/>
          <w:color w:val="000000"/>
          <w:lang w:eastAsia="en-CA"/>
        </w:rPr>
        <w:t xml:space="preserve"> o</w:t>
      </w:r>
      <w:r>
        <w:rPr>
          <w:rFonts w:ascii="Calibri" w:eastAsia="Times New Roman" w:hAnsi="Calibri" w:cs="Calibri"/>
          <w:color w:val="000000"/>
          <w:lang w:eastAsia="en-CA"/>
        </w:rPr>
        <w:t>n a 5-kilogram digital scale</w:t>
      </w:r>
    </w:p>
    <w:p w14:paraId="7C3857F4" w14:textId="0C772DCF" w:rsidR="008E7699" w:rsidRDefault="00AA023E" w:rsidP="008E769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A023E">
        <w:rPr>
          <w:rFonts w:cstheme="minorHAnsi"/>
          <w:lang w:val="en-US"/>
        </w:rPr>
        <w:t>Amputated_mass_g</w:t>
      </w:r>
      <w:r w:rsidR="002A763A">
        <w:rPr>
          <w:rFonts w:cstheme="minorHAnsi"/>
          <w:lang w:val="en-US"/>
        </w:rPr>
        <w:t>: The mass of the portion that was cut off (amputated) from the segment possessing the blades</w:t>
      </w:r>
      <w:r w:rsidR="00E9449D">
        <w:rPr>
          <w:rFonts w:cstheme="minorHAnsi"/>
          <w:lang w:val="en-US"/>
        </w:rPr>
        <w:t>, measured in grams</w:t>
      </w:r>
      <w:r w:rsidR="00FE0DE5">
        <w:rPr>
          <w:rFonts w:cstheme="minorHAnsi"/>
          <w:lang w:val="en-US"/>
        </w:rPr>
        <w:t xml:space="preserve"> using a 5-kilogram digital scale</w:t>
      </w:r>
    </w:p>
    <w:p w14:paraId="49BD85AC" w14:textId="43A6D1CD" w:rsidR="005C702D" w:rsidRPr="005C702D" w:rsidRDefault="008E7699" w:rsidP="008E769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E7699">
        <w:rPr>
          <w:rFonts w:ascii="Calibri" w:eastAsia="Times New Roman" w:hAnsi="Calibri" w:cs="Calibri"/>
          <w:color w:val="000000"/>
          <w:lang w:eastAsia="en-CA"/>
        </w:rPr>
        <w:t>Per_amputat</w:t>
      </w:r>
      <w:r w:rsidR="00E83A6F">
        <w:rPr>
          <w:rFonts w:ascii="Calibri" w:eastAsia="Times New Roman" w:hAnsi="Calibri" w:cs="Calibri"/>
          <w:color w:val="000000"/>
          <w:lang w:eastAsia="en-CA"/>
        </w:rPr>
        <w:t>ed</w:t>
      </w:r>
      <w:r w:rsidRPr="008E7699">
        <w:rPr>
          <w:rFonts w:ascii="Calibri" w:eastAsia="Times New Roman" w:hAnsi="Calibri" w:cs="Calibri"/>
          <w:color w:val="000000"/>
          <w:lang w:eastAsia="en-CA"/>
        </w:rPr>
        <w:t>_mass</w:t>
      </w:r>
      <w:r w:rsidR="002A763A">
        <w:rPr>
          <w:rFonts w:ascii="Calibri" w:eastAsia="Times New Roman" w:hAnsi="Calibri" w:cs="Calibri"/>
          <w:color w:val="000000"/>
          <w:lang w:eastAsia="en-CA"/>
        </w:rPr>
        <w:t xml:space="preserve">: The mass of the amputated </w:t>
      </w:r>
      <w:r w:rsidR="005C702D">
        <w:rPr>
          <w:rFonts w:ascii="Calibri" w:eastAsia="Times New Roman" w:hAnsi="Calibri" w:cs="Calibri"/>
          <w:color w:val="000000"/>
          <w:lang w:eastAsia="en-CA"/>
        </w:rPr>
        <w:t>portion divided by the initial mass of the individual</w:t>
      </w:r>
      <w:r w:rsidR="00E83A6F">
        <w:rPr>
          <w:rFonts w:ascii="Calibri" w:eastAsia="Times New Roman" w:hAnsi="Calibri" w:cs="Calibri"/>
          <w:color w:val="000000"/>
          <w:lang w:eastAsia="en-CA"/>
        </w:rPr>
        <w:t>, measured as a percent</w:t>
      </w:r>
    </w:p>
    <w:p w14:paraId="0BE37E72" w14:textId="43B21B04" w:rsidR="008E7699" w:rsidRPr="00E9449D" w:rsidRDefault="005C702D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Initial_length_cm: The initial length of the individual as measured from the</w:t>
      </w:r>
      <w:r w:rsidR="00E9449D">
        <w:rPr>
          <w:rFonts w:ascii="Calibri" w:eastAsia="Times New Roman" w:hAnsi="Calibri" w:cs="Calibri"/>
          <w:color w:val="000000"/>
          <w:lang w:eastAsia="en-CA"/>
        </w:rPr>
        <w:t xml:space="preserve"> top of the bulb to the bottom of the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E9449D">
        <w:rPr>
          <w:rFonts w:ascii="Calibri" w:eastAsia="Times New Roman" w:hAnsi="Calibri" w:cs="Calibri"/>
          <w:color w:val="000000"/>
          <w:lang w:eastAsia="en-CA"/>
        </w:rPr>
        <w:t>holdfast. If the holdfast was not present this was measured from the top of the bulb to the end of the stipe</w:t>
      </w:r>
      <w:r w:rsidR="00E83A6F">
        <w:rPr>
          <w:rFonts w:ascii="Calibri" w:eastAsia="Times New Roman" w:hAnsi="Calibri" w:cs="Calibri"/>
          <w:color w:val="000000"/>
          <w:lang w:eastAsia="en-CA"/>
        </w:rPr>
        <w:t>. This is measured in centimeters</w:t>
      </w:r>
    </w:p>
    <w:p w14:paraId="0CE85B86" w14:textId="78A9BD0C" w:rsidR="00E9449D" w:rsidRDefault="00E9449D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Amputated_length_cm: </w:t>
      </w:r>
      <w:r w:rsidR="00E83A6F">
        <w:rPr>
          <w:rFonts w:cstheme="minorHAnsi"/>
          <w:lang w:val="en-US"/>
        </w:rPr>
        <w:t>The length of the portion that was cut off (amputated) from the segment possessing the blades, measured in centimeters</w:t>
      </w:r>
    </w:p>
    <w:p w14:paraId="7BDB2816" w14:textId="5163883C" w:rsidR="00E83A6F" w:rsidRPr="005C702D" w:rsidRDefault="00E83A6F" w:rsidP="00E83A6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Per_amputated_length:</w:t>
      </w:r>
      <w:r w:rsidRPr="00E83A6F">
        <w:rPr>
          <w:rFonts w:ascii="Calibri" w:eastAsia="Times New Roman" w:hAnsi="Calibri" w:cs="Calibri"/>
          <w:color w:val="000000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lang w:eastAsia="en-CA"/>
        </w:rPr>
        <w:t>The length of the amputated portion divided by the initial length of the individual, measured as a percent</w:t>
      </w:r>
    </w:p>
    <w:p w14:paraId="2FE70619" w14:textId="30436813" w:rsidR="00E83A6F" w:rsidRDefault="004D0E75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Blade_number: The identification number of the blade</w:t>
      </w:r>
      <w:r w:rsidR="0095382A">
        <w:rPr>
          <w:rFonts w:cstheme="minorHAnsi"/>
          <w:lang w:val="en-US"/>
        </w:rPr>
        <w:t xml:space="preserve"> on an individual</w:t>
      </w:r>
      <w:r>
        <w:rPr>
          <w:rFonts w:cstheme="minorHAnsi"/>
          <w:lang w:val="en-US"/>
        </w:rPr>
        <w:t xml:space="preserve"> that had its growth measured </w:t>
      </w:r>
      <w:r w:rsidR="00B9486B">
        <w:rPr>
          <w:rFonts w:cstheme="minorHAnsi"/>
          <w:lang w:val="en-US"/>
        </w:rPr>
        <w:t>in centimeters</w:t>
      </w:r>
    </w:p>
    <w:p w14:paraId="354A4A36" w14:textId="1FC8A970" w:rsidR="0095382A" w:rsidRDefault="0095382A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Initial_blade_length_cm: The initial length the blade was cut to</w:t>
      </w:r>
      <w:r w:rsidR="00401B59">
        <w:rPr>
          <w:rFonts w:cstheme="minorHAnsi"/>
          <w:lang w:val="en-US"/>
        </w:rPr>
        <w:t xml:space="preserve"> of </w:t>
      </w:r>
      <w:r w:rsidR="00401B59">
        <w:rPr>
          <w:rFonts w:cstheme="minorHAnsi"/>
          <w:lang w:val="en-US"/>
        </w:rPr>
        <w:t>an individual</w:t>
      </w:r>
      <w:r>
        <w:rPr>
          <w:rFonts w:cstheme="minorHAnsi"/>
          <w:lang w:val="en-US"/>
        </w:rPr>
        <w:t xml:space="preserve">, measured in </w:t>
      </w:r>
      <w:r w:rsidR="00B9486B">
        <w:rPr>
          <w:rFonts w:cstheme="minorHAnsi"/>
          <w:lang w:val="en-US"/>
        </w:rPr>
        <w:t>centimeters</w:t>
      </w:r>
      <w:r w:rsidR="00C63A50">
        <w:rPr>
          <w:rFonts w:cstheme="minorHAnsi"/>
          <w:lang w:val="en-US"/>
        </w:rPr>
        <w:t xml:space="preserve"> using the top of the bulb as the reference of 0 centimeters</w:t>
      </w:r>
    </w:p>
    <w:p w14:paraId="375AF9F3" w14:textId="36CD3FFC" w:rsidR="0095382A" w:rsidRDefault="0095382A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Initial_hole_length_cm: The </w:t>
      </w:r>
      <w:r w:rsidR="00B9486B">
        <w:rPr>
          <w:rFonts w:cstheme="minorHAnsi"/>
          <w:lang w:val="en-US"/>
        </w:rPr>
        <w:t>length a hole was punched at on the blade of an individual</w:t>
      </w:r>
      <w:r w:rsidR="00C63A50">
        <w:rPr>
          <w:rFonts w:cstheme="minorHAnsi"/>
          <w:lang w:val="en-US"/>
        </w:rPr>
        <w:t>, measured in centime</w:t>
      </w:r>
      <w:r w:rsidR="0035048C">
        <w:rPr>
          <w:rFonts w:cstheme="minorHAnsi"/>
          <w:lang w:val="en-US"/>
        </w:rPr>
        <w:t>ters</w:t>
      </w:r>
      <w:r w:rsidR="00C63A50">
        <w:rPr>
          <w:rFonts w:cstheme="minorHAnsi"/>
          <w:lang w:val="en-US"/>
        </w:rPr>
        <w:t xml:space="preserve"> using the top of the bulb as the reference of 0 centimeters</w:t>
      </w:r>
    </w:p>
    <w:p w14:paraId="5375D43E" w14:textId="0A962DC8" w:rsidR="004D0E75" w:rsidRDefault="00FF55BD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Final_hole_length_cm: The length the </w:t>
      </w:r>
      <w:r w:rsidR="0035048C">
        <w:rPr>
          <w:rFonts w:cstheme="minorHAnsi"/>
          <w:lang w:val="en-US"/>
        </w:rPr>
        <w:t xml:space="preserve">initial </w:t>
      </w:r>
      <w:r>
        <w:rPr>
          <w:rFonts w:cstheme="minorHAnsi"/>
          <w:lang w:val="en-US"/>
        </w:rPr>
        <w:t>hole</w:t>
      </w:r>
      <w:r w:rsidR="0035048C">
        <w:rPr>
          <w:rFonts w:cstheme="minorHAnsi"/>
          <w:lang w:val="en-US"/>
        </w:rPr>
        <w:t xml:space="preserve"> was recorded to be at</w:t>
      </w:r>
      <w:r>
        <w:rPr>
          <w:rFonts w:cstheme="minorHAnsi"/>
          <w:lang w:val="en-US"/>
        </w:rPr>
        <w:t xml:space="preserve"> for the blade on an individual</w:t>
      </w:r>
      <w:r w:rsidR="0035048C">
        <w:rPr>
          <w:rFonts w:cstheme="minorHAnsi"/>
          <w:lang w:val="en-US"/>
        </w:rPr>
        <w:t xml:space="preserve">, after </w:t>
      </w:r>
      <w:r w:rsidR="006E3BFB">
        <w:rPr>
          <w:rFonts w:cstheme="minorHAnsi"/>
          <w:lang w:val="en-US"/>
        </w:rPr>
        <w:t>6.</w:t>
      </w:r>
      <w:r w:rsidR="0035048C">
        <w:rPr>
          <w:rFonts w:cstheme="minorHAnsi"/>
          <w:lang w:val="en-US"/>
        </w:rPr>
        <w:t>5 days of growth, measured in centimeters using the top of the bulb as the reference of 0 centimeters</w:t>
      </w:r>
    </w:p>
    <w:p w14:paraId="53B09B52" w14:textId="2B309728" w:rsidR="0035048C" w:rsidRDefault="0035048C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Growth_cm: The final hole length minus the initial hole length of a blade on an individual</w:t>
      </w:r>
      <w:r w:rsidR="00670120">
        <w:rPr>
          <w:rFonts w:cstheme="minorHAnsi"/>
          <w:lang w:val="en-US"/>
        </w:rPr>
        <w:t xml:space="preserve">. This was the growth of the blade after </w:t>
      </w:r>
      <w:r w:rsidR="006E3BFB">
        <w:rPr>
          <w:rFonts w:cstheme="minorHAnsi"/>
          <w:lang w:val="en-US"/>
        </w:rPr>
        <w:t>6.</w:t>
      </w:r>
      <w:r w:rsidR="00670120">
        <w:rPr>
          <w:rFonts w:cstheme="minorHAnsi"/>
          <w:lang w:val="en-US"/>
        </w:rPr>
        <w:t>5 days</w:t>
      </w:r>
      <w:r w:rsidR="0078472F">
        <w:rPr>
          <w:rFonts w:cstheme="minorHAnsi"/>
          <w:lang w:val="en-US"/>
        </w:rPr>
        <w:t>, measured in centimeters</w:t>
      </w:r>
    </w:p>
    <w:p w14:paraId="57F2D349" w14:textId="6C6E43E8" w:rsidR="00670120" w:rsidRDefault="00670120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Average_growth_cm: The average </w:t>
      </w:r>
      <w:r w:rsidR="0078472F">
        <w:rPr>
          <w:rFonts w:cstheme="minorHAnsi"/>
          <w:lang w:val="en-US"/>
        </w:rPr>
        <w:t>of G</w:t>
      </w:r>
      <w:r>
        <w:rPr>
          <w:rFonts w:cstheme="minorHAnsi"/>
          <w:lang w:val="en-US"/>
        </w:rPr>
        <w:t>rowth</w:t>
      </w:r>
      <w:r w:rsidR="0078472F">
        <w:rPr>
          <w:rFonts w:cstheme="minorHAnsi"/>
          <w:lang w:val="en-US"/>
        </w:rPr>
        <w:t>_cm</w:t>
      </w:r>
      <w:r>
        <w:rPr>
          <w:rFonts w:cstheme="minorHAnsi"/>
          <w:lang w:val="en-US"/>
        </w:rPr>
        <w:t xml:space="preserve"> of the 5 blades on an i</w:t>
      </w:r>
      <w:r w:rsidR="0078472F">
        <w:rPr>
          <w:rFonts w:cstheme="minorHAnsi"/>
          <w:lang w:val="en-US"/>
        </w:rPr>
        <w:t>ndividual, measured in centimeters</w:t>
      </w:r>
      <w:r w:rsidR="00115508">
        <w:rPr>
          <w:rFonts w:cstheme="minorHAnsi"/>
          <w:lang w:val="en-US"/>
        </w:rPr>
        <w:t xml:space="preserve">, the data for an individual replicate for </w:t>
      </w:r>
      <w:r w:rsidR="00F363C0">
        <w:rPr>
          <w:rFonts w:cstheme="minorHAnsi"/>
          <w:lang w:val="en-US"/>
        </w:rPr>
        <w:t>a given treatment</w:t>
      </w:r>
    </w:p>
    <w:p w14:paraId="70DC0DA0" w14:textId="1E170626" w:rsidR="0078472F" w:rsidRDefault="0078472F" w:rsidP="004023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Mass_remaining_g:</w:t>
      </w:r>
      <w:r w:rsidR="00011D5F">
        <w:rPr>
          <w:rFonts w:cstheme="minorHAnsi"/>
          <w:lang w:val="en-US"/>
        </w:rPr>
        <w:t xml:space="preserve"> The initial mass minus the amputated mass</w:t>
      </w:r>
      <w:r w:rsidR="00727AFA" w:rsidRPr="00727AFA">
        <w:rPr>
          <w:rFonts w:cstheme="minorHAnsi"/>
          <w:lang w:val="en-US"/>
        </w:rPr>
        <w:t xml:space="preserve"> </w:t>
      </w:r>
      <w:r w:rsidR="00727AFA">
        <w:rPr>
          <w:rFonts w:cstheme="minorHAnsi"/>
          <w:lang w:val="en-US"/>
        </w:rPr>
        <w:t>for an individual</w:t>
      </w:r>
      <w:r w:rsidR="00011D5F">
        <w:rPr>
          <w:rFonts w:cstheme="minorHAnsi"/>
          <w:lang w:val="en-US"/>
        </w:rPr>
        <w:t xml:space="preserve">, measured in grams </w:t>
      </w:r>
    </w:p>
    <w:p w14:paraId="58222D57" w14:textId="0EB1F6D2" w:rsidR="008E7699" w:rsidRPr="007D679F" w:rsidRDefault="0078472F" w:rsidP="00740A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Length_remaining_cm: The </w:t>
      </w:r>
      <w:r w:rsidR="00011D5F">
        <w:rPr>
          <w:rFonts w:cstheme="minorHAnsi"/>
          <w:lang w:val="en-US"/>
        </w:rPr>
        <w:t>initial length minus the amputated length</w:t>
      </w:r>
      <w:r w:rsidR="00727AFA">
        <w:rPr>
          <w:rFonts w:cstheme="minorHAnsi"/>
          <w:lang w:val="en-US"/>
        </w:rPr>
        <w:t xml:space="preserve"> for an individual</w:t>
      </w:r>
      <w:r w:rsidR="00011D5F">
        <w:rPr>
          <w:rFonts w:cstheme="minorHAnsi"/>
          <w:lang w:val="en-US"/>
        </w:rPr>
        <w:t>, measured in centimeters</w:t>
      </w:r>
    </w:p>
    <w:p w14:paraId="63132ECC" w14:textId="10F9807A" w:rsidR="00740A4C" w:rsidRPr="0053197E" w:rsidRDefault="00740A4C" w:rsidP="00740A4C">
      <w:pPr>
        <w:rPr>
          <w:rFonts w:cstheme="minorHAnsi"/>
          <w:b/>
          <w:bCs/>
          <w:lang w:val="en-US"/>
        </w:rPr>
      </w:pPr>
      <w:r w:rsidRPr="0053197E">
        <w:rPr>
          <w:rFonts w:cstheme="minorHAnsi"/>
          <w:b/>
          <w:bCs/>
          <w:lang w:val="en-US"/>
        </w:rPr>
        <w:t>Date and time of data collection:</w:t>
      </w:r>
    </w:p>
    <w:p w14:paraId="178CA1D8" w14:textId="28138D54" w:rsidR="00740A4C" w:rsidRPr="0053197E" w:rsidRDefault="0053197E" w:rsidP="0053197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4F50AA">
        <w:rPr>
          <w:rFonts w:cstheme="minorHAnsi"/>
          <w:lang w:val="en-US"/>
        </w:rPr>
        <w:t xml:space="preserve">trimming, hole punching, and initial length and mass </w:t>
      </w:r>
      <w:r>
        <w:rPr>
          <w:rFonts w:cstheme="minorHAnsi"/>
          <w:lang w:val="en-US"/>
        </w:rPr>
        <w:t xml:space="preserve">data </w:t>
      </w:r>
      <w:r w:rsidR="004F50AA">
        <w:rPr>
          <w:rFonts w:cstheme="minorHAnsi"/>
          <w:lang w:val="en-US"/>
        </w:rPr>
        <w:t xml:space="preserve">was </w:t>
      </w:r>
      <w:r>
        <w:rPr>
          <w:rFonts w:cstheme="minorHAnsi"/>
          <w:lang w:val="en-US"/>
        </w:rPr>
        <w:t xml:space="preserve">recorded on </w:t>
      </w:r>
      <w:r w:rsidR="006D0635" w:rsidRPr="0053197E">
        <w:rPr>
          <w:rFonts w:cstheme="minorHAnsi"/>
          <w:lang w:val="en-US"/>
        </w:rPr>
        <w:t>2021-11-6, 1100</w:t>
      </w:r>
      <w:r w:rsidR="00BE0301" w:rsidRPr="0053197E">
        <w:rPr>
          <w:rFonts w:cstheme="minorHAnsi"/>
          <w:lang w:val="en-US"/>
        </w:rPr>
        <w:t xml:space="preserve">h </w:t>
      </w:r>
      <w:r w:rsidR="00925482" w:rsidRPr="0053197E">
        <w:rPr>
          <w:rFonts w:cstheme="minorHAnsi"/>
          <w:lang w:val="en-US"/>
        </w:rPr>
        <w:t>–</w:t>
      </w:r>
      <w:r w:rsidR="00BE0301" w:rsidRPr="0053197E">
        <w:rPr>
          <w:rFonts w:cstheme="minorHAnsi"/>
          <w:lang w:val="en-US"/>
        </w:rPr>
        <w:t xml:space="preserve"> </w:t>
      </w:r>
      <w:r w:rsidR="00925482" w:rsidRPr="0053197E">
        <w:rPr>
          <w:rFonts w:cstheme="minorHAnsi"/>
          <w:lang w:val="en-US"/>
        </w:rPr>
        <w:t>2021-11-7, 0</w:t>
      </w:r>
      <w:r w:rsidR="00FD79B3" w:rsidRPr="0053197E">
        <w:rPr>
          <w:rFonts w:cstheme="minorHAnsi"/>
          <w:lang w:val="en-US"/>
        </w:rPr>
        <w:t>030h</w:t>
      </w:r>
    </w:p>
    <w:p w14:paraId="6A121333" w14:textId="06F7F2A2" w:rsidR="004F50AA" w:rsidRDefault="004F50AA" w:rsidP="00740A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indiv</w:t>
      </w:r>
      <w:r w:rsidR="007A6A06">
        <w:rPr>
          <w:rFonts w:cstheme="minorHAnsi"/>
          <w:lang w:val="en-US"/>
        </w:rPr>
        <w:t>iduals were suspended in the boat slips on 2021-11-</w:t>
      </w:r>
      <w:r w:rsidR="00322283">
        <w:rPr>
          <w:rFonts w:cstheme="minorHAnsi"/>
          <w:lang w:val="en-US"/>
        </w:rPr>
        <w:t>7</w:t>
      </w:r>
      <w:r w:rsidR="007A6A06">
        <w:rPr>
          <w:rFonts w:cstheme="minorHAnsi"/>
          <w:lang w:val="en-US"/>
        </w:rPr>
        <w:t xml:space="preserve">, 1100h- </w:t>
      </w:r>
      <w:r w:rsidR="00C606CE">
        <w:rPr>
          <w:rFonts w:cstheme="minorHAnsi"/>
          <w:lang w:val="en-US"/>
        </w:rPr>
        <w:t>2000h</w:t>
      </w:r>
    </w:p>
    <w:p w14:paraId="7CF55CA3" w14:textId="52023DCA" w:rsidR="0053197E" w:rsidRDefault="0053197E" w:rsidP="00740A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mass and length recordings of amputated segments was recorded on </w:t>
      </w:r>
      <w:r w:rsidR="00322283">
        <w:rPr>
          <w:rFonts w:cstheme="minorHAnsi"/>
          <w:lang w:val="en-US"/>
        </w:rPr>
        <w:t>2021-11-8</w:t>
      </w:r>
      <w:r w:rsidR="00F968F3">
        <w:rPr>
          <w:rFonts w:cstheme="minorHAnsi"/>
          <w:lang w:val="en-US"/>
        </w:rPr>
        <w:t>, 1300h-1630h</w:t>
      </w:r>
    </w:p>
    <w:p w14:paraId="3F64D637" w14:textId="24EB0876" w:rsidR="00FD79B3" w:rsidRDefault="00C606CE" w:rsidP="00740A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Individuals were </w:t>
      </w:r>
      <w:r w:rsidR="001E27DB">
        <w:rPr>
          <w:rFonts w:cstheme="minorHAnsi"/>
          <w:lang w:val="en-US"/>
        </w:rPr>
        <w:t xml:space="preserve">collected from the boat slips </w:t>
      </w:r>
      <w:r w:rsidR="003D77FB">
        <w:rPr>
          <w:rFonts w:cstheme="minorHAnsi"/>
          <w:lang w:val="en-US"/>
        </w:rPr>
        <w:t xml:space="preserve">and had their growth measured </w:t>
      </w:r>
      <w:r w:rsidR="001E27DB">
        <w:rPr>
          <w:rFonts w:cstheme="minorHAnsi"/>
          <w:lang w:val="en-US"/>
        </w:rPr>
        <w:t xml:space="preserve">on </w:t>
      </w:r>
      <w:r w:rsidR="002A29CB">
        <w:rPr>
          <w:rFonts w:cstheme="minorHAnsi"/>
          <w:lang w:val="en-US"/>
        </w:rPr>
        <w:t>2021-11-1</w:t>
      </w:r>
      <w:r w:rsidR="00A65EC4">
        <w:rPr>
          <w:rFonts w:cstheme="minorHAnsi"/>
          <w:lang w:val="en-US"/>
        </w:rPr>
        <w:t>4</w:t>
      </w:r>
      <w:r w:rsidR="002A29CB">
        <w:rPr>
          <w:rFonts w:cstheme="minorHAnsi"/>
          <w:lang w:val="en-US"/>
        </w:rPr>
        <w:t>, 1100</w:t>
      </w:r>
      <w:r w:rsidR="0056299A">
        <w:rPr>
          <w:rFonts w:cstheme="minorHAnsi"/>
          <w:lang w:val="en-US"/>
        </w:rPr>
        <w:t>h</w:t>
      </w:r>
      <w:r w:rsidR="002A29CB">
        <w:rPr>
          <w:rFonts w:cstheme="minorHAnsi"/>
          <w:lang w:val="en-US"/>
        </w:rPr>
        <w:t xml:space="preserve"> </w:t>
      </w:r>
      <w:r w:rsidR="0056299A">
        <w:rPr>
          <w:rFonts w:cstheme="minorHAnsi"/>
          <w:lang w:val="en-US"/>
        </w:rPr>
        <w:t>–</w:t>
      </w:r>
      <w:r w:rsidR="003D77FB">
        <w:rPr>
          <w:rFonts w:cstheme="minorHAnsi"/>
          <w:lang w:val="en-US"/>
        </w:rPr>
        <w:t xml:space="preserve"> </w:t>
      </w:r>
      <w:r w:rsidR="00BD403F">
        <w:rPr>
          <w:rFonts w:cstheme="minorHAnsi"/>
          <w:lang w:val="en-US"/>
        </w:rPr>
        <w:t>1600h</w:t>
      </w:r>
    </w:p>
    <w:p w14:paraId="66FBFE49" w14:textId="77777777" w:rsidR="00C606CE" w:rsidRPr="00BD403F" w:rsidRDefault="00C606CE" w:rsidP="00BD403F">
      <w:pPr>
        <w:rPr>
          <w:rFonts w:cstheme="minorHAnsi"/>
          <w:lang w:val="en-US"/>
        </w:rPr>
      </w:pPr>
    </w:p>
    <w:sectPr w:rsidR="00C606CE" w:rsidRPr="00BD4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0CA"/>
    <w:multiLevelType w:val="hybridMultilevel"/>
    <w:tmpl w:val="C7103BCC"/>
    <w:lvl w:ilvl="0" w:tplc="A740B588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23"/>
    <w:rsid w:val="00004462"/>
    <w:rsid w:val="00011D5F"/>
    <w:rsid w:val="000520DD"/>
    <w:rsid w:val="000534F1"/>
    <w:rsid w:val="00065A1D"/>
    <w:rsid w:val="00065A34"/>
    <w:rsid w:val="00077A38"/>
    <w:rsid w:val="000939D1"/>
    <w:rsid w:val="000977C3"/>
    <w:rsid w:val="00115508"/>
    <w:rsid w:val="001466F4"/>
    <w:rsid w:val="00181D7D"/>
    <w:rsid w:val="001A1F82"/>
    <w:rsid w:val="001A3964"/>
    <w:rsid w:val="001B02BD"/>
    <w:rsid w:val="001E27DB"/>
    <w:rsid w:val="001E6500"/>
    <w:rsid w:val="001E7417"/>
    <w:rsid w:val="001F7A7D"/>
    <w:rsid w:val="00221A12"/>
    <w:rsid w:val="002548EE"/>
    <w:rsid w:val="002652FA"/>
    <w:rsid w:val="002A29CB"/>
    <w:rsid w:val="002A4E04"/>
    <w:rsid w:val="002A763A"/>
    <w:rsid w:val="002C7F3B"/>
    <w:rsid w:val="002E411D"/>
    <w:rsid w:val="00310446"/>
    <w:rsid w:val="00322283"/>
    <w:rsid w:val="00323C7E"/>
    <w:rsid w:val="00330C44"/>
    <w:rsid w:val="00332430"/>
    <w:rsid w:val="0035048C"/>
    <w:rsid w:val="003915E4"/>
    <w:rsid w:val="003A534A"/>
    <w:rsid w:val="003D7479"/>
    <w:rsid w:val="003D77FB"/>
    <w:rsid w:val="00401B59"/>
    <w:rsid w:val="00402333"/>
    <w:rsid w:val="00406D25"/>
    <w:rsid w:val="00437023"/>
    <w:rsid w:val="004563CA"/>
    <w:rsid w:val="004652E2"/>
    <w:rsid w:val="00477025"/>
    <w:rsid w:val="0048518C"/>
    <w:rsid w:val="00485FB0"/>
    <w:rsid w:val="004B2330"/>
    <w:rsid w:val="004C3BB1"/>
    <w:rsid w:val="004D0E75"/>
    <w:rsid w:val="004E549C"/>
    <w:rsid w:val="004F50AA"/>
    <w:rsid w:val="004F5762"/>
    <w:rsid w:val="004F597D"/>
    <w:rsid w:val="0053197E"/>
    <w:rsid w:val="0056299A"/>
    <w:rsid w:val="005658B4"/>
    <w:rsid w:val="005A16B1"/>
    <w:rsid w:val="005A7D97"/>
    <w:rsid w:val="005B24F1"/>
    <w:rsid w:val="005C6B8F"/>
    <w:rsid w:val="005C702D"/>
    <w:rsid w:val="005D3D78"/>
    <w:rsid w:val="0060492D"/>
    <w:rsid w:val="00617CE8"/>
    <w:rsid w:val="0063716A"/>
    <w:rsid w:val="00670120"/>
    <w:rsid w:val="00677D77"/>
    <w:rsid w:val="006D0635"/>
    <w:rsid w:val="006E0066"/>
    <w:rsid w:val="006E3BFB"/>
    <w:rsid w:val="007122A3"/>
    <w:rsid w:val="00727AFA"/>
    <w:rsid w:val="00740A4C"/>
    <w:rsid w:val="0078472F"/>
    <w:rsid w:val="007A6A06"/>
    <w:rsid w:val="007B30A2"/>
    <w:rsid w:val="007D679F"/>
    <w:rsid w:val="007D6E36"/>
    <w:rsid w:val="007E19E3"/>
    <w:rsid w:val="007E2FE8"/>
    <w:rsid w:val="00816E0B"/>
    <w:rsid w:val="00821630"/>
    <w:rsid w:val="008307DC"/>
    <w:rsid w:val="00877592"/>
    <w:rsid w:val="00884C1C"/>
    <w:rsid w:val="0089198C"/>
    <w:rsid w:val="008C2875"/>
    <w:rsid w:val="008E7699"/>
    <w:rsid w:val="009069D8"/>
    <w:rsid w:val="00915FDA"/>
    <w:rsid w:val="00925482"/>
    <w:rsid w:val="00936783"/>
    <w:rsid w:val="0095382A"/>
    <w:rsid w:val="00953947"/>
    <w:rsid w:val="009560E3"/>
    <w:rsid w:val="00963A16"/>
    <w:rsid w:val="009C48A0"/>
    <w:rsid w:val="00A02F04"/>
    <w:rsid w:val="00A127BF"/>
    <w:rsid w:val="00A14B6E"/>
    <w:rsid w:val="00A17327"/>
    <w:rsid w:val="00A17A25"/>
    <w:rsid w:val="00A21D08"/>
    <w:rsid w:val="00A24554"/>
    <w:rsid w:val="00A65C99"/>
    <w:rsid w:val="00A65EC4"/>
    <w:rsid w:val="00A7439F"/>
    <w:rsid w:val="00AA023E"/>
    <w:rsid w:val="00AF7010"/>
    <w:rsid w:val="00B9486B"/>
    <w:rsid w:val="00BC3A78"/>
    <w:rsid w:val="00BD403F"/>
    <w:rsid w:val="00BD7574"/>
    <w:rsid w:val="00BE0301"/>
    <w:rsid w:val="00C01DFB"/>
    <w:rsid w:val="00C04BDC"/>
    <w:rsid w:val="00C44860"/>
    <w:rsid w:val="00C606CE"/>
    <w:rsid w:val="00C63A50"/>
    <w:rsid w:val="00CB5AED"/>
    <w:rsid w:val="00CD233F"/>
    <w:rsid w:val="00CD6B68"/>
    <w:rsid w:val="00D02582"/>
    <w:rsid w:val="00D17FAF"/>
    <w:rsid w:val="00D26D7B"/>
    <w:rsid w:val="00D57441"/>
    <w:rsid w:val="00D7365F"/>
    <w:rsid w:val="00DB23B1"/>
    <w:rsid w:val="00DC3883"/>
    <w:rsid w:val="00DE5D72"/>
    <w:rsid w:val="00E047D0"/>
    <w:rsid w:val="00E174A6"/>
    <w:rsid w:val="00E27849"/>
    <w:rsid w:val="00E40744"/>
    <w:rsid w:val="00E5239F"/>
    <w:rsid w:val="00E74BDD"/>
    <w:rsid w:val="00E779CF"/>
    <w:rsid w:val="00E83A6F"/>
    <w:rsid w:val="00E9449D"/>
    <w:rsid w:val="00E964C4"/>
    <w:rsid w:val="00EA0CA1"/>
    <w:rsid w:val="00EB0A1F"/>
    <w:rsid w:val="00ED317F"/>
    <w:rsid w:val="00ED53FB"/>
    <w:rsid w:val="00EF4960"/>
    <w:rsid w:val="00F10306"/>
    <w:rsid w:val="00F3158A"/>
    <w:rsid w:val="00F363C0"/>
    <w:rsid w:val="00F56377"/>
    <w:rsid w:val="00F9461E"/>
    <w:rsid w:val="00F968F3"/>
    <w:rsid w:val="00FA7CAD"/>
    <w:rsid w:val="00FD79B3"/>
    <w:rsid w:val="00FE022C"/>
    <w:rsid w:val="00FE0DE5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CEA2"/>
  <w15:chartTrackingRefBased/>
  <w15:docId w15:val="{21F13059-9D77-4A1A-8678-E1D13193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F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zeldehaas@telus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yubava.er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terburtlak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.chung5687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urengill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chung</dc:creator>
  <cp:keywords/>
  <dc:description/>
  <cp:lastModifiedBy>michael chung</cp:lastModifiedBy>
  <cp:revision>93</cp:revision>
  <dcterms:created xsi:type="dcterms:W3CDTF">2021-12-11T07:20:00Z</dcterms:created>
  <dcterms:modified xsi:type="dcterms:W3CDTF">2021-12-14T04:00:00Z</dcterms:modified>
</cp:coreProperties>
</file>