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85A" w:rsidRDefault="004A374C">
      <w:pPr>
        <w:rPr>
          <w:lang w:val="pt-PT"/>
        </w:rPr>
      </w:pPr>
      <w:proofErr w:type="spellStart"/>
      <w:r>
        <w:rPr>
          <w:lang w:val="pt-PT"/>
        </w:rPr>
        <w:t>Catmull</w:t>
      </w:r>
      <w:proofErr w:type="spellEnd"/>
      <w:r>
        <w:rPr>
          <w:lang w:val="pt-PT"/>
        </w:rPr>
        <w:t>-rom</w:t>
      </w:r>
    </w:p>
    <w:p w:rsidR="004A374C" w:rsidRPr="004D7A5E" w:rsidRDefault="004A374C">
      <w:pPr>
        <w:rPr>
          <w:rFonts w:asciiTheme="majorHAnsi" w:hAnsiTheme="majorHAnsi" w:cstheme="majorHAnsi"/>
          <w:lang w:val="pt-PT"/>
        </w:rPr>
      </w:pPr>
    </w:p>
    <w:p w:rsidR="003A385A" w:rsidRPr="004D7A5E" w:rsidRDefault="007F68BE">
      <w:pPr>
        <w:rPr>
          <w:rFonts w:asciiTheme="majorHAnsi" w:hAnsiTheme="majorHAnsi" w:cstheme="majorHAnsi"/>
          <w:lang w:val="pt-PT"/>
        </w:rPr>
      </w:pPr>
      <w:r w:rsidRPr="004D7A5E">
        <w:rPr>
          <w:rFonts w:asciiTheme="majorHAnsi" w:hAnsiTheme="majorHAnsi" w:cstheme="majorHAnsi"/>
          <w:lang w:val="pt-PT"/>
        </w:rPr>
        <w:t>Em termos genéricos, a</w:t>
      </w:r>
      <w:r w:rsidR="003A385A" w:rsidRPr="004D7A5E">
        <w:rPr>
          <w:rFonts w:asciiTheme="majorHAnsi" w:hAnsiTheme="majorHAnsi" w:cstheme="majorHAnsi"/>
          <w:lang w:val="pt-PT"/>
        </w:rPr>
        <w:t xml:space="preserve">s </w:t>
      </w:r>
      <w:proofErr w:type="spellStart"/>
      <w:r w:rsidR="003A385A" w:rsidRPr="004D7A5E">
        <w:rPr>
          <w:rFonts w:asciiTheme="majorHAnsi" w:hAnsiTheme="majorHAnsi" w:cstheme="majorHAnsi"/>
          <w:lang w:val="pt-PT"/>
        </w:rPr>
        <w:t>splines</w:t>
      </w:r>
      <w:proofErr w:type="spellEnd"/>
      <w:r w:rsidR="003A385A" w:rsidRPr="004D7A5E">
        <w:rPr>
          <w:rFonts w:asciiTheme="majorHAnsi" w:hAnsiTheme="majorHAnsi" w:cstheme="majorHAnsi"/>
          <w:lang w:val="pt-PT"/>
        </w:rPr>
        <w:t xml:space="preserve"> formadas através da </w:t>
      </w:r>
      <w:r w:rsidR="004D7A5E" w:rsidRPr="004D7A5E">
        <w:rPr>
          <w:rFonts w:asciiTheme="majorHAnsi" w:hAnsiTheme="majorHAnsi" w:cstheme="majorHAnsi"/>
          <w:lang w:val="pt-PT"/>
        </w:rPr>
        <w:t>fó</w:t>
      </w:r>
      <w:r w:rsidR="003A385A" w:rsidRPr="004D7A5E">
        <w:rPr>
          <w:rFonts w:asciiTheme="majorHAnsi" w:hAnsiTheme="majorHAnsi" w:cstheme="majorHAnsi"/>
          <w:lang w:val="pt-PT"/>
        </w:rPr>
        <w:t xml:space="preserve">rmula de </w:t>
      </w:r>
      <w:proofErr w:type="spellStart"/>
      <w:r w:rsidR="003A385A" w:rsidRPr="004D7A5E">
        <w:rPr>
          <w:rFonts w:asciiTheme="majorHAnsi" w:hAnsiTheme="majorHAnsi" w:cstheme="majorHAnsi"/>
          <w:lang w:val="pt-PT"/>
        </w:rPr>
        <w:t>Catmull</w:t>
      </w:r>
      <w:proofErr w:type="spellEnd"/>
      <w:r w:rsidR="003A385A" w:rsidRPr="004D7A5E">
        <w:rPr>
          <w:rFonts w:asciiTheme="majorHAnsi" w:hAnsiTheme="majorHAnsi" w:cstheme="majorHAnsi"/>
          <w:lang w:val="pt-PT"/>
        </w:rPr>
        <w:t xml:space="preserve">-Rom são uma família </w:t>
      </w:r>
      <w:r w:rsidRPr="004D7A5E">
        <w:rPr>
          <w:rFonts w:asciiTheme="majorHAnsi" w:hAnsiTheme="majorHAnsi" w:cstheme="majorHAnsi"/>
          <w:lang w:val="pt-PT"/>
        </w:rPr>
        <w:t xml:space="preserve">de </w:t>
      </w:r>
      <w:proofErr w:type="spellStart"/>
      <w:r w:rsidRPr="004D7A5E">
        <w:rPr>
          <w:rFonts w:asciiTheme="majorHAnsi" w:hAnsiTheme="majorHAnsi" w:cstheme="majorHAnsi"/>
          <w:lang w:val="pt-PT"/>
        </w:rPr>
        <w:t>s</w:t>
      </w:r>
      <w:r w:rsidR="004A374C" w:rsidRPr="004D7A5E">
        <w:rPr>
          <w:rFonts w:asciiTheme="majorHAnsi" w:hAnsiTheme="majorHAnsi" w:cstheme="majorHAnsi"/>
          <w:lang w:val="pt-PT"/>
        </w:rPr>
        <w:t>p</w:t>
      </w:r>
      <w:r w:rsidRPr="004D7A5E">
        <w:rPr>
          <w:rFonts w:asciiTheme="majorHAnsi" w:hAnsiTheme="majorHAnsi" w:cstheme="majorHAnsi"/>
          <w:lang w:val="pt-PT"/>
        </w:rPr>
        <w:t>lines</w:t>
      </w:r>
      <w:proofErr w:type="spellEnd"/>
      <w:r w:rsidRPr="004D7A5E">
        <w:rPr>
          <w:rFonts w:asciiTheme="majorHAnsi" w:hAnsiTheme="majorHAnsi" w:cstheme="majorHAnsi"/>
          <w:lang w:val="pt-PT"/>
        </w:rPr>
        <w:t xml:space="preserve"> de interpolação cúbica, sendo que para cada ponto a sua tangente é calculada usando o ponto anterior e o seguinte. </w:t>
      </w:r>
    </w:p>
    <w:p w:rsidR="007F68BE" w:rsidRPr="004D7A5E" w:rsidRDefault="00686F73">
      <w:pPr>
        <w:rPr>
          <w:rFonts w:asciiTheme="majorHAnsi" w:hAnsiTheme="majorHAnsi" w:cstheme="majorHAnsi"/>
          <w:lang w:val="pt-PT"/>
        </w:rPr>
      </w:pPr>
      <w:r w:rsidRPr="004D7A5E">
        <w:rPr>
          <w:rFonts w:asciiTheme="majorHAnsi" w:hAnsiTheme="majorHAnsi" w:cstheme="majorHAnsi"/>
          <w:lang w:val="pt-PT"/>
        </w:rPr>
        <w:t xml:space="preserve">Para a definição </w:t>
      </w:r>
      <w:proofErr w:type="gramStart"/>
      <w:r w:rsidRPr="004D7A5E">
        <w:rPr>
          <w:rFonts w:asciiTheme="majorHAnsi" w:hAnsiTheme="majorHAnsi" w:cstheme="majorHAnsi"/>
          <w:lang w:val="pt-PT"/>
        </w:rPr>
        <w:t>da matriz resultado</w:t>
      </w:r>
      <w:proofErr w:type="gramEnd"/>
      <w:r w:rsidRPr="004D7A5E">
        <w:rPr>
          <w:rFonts w:asciiTheme="majorHAnsi" w:hAnsiTheme="majorHAnsi" w:cstheme="majorHAnsi"/>
          <w:lang w:val="pt-PT"/>
        </w:rPr>
        <w:t xml:space="preserve"> serão usadas as seguintes matrizes:</w:t>
      </w:r>
    </w:p>
    <w:p w:rsidR="007F68BE" w:rsidRDefault="007F68BE" w:rsidP="007F68BE">
      <w:pPr>
        <w:pStyle w:val="PargrafodaLista"/>
        <w:spacing w:after="0" w:line="276" w:lineRule="auto"/>
        <w:ind w:left="0"/>
        <w:jc w:val="center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T= </w:t>
      </w:r>
      <m:oMath>
        <m:r>
          <w:rPr>
            <w:rFonts w:ascii="Cambria Math" w:eastAsiaTheme="minorEastAsia" w:hAnsi="Cambria Math" w:cstheme="maj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HAnsi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</w:rPr>
              <m:t xml:space="preserve">  t  1</m:t>
            </m:r>
          </m:e>
        </m:d>
      </m:oMath>
      <w:r>
        <w:rPr>
          <w:rFonts w:asciiTheme="majorHAnsi" w:eastAsiaTheme="minorEastAsia" w:hAnsiTheme="majorHAnsi" w:cstheme="majorHAnsi"/>
        </w:rPr>
        <w:t xml:space="preserve">, </w:t>
      </w:r>
      <w:r w:rsidRPr="007F68BE">
        <w:rPr>
          <w:rFonts w:asciiTheme="majorHAnsi" w:eastAsiaTheme="minorEastAsia" w:hAnsiTheme="majorHAnsi" w:cstheme="majorHAnsi"/>
        </w:rPr>
        <w:t xml:space="preserve">M = </w:t>
      </w:r>
      <m:oMath>
        <m:r>
          <w:rPr>
            <w:rFonts w:ascii="Cambria Math" w:eastAsiaTheme="minorEastAsia" w:hAnsi="Cambria Math" w:cstheme="maj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HAnsi"/>
                    </w:rPr>
                    <m:t>-0.5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1.5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-1.5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0.5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1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-2.5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2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-0.5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-0.5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0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0.5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0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>1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0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</w:rPr>
                    <m:t>0</m:t>
                  </m:r>
                </m:e>
              </m:mr>
            </m:m>
          </m:e>
        </m:d>
      </m:oMath>
      <w:r w:rsidRPr="007F68BE">
        <w:rPr>
          <w:rFonts w:asciiTheme="majorHAnsi" w:eastAsiaTheme="minorEastAsia" w:hAnsiTheme="majorHAnsi" w:cstheme="majorHAnsi"/>
        </w:rPr>
        <w:t xml:space="preserve"> e </w:t>
      </w:r>
      <m:oMath>
        <m:r>
          <w:rPr>
            <w:rFonts w:ascii="Cambria Math" w:eastAsiaTheme="minorEastAsia" w:hAnsi="Cambria Math" w:cstheme="majorHAnsi"/>
          </w:rPr>
          <m:t xml:space="preserve">P=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ajorHAnsi"/>
                  </w:rPr>
                  <m:t>P0</m:t>
                </m:r>
              </m:e>
              <m:e>
                <m:r>
                  <w:rPr>
                    <w:rFonts w:ascii="Cambria Math" w:eastAsiaTheme="minorEastAsia" w:hAnsi="Cambria Math" w:cstheme="majorHAnsi"/>
                  </w:rPr>
                  <m:t>P1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P3</m:t>
                </m:r>
              </m:e>
            </m:eqArr>
          </m:e>
        </m:d>
      </m:oMath>
      <w:r w:rsidRPr="007F68BE">
        <w:rPr>
          <w:rFonts w:asciiTheme="majorHAnsi" w:eastAsiaTheme="minorEastAsia" w:hAnsiTheme="majorHAnsi" w:cstheme="majorHAnsi"/>
        </w:rPr>
        <w:t xml:space="preserve"> </w:t>
      </w:r>
    </w:p>
    <w:p w:rsidR="00686F73" w:rsidRDefault="00686F73" w:rsidP="007F68BE">
      <w:pPr>
        <w:pStyle w:val="PargrafodaLista"/>
        <w:spacing w:after="0" w:line="276" w:lineRule="auto"/>
        <w:ind w:left="0"/>
        <w:jc w:val="center"/>
        <w:rPr>
          <w:rFonts w:asciiTheme="majorHAnsi" w:eastAsiaTheme="minorEastAsia" w:hAnsiTheme="majorHAnsi" w:cstheme="majorHAnsi"/>
        </w:rPr>
      </w:pPr>
    </w:p>
    <w:p w:rsidR="00686F73" w:rsidRDefault="00686F73" w:rsidP="007F68BE">
      <w:pPr>
        <w:pStyle w:val="PargrafodaLista"/>
        <w:spacing w:after="0" w:line="276" w:lineRule="auto"/>
        <w:ind w:left="0"/>
        <w:jc w:val="center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A multiplicação destas matrizes dá origem à matriz geométrica que representará este tipo de curvas. </w:t>
      </w:r>
    </w:p>
    <w:p w:rsidR="00686F73" w:rsidRDefault="00686F73" w:rsidP="007F68BE">
      <w:pPr>
        <w:pStyle w:val="PargrafodaLista"/>
        <w:spacing w:after="0" w:line="276" w:lineRule="auto"/>
        <w:ind w:left="0"/>
        <w:jc w:val="center"/>
        <w:rPr>
          <w:rFonts w:asciiTheme="majorHAnsi" w:eastAsiaTheme="minorEastAsia" w:hAnsiTheme="majorHAnsi" w:cstheme="majorHAnsi"/>
        </w:rPr>
      </w:pPr>
    </w:p>
    <w:p w:rsidR="00686F73" w:rsidRDefault="00686F73" w:rsidP="007F68BE">
      <w:pPr>
        <w:pStyle w:val="PargrafodaLista"/>
        <w:spacing w:after="0" w:line="276" w:lineRule="auto"/>
        <w:ind w:left="0"/>
        <w:jc w:val="center"/>
        <w:rPr>
          <w:rFonts w:asciiTheme="majorHAnsi" w:eastAsiaTheme="minorEastAsia" w:hAnsiTheme="majorHAnsi" w:cstheme="majorHAnsi"/>
        </w:rPr>
      </w:pPr>
    </w:p>
    <w:p w:rsidR="00686F73" w:rsidRPr="00997702" w:rsidRDefault="00686F73" w:rsidP="00686F73">
      <w:pPr>
        <w:tabs>
          <w:tab w:val="left" w:pos="3450"/>
        </w:tabs>
        <w:rPr>
          <w:rFonts w:asciiTheme="majorHAnsi" w:eastAsiaTheme="minorEastAsia" w:hAnsiTheme="majorHAnsi" w:cstheme="majorHAnsi"/>
          <w:lang w:val="pt-PT"/>
        </w:rPr>
      </w:pPr>
      <w:r>
        <w:rPr>
          <w:lang w:val="pt-PT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 w:cstheme="majorHAnsi"/>
                <w:lang w:val="pt-PT"/>
              </w:rPr>
              <m:t>x(u)</m:t>
            </m:r>
            <m:r>
              <w:rPr>
                <w:rFonts w:ascii="Cambria Math" w:eastAsiaTheme="minorEastAsia" w:hAnsi="Cambria Math" w:cstheme="majorHAnsi"/>
                <w:lang w:val="pt-PT"/>
              </w:rPr>
              <m:t xml:space="preserve">  </m:t>
            </m:r>
            <m:r>
              <w:rPr>
                <w:rFonts w:ascii="Cambria Math" w:eastAsiaTheme="minorEastAsia" w:hAnsi="Cambria Math" w:cstheme="majorHAnsi"/>
                <w:lang w:val="pt-PT"/>
              </w:rPr>
              <m:t>y(u)</m:t>
            </m:r>
            <m:r>
              <w:rPr>
                <w:rFonts w:ascii="Cambria Math" w:eastAsiaTheme="minorEastAsia" w:hAnsi="Cambria Math" w:cstheme="majorHAnsi"/>
                <w:lang w:val="pt-PT"/>
              </w:rPr>
              <m:t xml:space="preserve">  </m:t>
            </m:r>
            <m:r>
              <w:rPr>
                <w:rFonts w:ascii="Cambria Math" w:eastAsiaTheme="minorEastAsia" w:hAnsi="Cambria Math" w:cstheme="majorHAnsi"/>
              </w:rPr>
              <m:t>z</m:t>
            </m:r>
            <m:r>
              <w:rPr>
                <w:rFonts w:ascii="Cambria Math" w:eastAsiaTheme="minorEastAsia" w:hAnsi="Cambria Math" w:cstheme="majorHAnsi"/>
                <w:lang w:val="pt-PT"/>
              </w:rPr>
              <m:t>(</m:t>
            </m:r>
            <m:r>
              <w:rPr>
                <w:rFonts w:ascii="Cambria Math" w:eastAsiaTheme="minorEastAsia" w:hAnsi="Cambria Math" w:cstheme="majorHAnsi"/>
              </w:rPr>
              <m:t>u</m:t>
            </m:r>
            <m:r>
              <w:rPr>
                <w:rFonts w:ascii="Cambria Math" w:eastAsiaTheme="minorEastAsia" w:hAnsi="Cambria Math" w:cstheme="majorHAnsi"/>
                <w:lang w:val="pt-PT"/>
              </w:rPr>
              <m:t xml:space="preserve">) </m:t>
            </m:r>
          </m:e>
        </m:d>
      </m:oMath>
      <w:r w:rsidRPr="00997702">
        <w:rPr>
          <w:rFonts w:asciiTheme="majorHAnsi" w:eastAsiaTheme="minorEastAsia" w:hAnsiTheme="majorHAnsi" w:cstheme="majorHAnsi"/>
          <w:lang w:val="pt-PT"/>
        </w:rPr>
        <w:t xml:space="preserve"> = T*M*P</w:t>
      </w:r>
    </w:p>
    <w:p w:rsidR="00686F73" w:rsidRPr="00997702" w:rsidRDefault="00686F73" w:rsidP="00686F73">
      <w:pPr>
        <w:tabs>
          <w:tab w:val="left" w:pos="3450"/>
        </w:tabs>
        <w:rPr>
          <w:rFonts w:asciiTheme="majorHAnsi" w:eastAsiaTheme="minorEastAsia" w:hAnsiTheme="majorHAnsi" w:cstheme="majorHAnsi"/>
          <w:lang w:val="pt-PT"/>
        </w:rPr>
      </w:pPr>
    </w:p>
    <w:p w:rsidR="00686F73" w:rsidRPr="00997702" w:rsidRDefault="00686F73" w:rsidP="00686F73">
      <w:pPr>
        <w:tabs>
          <w:tab w:val="left" w:pos="3450"/>
        </w:tabs>
        <w:rPr>
          <w:rFonts w:asciiTheme="majorHAnsi" w:eastAsiaTheme="minorEastAsia" w:hAnsiTheme="majorHAnsi" w:cstheme="majorHAnsi"/>
          <w:lang w:val="pt-PT"/>
        </w:rPr>
      </w:pPr>
    </w:p>
    <w:p w:rsidR="00686F73" w:rsidRDefault="00686F73" w:rsidP="00686F73">
      <w:pPr>
        <w:tabs>
          <w:tab w:val="left" w:pos="3450"/>
        </w:tabs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A1478">
        <w:rPr>
          <w:rFonts w:asciiTheme="majorHAnsi" w:eastAsiaTheme="minorEastAsia" w:hAnsiTheme="majorHAnsi" w:cstheme="majorHAnsi"/>
          <w:lang w:val="pt-PT"/>
        </w:rPr>
        <w:t xml:space="preserve">Para </w:t>
      </w:r>
      <w:r w:rsidR="00FA1478" w:rsidRPr="00FA1478">
        <w:rPr>
          <w:rFonts w:asciiTheme="majorHAnsi" w:eastAsiaTheme="minorEastAsia" w:hAnsiTheme="majorHAnsi" w:cstheme="majorHAnsi"/>
          <w:lang w:val="pt-PT"/>
        </w:rPr>
        <w:t>implementarmos o uso de</w:t>
      </w:r>
      <w:r w:rsidR="00FA1478">
        <w:rPr>
          <w:rFonts w:asciiTheme="majorHAnsi" w:eastAsiaTheme="minorEastAsia" w:hAnsiTheme="majorHAnsi" w:cstheme="majorHAnsi"/>
          <w:lang w:val="pt-PT"/>
        </w:rPr>
        <w:t xml:space="preserve"> </w:t>
      </w:r>
      <w:proofErr w:type="spellStart"/>
      <w:r w:rsidR="00FA1478">
        <w:rPr>
          <w:rFonts w:asciiTheme="majorHAnsi" w:eastAsiaTheme="minorEastAsia" w:hAnsiTheme="majorHAnsi" w:cstheme="majorHAnsi"/>
          <w:lang w:val="pt-PT"/>
        </w:rPr>
        <w:t>Catmull</w:t>
      </w:r>
      <w:proofErr w:type="spellEnd"/>
      <w:r w:rsidR="00FA1478">
        <w:rPr>
          <w:rFonts w:asciiTheme="majorHAnsi" w:eastAsiaTheme="minorEastAsia" w:hAnsiTheme="majorHAnsi" w:cstheme="majorHAnsi"/>
          <w:lang w:val="pt-PT"/>
        </w:rPr>
        <w:t xml:space="preserve">-Rom no nosso trabalho, começamos por criar duas funções na classe </w:t>
      </w:r>
      <w:proofErr w:type="spellStart"/>
      <w:r w:rsidR="00FA1478">
        <w:rPr>
          <w:rFonts w:asciiTheme="majorHAnsi" w:eastAsiaTheme="minorEastAsia" w:hAnsiTheme="majorHAnsi" w:cstheme="majorHAnsi"/>
          <w:lang w:val="pt-PT"/>
        </w:rPr>
        <w:t>Translacao</w:t>
      </w:r>
      <w:proofErr w:type="spellEnd"/>
      <w:r w:rsidR="00FA1478">
        <w:rPr>
          <w:rFonts w:asciiTheme="majorHAnsi" w:eastAsiaTheme="minorEastAsia" w:hAnsiTheme="majorHAnsi" w:cstheme="majorHAnsi"/>
          <w:lang w:val="pt-PT"/>
        </w:rPr>
        <w:t xml:space="preserve">. Temos então uma função principal chamada </w:t>
      </w:r>
      <w:proofErr w:type="spellStart"/>
      <w:r w:rsidR="00FA1478" w:rsidRPr="00FA1478">
        <w:rPr>
          <w:rFonts w:ascii="Consolas" w:hAnsi="Consolas" w:cs="Consolas"/>
          <w:color w:val="000000"/>
          <w:sz w:val="19"/>
          <w:szCs w:val="19"/>
          <w:lang w:val="pt-PT"/>
        </w:rPr>
        <w:t>getGlobalCatmullRomPoint</w:t>
      </w:r>
      <w:proofErr w:type="spellEnd"/>
      <w:r w:rsidR="00FA1478" w:rsidRPr="00FA147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FA1478" w:rsidRPr="00FA1478">
        <w:rPr>
          <w:rFonts w:asciiTheme="majorHAnsi" w:hAnsiTheme="majorHAnsi" w:cstheme="majorHAnsi"/>
          <w:color w:val="000000"/>
          <w:szCs w:val="19"/>
          <w:lang w:val="pt-PT"/>
        </w:rPr>
        <w:t xml:space="preserve">que irá </w:t>
      </w:r>
      <w:r w:rsidR="004D7A5E">
        <w:rPr>
          <w:rFonts w:asciiTheme="majorHAnsi" w:hAnsiTheme="majorHAnsi" w:cstheme="majorHAnsi"/>
          <w:color w:val="000000"/>
          <w:szCs w:val="19"/>
          <w:lang w:val="pt-PT"/>
        </w:rPr>
        <w:t>utiliza</w:t>
      </w:r>
      <w:r w:rsidR="00FA1478" w:rsidRPr="00FA1478">
        <w:rPr>
          <w:rFonts w:asciiTheme="majorHAnsi" w:hAnsiTheme="majorHAnsi" w:cstheme="majorHAnsi"/>
          <w:color w:val="000000"/>
          <w:szCs w:val="19"/>
          <w:lang w:val="pt-PT"/>
        </w:rPr>
        <w:t>r uma função auxiliar designada por</w:t>
      </w:r>
      <w:r w:rsidR="00FA1478">
        <w:rPr>
          <w:rFonts w:asciiTheme="majorHAnsi" w:hAnsiTheme="majorHAnsi" w:cstheme="majorHAnsi"/>
          <w:color w:val="000000"/>
          <w:sz w:val="19"/>
          <w:szCs w:val="19"/>
          <w:lang w:val="pt-PT"/>
        </w:rPr>
        <w:t xml:space="preserve"> </w:t>
      </w:r>
      <w:proofErr w:type="spellStart"/>
      <w:r w:rsidR="00FA1478" w:rsidRPr="00FA1478">
        <w:rPr>
          <w:rFonts w:ascii="Consolas" w:hAnsi="Consolas" w:cs="Consolas"/>
          <w:color w:val="000000"/>
          <w:sz w:val="19"/>
          <w:szCs w:val="19"/>
          <w:lang w:val="pt-PT"/>
        </w:rPr>
        <w:t>getCatmullRomPoint</w:t>
      </w:r>
      <w:proofErr w:type="spellEnd"/>
      <w:r w:rsidR="00FA1478">
        <w:rPr>
          <w:rFonts w:ascii="Consolas" w:hAnsi="Consolas" w:cs="Consolas"/>
          <w:color w:val="000000"/>
          <w:sz w:val="19"/>
          <w:szCs w:val="19"/>
          <w:lang w:val="pt-PT"/>
        </w:rPr>
        <w:t xml:space="preserve">. </w:t>
      </w:r>
    </w:p>
    <w:p w:rsidR="00886CDC" w:rsidRDefault="00FA1478" w:rsidP="00686F73">
      <w:pPr>
        <w:tabs>
          <w:tab w:val="left" w:pos="3450"/>
        </w:tabs>
        <w:rPr>
          <w:rFonts w:asciiTheme="majorHAnsi" w:hAnsiTheme="majorHAnsi" w:cstheme="majorHAnsi"/>
          <w:color w:val="000000"/>
          <w:szCs w:val="19"/>
          <w:lang w:val="pt-PT"/>
        </w:rPr>
      </w:pPr>
      <w:r w:rsidRPr="00886CDC">
        <w:rPr>
          <w:rFonts w:asciiTheme="majorHAnsi" w:hAnsiTheme="majorHAnsi" w:cstheme="majorHAnsi"/>
          <w:color w:val="000000"/>
          <w:lang w:val="pt-PT"/>
        </w:rPr>
        <w:t>A primeira funçã</w:t>
      </w:r>
      <w:r w:rsidR="00886CDC" w:rsidRPr="00886CDC">
        <w:rPr>
          <w:rFonts w:asciiTheme="majorHAnsi" w:hAnsiTheme="majorHAnsi" w:cstheme="majorHAnsi"/>
          <w:color w:val="000000"/>
          <w:lang w:val="pt-PT"/>
        </w:rPr>
        <w:t>o, função global, começa por</w:t>
      </w:r>
      <w:r w:rsidR="004D7A5E">
        <w:rPr>
          <w:rFonts w:asciiTheme="majorHAnsi" w:hAnsiTheme="majorHAnsi" w:cstheme="majorHAnsi"/>
          <w:color w:val="000000"/>
          <w:lang w:val="pt-PT"/>
        </w:rPr>
        <w:t xml:space="preserve"> ir</w:t>
      </w:r>
      <w:r w:rsidR="00886CDC" w:rsidRPr="00886CDC">
        <w:rPr>
          <w:rFonts w:asciiTheme="majorHAnsi" w:hAnsiTheme="majorHAnsi" w:cstheme="majorHAnsi"/>
          <w:color w:val="000000"/>
          <w:lang w:val="pt-PT"/>
        </w:rPr>
        <w:t xml:space="preserve"> buscar o número de vértices da translação, e em seguida, coloca-os num</w:t>
      </w:r>
      <w:r w:rsidR="00886CD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="00886CDC" w:rsidRPr="00886CDC">
        <w:rPr>
          <w:rFonts w:ascii="Consolas" w:hAnsi="Consolas" w:cs="Consolas"/>
          <w:color w:val="2B91AF"/>
          <w:sz w:val="19"/>
          <w:szCs w:val="19"/>
          <w:lang w:val="pt-PT"/>
        </w:rPr>
        <w:t>vector</w:t>
      </w:r>
      <w:proofErr w:type="spellEnd"/>
      <w:r w:rsidR="00886CDC" w:rsidRPr="00886CDC">
        <w:rPr>
          <w:rFonts w:ascii="Consolas" w:hAnsi="Consolas" w:cs="Consolas"/>
          <w:color w:val="000000"/>
          <w:sz w:val="19"/>
          <w:szCs w:val="19"/>
          <w:lang w:val="pt-PT"/>
        </w:rPr>
        <w:t>&lt;</w:t>
      </w:r>
      <w:proofErr w:type="spellStart"/>
      <w:r w:rsidR="00886CDC" w:rsidRPr="00886CDC">
        <w:rPr>
          <w:rFonts w:ascii="Consolas" w:hAnsi="Consolas" w:cs="Consolas"/>
          <w:color w:val="2B91AF"/>
          <w:sz w:val="19"/>
          <w:szCs w:val="19"/>
          <w:lang w:val="pt-PT"/>
        </w:rPr>
        <w:t>vector</w:t>
      </w:r>
      <w:proofErr w:type="spellEnd"/>
      <w:r w:rsidR="00886CDC" w:rsidRPr="00886CDC">
        <w:rPr>
          <w:rFonts w:ascii="Consolas" w:hAnsi="Consolas" w:cs="Consolas"/>
          <w:color w:val="000000"/>
          <w:sz w:val="19"/>
          <w:szCs w:val="19"/>
          <w:lang w:val="pt-PT"/>
        </w:rPr>
        <w:t>&lt;</w:t>
      </w:r>
      <w:proofErr w:type="spellStart"/>
      <w:r w:rsidR="00886CDC" w:rsidRPr="00886CDC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="00886CDC">
        <w:rPr>
          <w:rFonts w:ascii="Consolas" w:hAnsi="Consolas" w:cs="Consolas"/>
          <w:color w:val="000000"/>
          <w:sz w:val="19"/>
          <w:szCs w:val="19"/>
          <w:lang w:val="pt-PT"/>
        </w:rPr>
        <w:t xml:space="preserve">&gt;&gt; </w:t>
      </w:r>
      <w:proofErr w:type="spellStart"/>
      <w:r w:rsidR="00886CDC">
        <w:rPr>
          <w:rFonts w:ascii="Consolas" w:hAnsi="Consolas" w:cs="Consolas"/>
          <w:color w:val="000000"/>
          <w:sz w:val="19"/>
          <w:szCs w:val="19"/>
          <w:lang w:val="pt-PT"/>
        </w:rPr>
        <w:t>elems</w:t>
      </w:r>
      <w:proofErr w:type="spellEnd"/>
      <w:r w:rsidR="00886CDC">
        <w:rPr>
          <w:rFonts w:ascii="Consolas" w:hAnsi="Consolas" w:cs="Consolas"/>
          <w:color w:val="000000"/>
          <w:sz w:val="19"/>
          <w:szCs w:val="19"/>
          <w:lang w:val="pt-PT"/>
        </w:rPr>
        <w:t xml:space="preserve">. </w:t>
      </w:r>
      <w:r w:rsidR="00886CDC" w:rsidRPr="00886CDC">
        <w:rPr>
          <w:rFonts w:asciiTheme="majorHAnsi" w:hAnsiTheme="majorHAnsi" w:cstheme="majorHAnsi"/>
          <w:color w:val="000000"/>
          <w:lang w:val="pt-PT"/>
        </w:rPr>
        <w:t>Em seguida, cria e pree</w:t>
      </w:r>
      <w:r w:rsidR="004D7A5E">
        <w:rPr>
          <w:rFonts w:asciiTheme="majorHAnsi" w:hAnsiTheme="majorHAnsi" w:cstheme="majorHAnsi"/>
          <w:color w:val="000000"/>
          <w:lang w:val="pt-PT"/>
        </w:rPr>
        <w:t>n</w:t>
      </w:r>
      <w:r w:rsidR="00886CDC" w:rsidRPr="00886CDC">
        <w:rPr>
          <w:rFonts w:asciiTheme="majorHAnsi" w:hAnsiTheme="majorHAnsi" w:cstheme="majorHAnsi"/>
          <w:color w:val="000000"/>
          <w:lang w:val="pt-PT"/>
        </w:rPr>
        <w:t>che o vetor de índices, que irá ser importante na ordenação dos pontos a desenhar</w:t>
      </w:r>
      <w:r w:rsidR="004D7A5E">
        <w:rPr>
          <w:rFonts w:asciiTheme="majorHAnsi" w:hAnsiTheme="majorHAnsi" w:cstheme="majorHAnsi"/>
          <w:color w:val="000000"/>
          <w:lang w:val="pt-PT"/>
        </w:rPr>
        <w:t>. Nesta função, são ainda criada</w:t>
      </w:r>
      <w:r w:rsidR="00886CDC" w:rsidRPr="00886CDC">
        <w:rPr>
          <w:rFonts w:asciiTheme="majorHAnsi" w:hAnsiTheme="majorHAnsi" w:cstheme="majorHAnsi"/>
          <w:color w:val="000000"/>
          <w:lang w:val="pt-PT"/>
        </w:rPr>
        <w:t xml:space="preserve">s as quatro matrizes linha </w:t>
      </w:r>
      <w:r w:rsidR="00886CDC" w:rsidRPr="00886CDC">
        <w:rPr>
          <w:rFonts w:asciiTheme="majorHAnsi" w:hAnsiTheme="majorHAnsi" w:cstheme="majorHAnsi"/>
          <w:i/>
          <w:color w:val="000000"/>
          <w:lang w:val="pt-PT"/>
        </w:rPr>
        <w:t>P</w:t>
      </w:r>
      <w:r w:rsidR="00886CDC" w:rsidRPr="00886CDC">
        <w:rPr>
          <w:rFonts w:asciiTheme="majorHAnsi" w:hAnsiTheme="majorHAnsi" w:cstheme="majorHAnsi"/>
          <w:color w:val="000000"/>
          <w:lang w:val="pt-PT"/>
        </w:rPr>
        <w:t>(1x4)</w:t>
      </w:r>
      <w:r w:rsidR="00886CDC" w:rsidRPr="00886CDC">
        <w:rPr>
          <w:rFonts w:asciiTheme="majorHAnsi" w:hAnsiTheme="majorHAnsi" w:cstheme="majorHAnsi"/>
          <w:i/>
          <w:color w:val="000000"/>
          <w:lang w:val="pt-PT"/>
        </w:rPr>
        <w:t>.</w:t>
      </w:r>
      <w:r w:rsidR="004D7A5E">
        <w:rPr>
          <w:rFonts w:ascii="Consolas" w:hAnsi="Consolas" w:cs="Consolas"/>
          <w:i/>
          <w:color w:val="000000"/>
          <w:sz w:val="19"/>
          <w:szCs w:val="19"/>
          <w:lang w:val="pt-PT"/>
        </w:rPr>
        <w:t xml:space="preserve"> </w:t>
      </w:r>
      <w:r w:rsidR="00886CDC" w:rsidRPr="00886CDC">
        <w:rPr>
          <w:rFonts w:asciiTheme="majorHAnsi" w:hAnsiTheme="majorHAnsi" w:cstheme="majorHAnsi"/>
          <w:color w:val="000000"/>
          <w:szCs w:val="19"/>
          <w:lang w:val="pt-PT"/>
        </w:rPr>
        <w:t>A última tarefa a ser realizada nesta função, é a chamada para a função auxiliar.</w:t>
      </w:r>
      <w:r w:rsidR="00886CDC">
        <w:rPr>
          <w:rFonts w:asciiTheme="majorHAnsi" w:hAnsiTheme="majorHAnsi" w:cstheme="majorHAnsi"/>
          <w:color w:val="000000"/>
          <w:szCs w:val="19"/>
          <w:lang w:val="pt-PT"/>
        </w:rPr>
        <w:t xml:space="preserve"> </w:t>
      </w:r>
    </w:p>
    <w:p w:rsidR="00886CDC" w:rsidRDefault="00886CDC" w:rsidP="00686F73">
      <w:pPr>
        <w:tabs>
          <w:tab w:val="left" w:pos="3450"/>
        </w:tabs>
        <w:rPr>
          <w:rFonts w:asciiTheme="majorHAnsi" w:hAnsiTheme="majorHAnsi" w:cstheme="majorHAnsi"/>
          <w:color w:val="000000"/>
          <w:szCs w:val="19"/>
          <w:lang w:val="pt-PT"/>
        </w:rPr>
      </w:pPr>
      <w:r w:rsidRPr="004A374C">
        <w:rPr>
          <w:rFonts w:asciiTheme="majorHAnsi" w:hAnsiTheme="majorHAnsi" w:cstheme="majorHAnsi"/>
          <w:color w:val="000000"/>
          <w:szCs w:val="19"/>
          <w:lang w:val="pt-PT"/>
        </w:rPr>
        <w:t xml:space="preserve">É na função </w:t>
      </w:r>
      <w:proofErr w:type="spellStart"/>
      <w:r w:rsidRPr="004A374C">
        <w:rPr>
          <w:rFonts w:asciiTheme="majorHAnsi" w:hAnsiTheme="majorHAnsi" w:cstheme="majorHAnsi"/>
          <w:color w:val="000000"/>
          <w:szCs w:val="19"/>
          <w:lang w:val="pt-PT"/>
        </w:rPr>
        <w:t>getCatmullRomPoint</w:t>
      </w:r>
      <w:proofErr w:type="spellEnd"/>
      <w:r w:rsidRPr="004A374C">
        <w:rPr>
          <w:rFonts w:asciiTheme="majorHAnsi" w:hAnsiTheme="majorHAnsi" w:cstheme="majorHAnsi"/>
          <w:color w:val="000000"/>
          <w:szCs w:val="19"/>
          <w:lang w:val="pt-PT"/>
        </w:rPr>
        <w:t xml:space="preserve">, que existe a criação </w:t>
      </w:r>
      <w:r w:rsidR="004A374C" w:rsidRPr="004A374C">
        <w:rPr>
          <w:rFonts w:asciiTheme="majorHAnsi" w:hAnsiTheme="majorHAnsi" w:cstheme="majorHAnsi"/>
          <w:color w:val="000000"/>
          <w:szCs w:val="19"/>
          <w:lang w:val="pt-PT"/>
        </w:rPr>
        <w:t xml:space="preserve">das matrizes a utilizar na interpolação. A variável </w:t>
      </w:r>
      <w:proofErr w:type="spellStart"/>
      <w:r w:rsidR="004A374C" w:rsidRPr="004A374C">
        <w:rPr>
          <w:rFonts w:asciiTheme="majorHAnsi" w:hAnsiTheme="majorHAnsi" w:cstheme="majorHAnsi"/>
          <w:color w:val="000000"/>
          <w:szCs w:val="19"/>
          <w:lang w:val="pt-PT"/>
        </w:rPr>
        <w:t>elems</w:t>
      </w:r>
      <w:proofErr w:type="spellEnd"/>
      <w:r w:rsidR="004A374C" w:rsidRPr="004A374C">
        <w:rPr>
          <w:rFonts w:asciiTheme="majorHAnsi" w:hAnsiTheme="majorHAnsi" w:cstheme="majorHAnsi"/>
          <w:color w:val="000000"/>
          <w:szCs w:val="19"/>
          <w:lang w:val="pt-PT"/>
        </w:rPr>
        <w:t xml:space="preserve">, que mais uma vez, representa um </w:t>
      </w:r>
      <w:proofErr w:type="spellStart"/>
      <w:r w:rsidR="004A374C" w:rsidRPr="004A374C">
        <w:rPr>
          <w:rFonts w:asciiTheme="majorHAnsi" w:hAnsiTheme="majorHAnsi" w:cstheme="majorHAnsi"/>
          <w:color w:val="000000"/>
          <w:szCs w:val="19"/>
          <w:lang w:val="pt-PT"/>
        </w:rPr>
        <w:t>vector</w:t>
      </w:r>
      <w:proofErr w:type="spellEnd"/>
      <w:r w:rsidR="004A374C" w:rsidRPr="004A374C">
        <w:rPr>
          <w:rFonts w:asciiTheme="majorHAnsi" w:hAnsiTheme="majorHAnsi" w:cstheme="majorHAnsi"/>
          <w:color w:val="000000"/>
          <w:szCs w:val="19"/>
          <w:lang w:val="pt-PT"/>
        </w:rPr>
        <w:t xml:space="preserve"> de </w:t>
      </w:r>
      <w:proofErr w:type="spellStart"/>
      <w:r w:rsidR="004A374C" w:rsidRPr="004A374C">
        <w:rPr>
          <w:rFonts w:asciiTheme="majorHAnsi" w:hAnsiTheme="majorHAnsi" w:cstheme="majorHAnsi"/>
          <w:color w:val="000000"/>
          <w:szCs w:val="19"/>
          <w:lang w:val="pt-PT"/>
        </w:rPr>
        <w:t>vectors</w:t>
      </w:r>
      <w:proofErr w:type="spellEnd"/>
      <w:r w:rsidR="004A374C" w:rsidRPr="004A374C">
        <w:rPr>
          <w:rFonts w:asciiTheme="majorHAnsi" w:hAnsiTheme="majorHAnsi" w:cstheme="majorHAnsi"/>
          <w:color w:val="000000"/>
          <w:szCs w:val="19"/>
          <w:lang w:val="pt-PT"/>
        </w:rPr>
        <w:t>, será utilizada para guardar os valores expectáveis das matrizes, sendo que este será passado como argumento ao construtor da classe Matriz.</w:t>
      </w:r>
    </w:p>
    <w:p w:rsidR="009E1A38" w:rsidRDefault="004D7A5E" w:rsidP="00686F73">
      <w:pPr>
        <w:tabs>
          <w:tab w:val="left" w:pos="3450"/>
        </w:tabs>
        <w:rPr>
          <w:rFonts w:asciiTheme="majorHAnsi" w:hAnsiTheme="majorHAnsi" w:cstheme="majorHAnsi"/>
          <w:i/>
          <w:color w:val="000000"/>
          <w:szCs w:val="19"/>
          <w:lang w:val="pt-PT"/>
        </w:rPr>
      </w:pPr>
      <w:r>
        <w:rPr>
          <w:rFonts w:asciiTheme="majorHAnsi" w:hAnsiTheme="majorHAnsi" w:cstheme="majorHAnsi"/>
          <w:color w:val="000000"/>
          <w:szCs w:val="19"/>
          <w:lang w:val="pt-PT"/>
        </w:rPr>
        <w:t xml:space="preserve">A matriz </w:t>
      </w:r>
      <w:r>
        <w:rPr>
          <w:rFonts w:asciiTheme="majorHAnsi" w:hAnsiTheme="majorHAnsi" w:cstheme="majorHAnsi"/>
          <w:i/>
          <w:color w:val="000000"/>
          <w:szCs w:val="19"/>
          <w:lang w:val="pt-PT"/>
        </w:rPr>
        <w:t xml:space="preserve">P </w:t>
      </w:r>
      <w:r>
        <w:rPr>
          <w:rFonts w:asciiTheme="majorHAnsi" w:hAnsiTheme="majorHAnsi" w:cstheme="majorHAnsi"/>
          <w:color w:val="000000"/>
          <w:szCs w:val="19"/>
          <w:lang w:val="pt-PT"/>
        </w:rPr>
        <w:t xml:space="preserve">será subdivida em matrizes linha, </w:t>
      </w:r>
      <w:proofErr w:type="spellStart"/>
      <w:proofErr w:type="gramStart"/>
      <w:r w:rsidR="009E1A38">
        <w:rPr>
          <w:rFonts w:asciiTheme="majorHAnsi" w:hAnsiTheme="majorHAnsi" w:cstheme="majorHAnsi"/>
          <w:i/>
          <w:color w:val="000000"/>
          <w:szCs w:val="19"/>
          <w:lang w:val="pt-PT"/>
        </w:rPr>
        <w:t>Px,Py</w:t>
      </w:r>
      <w:proofErr w:type="gramEnd"/>
      <w:r w:rsidR="009E1A38">
        <w:rPr>
          <w:rFonts w:asciiTheme="majorHAnsi" w:hAnsiTheme="majorHAnsi" w:cstheme="majorHAnsi"/>
          <w:i/>
          <w:color w:val="000000"/>
          <w:szCs w:val="19"/>
          <w:lang w:val="pt-PT"/>
        </w:rPr>
        <w:t>,Pz</w:t>
      </w:r>
      <w:proofErr w:type="spellEnd"/>
      <w:r w:rsidR="009E1A38">
        <w:rPr>
          <w:rFonts w:asciiTheme="majorHAnsi" w:hAnsiTheme="majorHAnsi" w:cstheme="majorHAnsi"/>
          <w:color w:val="000000"/>
          <w:szCs w:val="19"/>
          <w:lang w:val="pt-PT"/>
        </w:rPr>
        <w:t xml:space="preserve">. Cada uma destas matrizes será multiplicada pela matriz M criada anteriormente. Após a criação da matriz T e da sua multiplicação pela matriz A (M*P), gera-se o vetor </w:t>
      </w:r>
      <w:proofErr w:type="spellStart"/>
      <w:r w:rsidR="009E1A38">
        <w:rPr>
          <w:rFonts w:asciiTheme="majorHAnsi" w:hAnsiTheme="majorHAnsi" w:cstheme="majorHAnsi"/>
          <w:i/>
          <w:color w:val="000000"/>
          <w:szCs w:val="19"/>
          <w:lang w:val="pt-PT"/>
        </w:rPr>
        <w:t>res</w:t>
      </w:r>
      <w:proofErr w:type="spellEnd"/>
      <w:r w:rsidR="009E1A38">
        <w:rPr>
          <w:rFonts w:asciiTheme="majorHAnsi" w:hAnsiTheme="majorHAnsi" w:cstheme="majorHAnsi"/>
          <w:color w:val="000000"/>
          <w:szCs w:val="19"/>
          <w:lang w:val="pt-PT"/>
        </w:rPr>
        <w:t xml:space="preserve">. Da mesma forma, é criado e preenchido o vetor </w:t>
      </w:r>
      <w:proofErr w:type="spellStart"/>
      <w:r w:rsidR="009E1A38">
        <w:rPr>
          <w:rFonts w:asciiTheme="majorHAnsi" w:hAnsiTheme="majorHAnsi" w:cstheme="majorHAnsi"/>
          <w:i/>
          <w:color w:val="000000"/>
          <w:szCs w:val="19"/>
          <w:lang w:val="pt-PT"/>
        </w:rPr>
        <w:t>deriv</w:t>
      </w:r>
      <w:proofErr w:type="spellEnd"/>
      <w:r w:rsidR="009E1A38">
        <w:rPr>
          <w:rFonts w:asciiTheme="majorHAnsi" w:hAnsiTheme="majorHAnsi" w:cstheme="majorHAnsi"/>
          <w:i/>
          <w:color w:val="000000"/>
          <w:szCs w:val="19"/>
          <w:lang w:val="pt-PT"/>
        </w:rPr>
        <w:t>.</w:t>
      </w:r>
    </w:p>
    <w:p w:rsidR="00997702" w:rsidRPr="00997702" w:rsidRDefault="00997702" w:rsidP="00686F73">
      <w:pPr>
        <w:tabs>
          <w:tab w:val="left" w:pos="3450"/>
        </w:tabs>
        <w:rPr>
          <w:rFonts w:asciiTheme="majorHAnsi" w:hAnsiTheme="majorHAnsi" w:cstheme="majorHAnsi"/>
          <w:color w:val="000000"/>
          <w:lang w:val="pt-PT"/>
        </w:rPr>
      </w:pPr>
      <w:r>
        <w:rPr>
          <w:rFonts w:asciiTheme="majorHAnsi" w:hAnsiTheme="majorHAnsi" w:cstheme="majorHAnsi"/>
          <w:color w:val="000000"/>
          <w:szCs w:val="19"/>
          <w:lang w:val="pt-PT"/>
        </w:rPr>
        <w:t xml:space="preserve">Na classe principal do projeto, criamos também a função </w:t>
      </w:r>
      <w:proofErr w:type="spellStart"/>
      <w:r w:rsidRPr="00997702">
        <w:rPr>
          <w:rFonts w:ascii="Consolas" w:hAnsi="Consolas" w:cs="Courier New"/>
          <w:color w:val="000000"/>
          <w:sz w:val="19"/>
          <w:szCs w:val="19"/>
          <w:lang w:val="pt-PT"/>
        </w:rPr>
        <w:t>renderCatmullRomCurve</w:t>
      </w:r>
      <w:proofErr w:type="spellEnd"/>
      <w:r>
        <w:rPr>
          <w:rFonts w:ascii="Consolas" w:hAnsi="Consolas" w:cs="Courier New"/>
          <w:color w:val="000000"/>
          <w:sz w:val="19"/>
          <w:szCs w:val="19"/>
          <w:lang w:val="pt-PT"/>
        </w:rPr>
        <w:t xml:space="preserve"> </w:t>
      </w:r>
      <w:r w:rsidRPr="00997702">
        <w:rPr>
          <w:rFonts w:asciiTheme="majorHAnsi" w:hAnsiTheme="majorHAnsi" w:cstheme="majorHAnsi"/>
          <w:color w:val="000000"/>
          <w:lang w:val="pt-PT"/>
        </w:rPr>
        <w:t xml:space="preserve">onde, através da chamada da função principal </w:t>
      </w:r>
      <w:proofErr w:type="spellStart"/>
      <w:r w:rsidRPr="00997702">
        <w:rPr>
          <w:rFonts w:asciiTheme="majorHAnsi" w:hAnsiTheme="majorHAnsi" w:cstheme="majorHAnsi"/>
          <w:color w:val="000000"/>
          <w:lang w:val="pt-PT"/>
        </w:rPr>
        <w:t>Catmull</w:t>
      </w:r>
      <w:proofErr w:type="spellEnd"/>
      <w:r w:rsidRPr="00997702">
        <w:rPr>
          <w:rFonts w:asciiTheme="majorHAnsi" w:hAnsiTheme="majorHAnsi" w:cstheme="majorHAnsi"/>
          <w:color w:val="000000"/>
          <w:lang w:val="pt-PT"/>
        </w:rPr>
        <w:t xml:space="preserve">-Rom implementada na classe </w:t>
      </w:r>
      <w:proofErr w:type="spellStart"/>
      <w:r w:rsidRPr="00997702">
        <w:rPr>
          <w:rFonts w:asciiTheme="majorHAnsi" w:hAnsiTheme="majorHAnsi" w:cstheme="majorHAnsi"/>
          <w:color w:val="000000"/>
          <w:lang w:val="pt-PT"/>
        </w:rPr>
        <w:t>Translacao</w:t>
      </w:r>
      <w:proofErr w:type="spellEnd"/>
      <w:r w:rsidRPr="00997702">
        <w:rPr>
          <w:rFonts w:asciiTheme="majorHAnsi" w:hAnsiTheme="majorHAnsi" w:cstheme="majorHAnsi"/>
          <w:color w:val="000000"/>
          <w:lang w:val="pt-PT"/>
        </w:rPr>
        <w:t>, se irão desenhar as órbitas dos planetas.</w:t>
      </w:r>
      <w:bookmarkStart w:id="0" w:name="_GoBack"/>
      <w:bookmarkEnd w:id="0"/>
    </w:p>
    <w:sectPr w:rsidR="00997702" w:rsidRPr="0099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5A"/>
    <w:rsid w:val="003A385A"/>
    <w:rsid w:val="004A374C"/>
    <w:rsid w:val="004D7A5E"/>
    <w:rsid w:val="00612437"/>
    <w:rsid w:val="00686F73"/>
    <w:rsid w:val="007F68BE"/>
    <w:rsid w:val="00886CDC"/>
    <w:rsid w:val="00997702"/>
    <w:rsid w:val="009E1A38"/>
    <w:rsid w:val="00F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AD0C"/>
  <w15:chartTrackingRefBased/>
  <w15:docId w15:val="{C50BF784-E16E-4B3A-A0C9-73C3E620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8BE"/>
    <w:pPr>
      <w:spacing w:line="256" w:lineRule="auto"/>
      <w:ind w:left="720"/>
      <w:contextualSpacing/>
      <w:jc w:val="both"/>
    </w:pPr>
    <w:rPr>
      <w:rFonts w:ascii="Calibri" w:hAnsi="Calibri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D7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D7A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Esmeralda Alves Fernandes</dc:creator>
  <cp:keywords/>
  <dc:description/>
  <cp:lastModifiedBy>Ana Esmeralda Alves Fernandes</cp:lastModifiedBy>
  <cp:revision>3</cp:revision>
  <cp:lastPrinted>2017-04-29T17:56:00Z</cp:lastPrinted>
  <dcterms:created xsi:type="dcterms:W3CDTF">2017-04-29T16:37:00Z</dcterms:created>
  <dcterms:modified xsi:type="dcterms:W3CDTF">2017-04-29T18:19:00Z</dcterms:modified>
</cp:coreProperties>
</file>