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Транспортная модель сценария «Шамалган»: итоговый отчёт</w:t>
      </w:r>
    </w:p>
    <w:p>
      <w:pPr>
        <w:pStyle w:val="Heading2"/>
      </w:pPr>
      <w:r>
        <w:t>1. Введение</w:t>
      </w:r>
    </w:p>
    <w:p>
      <w:r>
        <w:t>Настоящий отчёт подводит итоги работы над сценарием «Шамалган» — пробной (proof-of-concept) транспортной моделью на базе фреймворка MATSim. Территория сценария — село Шамалган и ближние окрестности (Алматинская область, Казахстан).</w:t>
      </w:r>
    </w:p>
    <w:p>
      <w:r>
        <w:t>Цель проекта — отработать полный цикл: от подготовки исходных данных до запуска агентной симуляции с общественным транспортом, выбором режимов и визуализацией результатов.</w:t>
      </w:r>
    </w:p>
    <w:p>
      <w:pPr>
        <w:pStyle w:val="Heading2"/>
      </w:pPr>
      <w:r>
        <w:t>2. Что было сделано (хронология работ)</w:t>
      </w:r>
    </w:p>
    <w:p>
      <w:pPr>
        <w:pStyle w:val="Heading3"/>
      </w:pPr>
      <w:r>
        <w:t>2.1. Подготовка геоданных (GeoPackage)</w:t>
      </w:r>
    </w:p>
    <w:p>
      <w:r>
        <w:t xml:space="preserve">Исходные пространственные данные территории собраны в файл </w:t>
      </w:r>
      <w:r>
        <w:rPr>
          <w:b/>
        </w:rPr>
        <w:t>new_map.gpkg</w:t>
      </w:r>
      <w:r>
        <w:t xml:space="preserve"> формата </w:t>
      </w:r>
      <w:r>
        <w:rPr>
          <w:b/>
        </w:rPr>
        <w:t>GeoPackage</w:t>
      </w:r>
      <w:r>
        <w:t xml:space="preserve"> (OGC-стандарт на базе SQLite). Это </w:t>
      </w:r>
      <w:r>
        <w:rPr>
          <w:b/>
        </w:rPr>
        <w:t>не</w:t>
      </w:r>
      <w:r>
        <w:t xml:space="preserve"> шейп-файл и не </w:t>
      </w:r>
      <w:r>
        <w:t>.osm</w:t>
      </w:r>
      <w:r>
        <w:t xml:space="preserve"> — формат был выбран за компактность и поддержку нескольких слоёв в одном файле.</w:t>
      </w:r>
    </w:p>
    <w:p>
      <w:r>
        <w:rPr>
          <w:b/>
        </w:rPr>
        <w:t>Слои GeoPackage:</w:t>
      </w:r>
    </w:p>
    <w:p>
      <w:r>
        <w:t>| Слой | Тип геометрии | Содержание |</w:t>
        <w:br/>
        <w:t>|------|---------------|------------|</w:t>
        <w:br/>
        <w:t xml:space="preserve">| </w:t>
      </w:r>
      <w:r>
        <w:t>map__multilinestrings</w:t>
      </w:r>
      <w:r>
        <w:t xml:space="preserve"> | Линии | Осевые линии улично-дорожной сети (в т.ч. двойные линии единственной магистрали в селе) |</w:t>
        <w:br/>
        <w:t xml:space="preserve">| </w:t>
      </w:r>
      <w:r>
        <w:t>New_Points</w:t>
      </w:r>
      <w:r>
        <w:t xml:space="preserve"> | Точки | Коммерческие объекты (магазины, заправки), а также остановки ОТ с атрибутами маршрутов |</w:t>
        <w:br/>
        <w:t xml:space="preserve">| Полигоны | Полигоны | Границы застройки и территории (на данном этапе </w:t>
      </w:r>
      <w:r>
        <w:rPr>
          <w:b/>
        </w:rPr>
        <w:t>не используются</w:t>
      </w:r>
      <w:r>
        <w:t>) |</w:t>
      </w:r>
    </w:p>
    <w:p>
      <w:r>
        <w:t xml:space="preserve">Из слоя точек были вычленены коммерческие объекты (магазины, заправки), которые позже учтены при расчёте рабочих мест по зонам. Также в этом слое вручную размечены остановки ОТ — через панель атрибутов QGIS, поле </w:t>
      </w:r>
      <w:r>
        <w:t>route direction</w:t>
      </w:r>
      <w:r>
        <w:t xml:space="preserve">. Для каждой остановки указаны номера маршрутов и порядковый номер остановки в маршруте (например, </w:t>
      </w:r>
      <w:r>
        <w:t>"6"=&gt;"7", "11"=&gt;"15"</w:t>
      </w:r>
      <w:r>
        <w:t xml:space="preserve"> означает: на маршруте 6 это 7-я остановка, на маршруте 11 — 15-я).</w:t>
      </w:r>
    </w:p>
    <w:p>
      <w:pPr>
        <w:pStyle w:val="Heading3"/>
      </w:pPr>
      <w:r>
        <w:t>2.2. Построение улично-дорожной сети (УДС)</w:t>
      </w:r>
    </w:p>
    <w:p>
      <w:r>
        <w:rPr>
          <w:b/>
        </w:rPr>
        <w:t>Источник геометрии:</w:t>
      </w:r>
      <w:r>
        <w:t xml:space="preserve"> файл OSM, хранящийся в </w:t>
      </w:r>
      <w:r>
        <w:t>original-input-data/shamalgan/map</w:t>
      </w:r>
      <w:r>
        <w:t>.</w:t>
      </w:r>
    </w:p>
    <w:p>
      <w:r>
        <w:rPr>
          <w:b/>
        </w:rPr>
        <w:t>Построение:</w:t>
      </w:r>
      <w:r>
        <w:t xml:space="preserve"> класс </w:t>
      </w:r>
      <w:r>
        <w:t>PrepareShamalganNetwork</w:t>
      </w:r>
      <w:r>
        <w:t xml:space="preserve"> считывает OSM, трансформирует координаты в EPSG:32643 (UTM 43N) и применяет стандартный набор правил MATSim OsmNetworkReader: тип дороги → полосность, свободная скорость и пропускная способность на полосу.</w:t>
      </w:r>
    </w:p>
    <w:p>
      <w:r>
        <w:rPr>
          <w:b/>
        </w:rPr>
        <w:t>Полосность.</w:t>
      </w:r>
      <w:r>
        <w:t xml:space="preserve"> Подавляющее большинство звеньев имеют </w:t>
      </w:r>
      <w:r>
        <w:rPr>
          <w:b/>
        </w:rPr>
        <w:t>1 полосу на направление</w:t>
      </w:r>
      <w:r>
        <w:t xml:space="preserve"> (то есть двухполосная дорога: прямая + обратная). Единственная магистраль — </w:t>
      </w:r>
      <w:r>
        <w:rPr>
          <w:b/>
        </w:rPr>
        <w:t>2 полосы на направление</w:t>
      </w:r>
      <w:r>
        <w:t xml:space="preserve"> (четырёхполосная). Полосность назначается из тегов OSM (</w:t>
      </w:r>
      <w:r>
        <w:t>lanes</w:t>
      </w:r>
      <w:r>
        <w:t xml:space="preserve">, </w:t>
      </w:r>
      <w:r>
        <w:t>lanes:forward</w:t>
      </w:r>
      <w:r>
        <w:t xml:space="preserve">, </w:t>
      </w:r>
      <w:r>
        <w:t>lanes:backward</w:t>
      </w:r>
      <w:r>
        <w:t xml:space="preserve">), при их отсутствии — по классу дороги: </w:t>
      </w:r>
      <w:r>
        <w:t>motorway</w:t>
      </w:r>
      <w:r>
        <w:t>/</w:t>
      </w:r>
      <w:r>
        <w:t>trunk</w:t>
      </w:r>
      <w:r>
        <w:t xml:space="preserve"> → 2, остальные → 1. Вручную полосность практически не корректировалась.</w:t>
      </w:r>
    </w:p>
    <w:p>
      <w:r>
        <w:rPr>
          <w:b/>
        </w:rPr>
        <w:t>Профиль дорог.</w:t>
      </w:r>
      <w:r>
        <w:t xml:space="preserve"> На основе панорам Яндекса установлено, что дороги в селе имеют преимущественно плохое покрытие. Поэтому применён профиль </w:t>
      </w:r>
      <w:r>
        <w:t>poor</w:t>
      </w:r>
      <w:r>
        <w:t>, который:</w:t>
      </w:r>
    </w:p>
    <w:p>
      <w:r>
        <w:t>| Класс скорости | Исходная скорость (м/с) | Целевая скорость (км/ч) | Множитель пропускной способности |</w:t>
        <w:br/>
        <w:t>|----------------|-------------------------|-------------------------|----------------------------------|</w:t>
        <w:br/>
        <w:t>| Highway (≥ 20 м/с) | 72+ км/ч | 70 | ×0,85 |</w:t>
        <w:br/>
        <w:t>| Arterial (12–20 м/с) | 43–72 км/ч | 45 | ×0,80 |</w:t>
        <w:br/>
        <w:t>| Collector (8–12 м/с) | 29–43 км/ч | 30 | ×0,75 |</w:t>
        <w:br/>
        <w:t>| Local (&lt;8 м/с) | &lt;29 км/ч | 20 | ×0,70 |</w:t>
      </w:r>
    </w:p>
    <w:p>
      <w:r>
        <w:t>Итого дворовые и местные дороги получили целевую скорость ~20 км/ч, магистраль — ~70 км/ч. Пропускная способность снижена на 15–30% с нижней границей 150 авт/ч.</w:t>
      </w:r>
    </w:p>
    <w:p>
      <w:r>
        <w:rPr>
          <w:b/>
        </w:rPr>
        <w:t>Итоговые параметры сети:</w:t>
      </w:r>
      <w:r>
        <w:t xml:space="preserve"> 1 128 узлов, 2 991 звено, одна связная компонента, ноль тупиков и изолированных узлов.</w:t>
      </w:r>
    </w:p>
    <w:p>
      <w:r>
        <w:rPr>
          <w:b/>
        </w:rPr>
        <w:t>Замечание о геометрии.</w:t>
      </w:r>
      <w:r>
        <w:t xml:space="preserve"> При визуальном сравнении геометрия звеньев из OSM-шейпа заметно упрощена по сравнению с реальной трассировкой улиц: дуги спрямлены, повороты сглажены. Для proof-of-concept это не критично, однако для повышения точности (например, при оценке длин перегонов ОТ) геометрию целесообразно уточнить.</w:t>
      </w:r>
    </w:p>
    <w:p>
      <w:pPr>
        <w:pStyle w:val="Heading3"/>
      </w:pPr>
      <w:r>
        <w:t>2.3. Распределение населения по сети</w:t>
      </w:r>
    </w:p>
    <w:p>
      <w:r>
        <w:rPr>
          <w:b/>
        </w:rPr>
        <w:t>Задача:</w:t>
      </w:r>
      <w:r>
        <w:t xml:space="preserve"> разместить синтетических транспортных агентов (представляющих жителей) на звеньях дорожной сети.</w:t>
      </w:r>
    </w:p>
    <w:p>
      <w:r>
        <w:rPr>
          <w:b/>
        </w:rPr>
        <w:t>Исходные данные.</w:t>
      </w:r>
      <w:r>
        <w:t xml:space="preserve"> Использована карта плотности населения территории. На её основе скрипт </w:t>
      </w:r>
      <w:r>
        <w:t>derive_shamalgan_zones.py</w:t>
      </w:r>
      <w:r>
        <w:t xml:space="preserve"> делит территорию на </w:t>
      </w:r>
      <w:r>
        <w:rPr>
          <w:b/>
        </w:rPr>
        <w:t>прямоугольную сетку 10×8</w:t>
      </w:r>
      <w:r>
        <w:t xml:space="preserve"> (80 ячеек). Каждая ячейка — транспортный район (зона) размером порядка </w:t>
      </w:r>
      <w:r>
        <w:rPr>
          <w:b/>
        </w:rPr>
        <w:t>300 м по каждому измерению</w:t>
      </w:r>
      <w:r>
        <w:t xml:space="preserve"> (зависит от протяжённости территории). Из 80 ячеек активны только те, где плотность населения &gt; 0 (пустые отбрасываются).</w:t>
      </w:r>
    </w:p>
    <w:p>
      <w:r>
        <w:t>Для каждой зоны вычислены:</w:t>
        <w:br/>
        <w:t xml:space="preserve">- </w:t>
      </w:r>
      <w:r>
        <w:rPr>
          <w:b/>
        </w:rPr>
        <w:t>home_weight</w:t>
      </w:r>
      <w:r>
        <w:t xml:space="preserve"> — суммарное число жителей (вес «дом»);</w:t>
        <w:br/>
        <w:t xml:space="preserve">- </w:t>
      </w:r>
      <w:r>
        <w:rPr>
          <w:b/>
        </w:rPr>
        <w:t>work_weight</w:t>
      </w:r>
      <w:r>
        <w:t xml:space="preserve"> — число рабочих мест (вес «работа»); для зон, в которых расположены коммерческие объекты из GeoPackage, вес увеличен;</w:t>
        <w:br/>
        <w:t xml:space="preserve">- </w:t>
      </w:r>
      <w:r>
        <w:rPr>
          <w:b/>
        </w:rPr>
        <w:t>sigma_m</w:t>
      </w:r>
      <w:r>
        <w:t xml:space="preserve"> — радиус рассеяния агентов внутри зоны (по умолчанию 300 м).</w:t>
      </w:r>
    </w:p>
    <w:p>
      <w:r>
        <w:rPr>
          <w:b/>
        </w:rPr>
        <w:t>Алгоритм размещения агента на сети:</w:t>
      </w:r>
    </w:p>
    <w:p>
      <w:pPr>
        <w:pStyle w:val="ListNumber"/>
      </w:pPr>
      <w:r>
        <w:t>Случайно выбирается зона дома (с вероятностью, пропорциональной home_weight) и зона работы/другой активности (по work_weight).</w:t>
      </w:r>
    </w:p>
    <w:p>
      <w:pPr>
        <w:pStyle w:val="ListNumber"/>
      </w:pPr>
      <w:r>
        <w:t>Внутри зоны агент размещается с вероятностью, пропорциональной длине звена: среди всех звеньев, попадающих в круг радиуса sigma_m вокруг центра зоны, выбирается звено с вероятностью ~длина/сумма длин. Затем координата агента — случайная точка на этом звене. Это предотвращает сгущение агентов на коротких тупиковых звеньях.</w:t>
      </w:r>
    </w:p>
    <w:p>
      <w:pPr>
        <w:pStyle w:val="ListNumber"/>
      </w:pPr>
      <w:r>
        <w:t>Запасной механизм: если в радиусе sigma_m нет ни одного звена, координата определяется гауссовым разбросом (sigma_m — стандартное отклонение) вокруг центра зоны, после чего агент привязывается к ближайшему звену сети (NetworkUtils.getNearestLinkExactly).</w:t>
      </w:r>
    </w:p>
    <w:p>
      <w:r>
        <w:rPr>
          <w:b/>
        </w:rPr>
        <w:t>Параметры генерации:</w:t>
      </w:r>
    </w:p>
    <w:p>
      <w:r>
        <w:t>| Параметр | Значение |</w:t>
        <w:br/>
        <w:t>|----------|----------|</w:t>
        <w:br/>
        <w:t xml:space="preserve">| Число агентов | ~30 481 (по сумме </w:t>
      </w:r>
      <w:r>
        <w:t>home_weight</w:t>
      </w:r>
      <w:r>
        <w:t>, ограничение 500–100 000) |</w:t>
        <w:br/>
        <w:t>| Доля занятых | 65% |</w:t>
        <w:br/>
        <w:t>| Начальное распределение режимов | автомобиль 55%, ОТ 25%, пешком 20% |</w:t>
        <w:br/>
        <w:t>| План занятого | дом → работа → дом |</w:t>
        <w:br/>
        <w:t>| План незанятого | дом → другое → дом |</w:t>
        <w:br/>
        <w:t>| Выезд на работу | 07:00–08:59 (случайно) |</w:t>
        <w:br/>
        <w:t>| Возврат с работы | 16:00–18:59 |</w:t>
        <w:br/>
        <w:t>| Выезд «другое» | 10:00–14:59 |</w:t>
        <w:br/>
        <w:t>| Возврат «другое» | 12:00–19:59 |</w:t>
      </w:r>
    </w:p>
    <w:p>
      <w:r/>
    </w:p>
    <w:p>
      <w:pPr>
        <w:pStyle w:val="Heading3"/>
      </w:pPr>
      <w:r>
        <w:t>2.4. Построение сети общественного транспорта</w:t>
      </w:r>
    </w:p>
    <w:p>
      <w:r>
        <w:rPr>
          <w:b/>
        </w:rPr>
        <w:t>Маршруты.</w:t>
      </w:r>
      <w:r>
        <w:t xml:space="preserve"> Из GeoPackage извлечены 4 маршрута: </w:t>
      </w:r>
      <w:r>
        <w:rPr>
          <w:b/>
        </w:rPr>
        <w:t>6, 11, 213 и 256</w:t>
      </w:r>
      <w:r>
        <w:t xml:space="preserve"> (всего 8 направлений — прямое и обратное). Маршруты и последовательность остановок определены по данным </w:t>
      </w:r>
      <w:r>
        <w:rPr>
          <w:b/>
        </w:rPr>
        <w:t>Яндекс.Карт</w:t>
      </w:r>
      <w:r>
        <w:t xml:space="preserve"> и </w:t>
      </w:r>
      <w:r>
        <w:rPr>
          <w:b/>
        </w:rPr>
        <w:t>2ГИС</w:t>
      </w:r>
      <w:r>
        <w:t>.</w:t>
      </w:r>
    </w:p>
    <w:p>
      <w:r>
        <w:rPr>
          <w:b/>
        </w:rPr>
        <w:t>Трасса маршрутов.</w:t>
      </w:r>
      <w:r>
        <w:t xml:space="preserve"> Между каждой парой соседних остановок трасса строится алгоритмом Дейкстры по дорожной сети. Однако простейший кратчайший путь не всегда совпадает с реальным ходом маршрута, поэтому введены корректировки:</w:t>
      </w:r>
    </w:p>
    <w:p>
      <w:pPr>
        <w:pStyle w:val="ListBullet"/>
      </w:pPr>
      <w:r>
        <w:t>Маршрут 213: задан обязательный коридор (ключевое звено 2011) — маршрут должен пройти через это звено. Одновременно заблокированы звенья у железнодорожного переезда, через которые реальный автобус не проходит.</w:t>
      </w:r>
    </w:p>
    <w:p>
      <w:pPr>
        <w:pStyle w:val="ListBullet"/>
      </w:pPr>
      <w:r>
        <w:t>Маршрут 256: допустимы только звенья с определёнными origid — маршрутка ходит по узкому коридору, а не по магистрали.</w:t>
      </w:r>
    </w:p>
    <w:p>
      <w:r>
        <w:rPr>
          <w:b/>
        </w:rPr>
        <w:t>Привязка остановок.</w:t>
      </w:r>
      <w:r>
        <w:t xml:space="preserve"> Каждая остановка «прикреплена» к ближайшему звену сети (snap). Максимальное расстояние snap — 20,6 м; остановок с расстоянием &gt; 80 м — ноль. Недостижимых сегментов — ноль.</w:t>
      </w:r>
    </w:p>
    <w:p>
      <w:r>
        <w:rPr>
          <w:b/>
        </w:rPr>
        <w:t>Расписание.</w:t>
      </w:r>
      <w:r>
        <w:t xml:space="preserve"> Задано по периодам дня (06:00–23:00) с переменными интервалами. Целевые средние интервалы калиброваны по данным Яндекса:</w:t>
      </w:r>
    </w:p>
    <w:p>
      <w:r>
        <w:t>| Маршрут | Тип ТС | Вместимость | Целевой интервал | Скорость |</w:t>
        <w:br/>
        <w:t>|---------|--------|-------------|------------------|----------|</w:t>
        <w:br/>
        <w:t>| 6 | Автобус (12 м) | 35 + 30 стоячих | ~30 мин | 30 км/ч |</w:t>
        <w:br/>
        <w:t>| 11 | Автобус (12 м) | 35 + 30 стоячих | ~15 мин | 30 км/ч |</w:t>
        <w:br/>
        <w:t>| 213 | Автобус (12 м) | 35 + 30 стоячих | ~10 мин | 32 км/ч |</w:t>
        <w:br/>
        <w:t>| 256 | Маршрутка (7,5 м) | 18 + 8 стоячих | ~20 мин | 25 км/ч |</w:t>
      </w:r>
    </w:p>
    <w:p>
      <w:r>
        <w:t>Время стоянки на каждой остановке — 60 с (консервативная оценка). Обгон на конечных — 5 мин (маршруты 6, 11) и 7 мин (213, 256).</w:t>
      </w:r>
    </w:p>
    <w:p>
      <w:r>
        <w:t xml:space="preserve">Всего: </w:t>
      </w:r>
      <w:r>
        <w:rPr>
          <w:b/>
        </w:rPr>
        <w:t>58 остановок</w:t>
      </w:r>
      <w:r>
        <w:t xml:space="preserve">, </w:t>
      </w:r>
      <w:r>
        <w:rPr>
          <w:b/>
        </w:rPr>
        <w:t>522 рейса в сутки</w:t>
      </w:r>
      <w:r>
        <w:t xml:space="preserve">, </w:t>
      </w:r>
      <w:r>
        <w:rPr>
          <w:b/>
        </w:rPr>
        <w:t>4 типа транспортных средств</w:t>
      </w:r>
      <w:r>
        <w:t>.</w:t>
      </w:r>
    </w:p>
    <w:p>
      <w:r/>
    </w:p>
    <w:p>
      <w:r>
        <w:rPr>
          <w:i/>
        </w:rPr>
        <w:t>Схематическая карта маршрутов ОТ (без наложения линий):</w:t>
      </w:r>
    </w:p>
    <w:p>
      <w:r/>
    </w:p>
    <w:p>
      <w:pPr>
        <w:pStyle w:val="Heading3"/>
      </w:pPr>
      <w:r>
        <w:t>2.5. Отладка и запуск симуляции</w:t>
      </w:r>
    </w:p>
    <w:p>
      <w:r>
        <w:t xml:space="preserve">Сценарий отлажен и успешно запускается через </w:t>
      </w:r>
      <w:r>
        <w:t>RunShamalgan</w:t>
      </w:r>
      <w:r>
        <w:t xml:space="preserve"> с конфигурацией </w:t>
      </w:r>
      <w:r>
        <w:t>config.xml</w:t>
      </w:r>
      <w:r>
        <w:t>.</w:t>
      </w:r>
    </w:p>
    <w:p>
      <w:r>
        <w:rPr>
          <w:b/>
        </w:rPr>
        <w:t>Ключевые настройки:</w:t>
      </w:r>
      <w:r>
        <w:br/>
        <w:t xml:space="preserve">- </w:t>
      </w:r>
      <w:r>
        <w:t>qsim.endTime = 30:00:00</w:t>
      </w:r>
      <w:r>
        <w:t xml:space="preserve"> (до 06:00 следующего дня) — необходимо для корректного завершения при включённом ОТ.</w:t>
        <w:br/>
        <w:t xml:space="preserve">- </w:t>
      </w:r>
      <w:r>
        <w:t>transit.useTransit = true</w:t>
      </w:r>
      <w:r>
        <w:t>, маршрутизация — SwissRailRaptor.</w:t>
        <w:br/>
        <w:t xml:space="preserve">- </w:t>
      </w:r>
      <w:r>
        <w:t>SubtourModeChoice</w:t>
      </w:r>
      <w:r>
        <w:t xml:space="preserve"> с режимами </w:t>
      </w:r>
      <w:r>
        <w:t>car, pt, walk</w:t>
      </w:r>
      <w:r>
        <w:t>.</w:t>
        <w:br/>
        <w:t>- 11 итераций (0–10).</w:t>
      </w:r>
    </w:p>
    <w:p>
      <w:r>
        <w:rPr>
          <w:b/>
        </w:rPr>
        <w:t>Результаты прогона (итерация 10):</w:t>
      </w:r>
    </w:p>
    <w:p>
      <w:r>
        <w:t>| Показатель | Значение |</w:t>
        <w:br/>
        <w:t>|------------|----------|</w:t>
        <w:br/>
        <w:t>| Доля поездок на автомобиле | 52,4% |</w:t>
        <w:br/>
        <w:t>| Доля поездок на ОТ | 13,9% |</w:t>
        <w:br/>
        <w:t>| Доля пеших поездок | 33,6% |</w:t>
        <w:br/>
        <w:t>| Средняя полезность (avg_executed) | 126,0 (рост с 115,3 на ит. 0) |</w:t>
      </w:r>
    </w:p>
    <w:p>
      <w:r>
        <w:t>Рост средней полезности по итерациям указывает на сходимость модели. Доля ОТ снизилась по сравнению с начальными 25%: модель «перенаправила» часть агентов на пешие поездки, что характерно для малой территории с плотной застройкой и относительно короткими расстояниями.</w:t>
      </w:r>
    </w:p>
    <w:p>
      <w:r/>
    </w:p>
    <w:p>
      <w:pPr>
        <w:pStyle w:val="Heading2"/>
      </w:pPr>
      <w:r>
        <w:t>3. Архитектура данных и инструментов</w:t>
      </w:r>
    </w:p>
    <w:p>
      <w:r>
        <w:t>```</w:t>
        <w:br/>
        <w:t>original-input-data/shamalgan/</w:t>
        <w:br/>
        <w:t>├── new_map.gpkg             ← GeoPackage: линки, точки (остановки, POI), полигоны</w:t>
        <w:br/>
        <w:t>├── map                      ← OSM-файл территории</w:t>
        <w:br/>
        <w:t>└── zones-derived.csv        ← Зональная сетка (10×8): веса населения и рабочих мест</w:t>
      </w:r>
    </w:p>
    <w:p>
      <w:r>
        <w:t>tools/</w:t>
        <w:br/>
        <w:t>├── derive_shamalgan_zones.py            ← Нарезка зон по растру плотности</w:t>
        <w:br/>
        <w:t>├── extract_tagged_routes_from_gpkg.py   ← Извлечение остановок ОТ из GeoPackage</w:t>
        <w:br/>
        <w:t>├── build_pt_map_html.py                 ← Интерактивная карта маршрутов ОТ</w:t>
        <w:br/>
        <w:t>└── build_population_on_network_infographic.py ← Карта населения на сети</w:t>
      </w:r>
    </w:p>
    <w:p>
      <w:r>
        <w:t>src/main/java/org/matsim/project/</w:t>
        <w:br/>
        <w:t>├── PrepareShamalganNetwork.java                  ← Сеть из OSM + профиль дорог</w:t>
        <w:br/>
        <w:t>├── PrepareShamalganPopulationFromZones.java       ← Население по зонам</w:t>
        <w:br/>
        <w:t>├── PrepareShamalganTransitFromAssumptions.java    ← ОТ: расписание, маршруты, парк</w:t>
        <w:br/>
        <w:t>└── RunShamalgan.java                              ← Запуск симуляции</w:t>
      </w:r>
    </w:p>
    <w:p>
      <w:r>
        <w:t>scenarios/shamalgan/</w:t>
        <w:br/>
        <w:t>├── config.xml               ← Конфигурация MATSim</w:t>
        <w:br/>
        <w:t>├── network.xml              ← Базовая дорожная сеть</w:t>
        <w:br/>
        <w:t>├── network-with-pt.xml      ← Сеть + псевдозвенья ОТ</w:t>
        <w:br/>
        <w:t>├── transitSchedule.xml      ← Расписание ОТ</w:t>
        <w:br/>
        <w:t>├── transitVehicles.xml      ← Подвижной состав ОТ</w:t>
        <w:br/>
        <w:t>├── population.xml           ← Синтетическое население</w:t>
        <w:br/>
        <w:t>└── pt_service_profile.csv   ← Профиль обслуживания по маршрутам и периодам</w:t>
        <w:br/>
        <w:t>```</w:t>
      </w:r>
    </w:p>
    <w:p>
      <w:pPr>
        <w:pStyle w:val="Heading2"/>
      </w:pPr>
      <w:r>
        <w:t>4. Аудит реалистичности</w:t>
      </w:r>
    </w:p>
    <w:p>
      <w:pPr>
        <w:pStyle w:val="Heading3"/>
      </w:pPr>
      <w:r>
        <w:t>4.1. УДС: пропускная способность и полосность</w:t>
      </w:r>
    </w:p>
    <w:p>
      <w:r>
        <w:t xml:space="preserve">Пропускная способность задаётся дефолтами MATSim OsmNetworkReader и корректируется профилем </w:t>
      </w:r>
      <w:r>
        <w:t>poor</w:t>
      </w:r>
      <w:r>
        <w:t>:</w:t>
      </w:r>
    </w:p>
    <w:p>
      <w:r>
        <w:t>| Тип дороги | Полос (на направление) | Пропускная способность на полосу (авт/ч) | Норматив (HCM / МГСН) |</w:t>
        <w:br/>
        <w:t>|------------|------------------------|------------------------------------------|------------------------|</w:t>
        <w:br/>
        <w:t>| Магистраль | 2 | 1 500–2 000 | 1 200–2 300 (непрерывный поток) |</w:t>
        <w:br/>
        <w:t>| Городская магистраль | 1 | 1 000–1 500 | 750–1 550 (перекрёстки в одном уровне — разных уровнях) |</w:t>
        <w:br/>
        <w:t>| Местная / жилая | 1 | 300–600 | 600–850 |</w:t>
      </w:r>
    </w:p>
    <w:p>
      <w:r>
        <w:t xml:space="preserve">Подробный аудит: </w:t>
      </w:r>
      <w:r>
        <w:t>08_uds_capacity_lanes_audit.md</w:t>
      </w:r>
      <w:r>
        <w:t>.</w:t>
      </w:r>
    </w:p>
    <w:p>
      <w:pPr>
        <w:pStyle w:val="Heading3"/>
      </w:pPr>
      <w:r>
        <w:t>4.2. ОТ: параметры подвижного состава и расписания</w:t>
      </w:r>
    </w:p>
    <w:p>
      <w:r>
        <w:t>| Параметр | Значение в модели | Сравнение с практикой |</w:t>
        <w:br/>
        <w:t>|----------|-------------------|-----------------------|</w:t>
        <w:br/>
        <w:t>| Вместимость автобуса | 65 чел. (35+30) | Норма для 12-метрового автобуса |</w:t>
        <w:br/>
        <w:t>| Вместимость маршрутки | 26 чел. (18+8) | Типично для класса «Газель» |</w:t>
        <w:br/>
        <w:t>| Скорость ОТ | 25–32 км/ч | Средняя скорость автобусов в городах — 20–26 км/ч; для пригорода 25–32 допустимо |</w:t>
        <w:br/>
        <w:t>| Время стоянки | 60 с | Практика: 30–60 с; 60 с — консервативно |</w:t>
        <w:br/>
        <w:t>| Интервалы | 10–30 мин (по маршруту и периоду) | Типично для пригородных маршрутов |</w:t>
      </w:r>
    </w:p>
    <w:p>
      <w:r>
        <w:t xml:space="preserve">Подробный аудит: </w:t>
      </w:r>
      <w:r>
        <w:t>09_pt_network_attributes_audit.md</w:t>
      </w:r>
      <w:r>
        <w:t>.</w:t>
      </w:r>
    </w:p>
    <w:p>
      <w:pPr>
        <w:pStyle w:val="Heading2"/>
      </w:pPr>
      <w:r>
        <w:t>5. Известные ограничения и что предстоит доработать</w:t>
      </w:r>
    </w:p>
    <w:p>
      <w:r>
        <w:t>| Ограничение | Влияние | Приоритет |</w:t>
        <w:br/>
        <w:t>|-------------|---------|-----------|</w:t>
        <w:br/>
        <w:t>| Упрощённая геометрия звеньев (спрямление дуг) | Неточные длины перегонов | Средний |</w:t>
        <w:br/>
        <w:t>| ОТ — bootstrap (без GTFS) | Расписание по допущениям, а не по факту | Средний |</w:t>
        <w:br/>
        <w:t>| Нет калибровки по наблюдениям | Доли режимов не верифицированы | Высокий (при переходе к реальному сценарию) |</w:t>
        <w:br/>
        <w:t>| Нет facilities (объектов притяжения) | Упрощённый спрос: дом→работа/другое→дом | Низкий (для proof-of-concept) |</w:t>
        <w:br/>
        <w:t>| Синтетическое население без демографии | Нет возрастной структуры, наличия авто, дохода | Низкий (для proof-of-concept) |</w:t>
      </w:r>
    </w:p>
    <w:p>
      <w:pPr>
        <w:pStyle w:val="Heading2"/>
      </w:pPr>
      <w:r>
        <w:t>6. Выводы</w:t>
      </w:r>
    </w:p>
    <w:p>
      <w:pPr>
        <w:pStyle w:val="ListNumber"/>
      </w:pPr>
      <w:r>
        <w:t>Полный цикл пройден: от подготовки геоданных до запуска многоитерационной симуляции с ОТ, выбором режимов и визуализацией.</w:t>
      </w:r>
    </w:p>
    <w:p>
      <w:pPr>
        <w:pStyle w:val="ListNumber"/>
      </w:pPr>
      <w:r>
        <w:t>Сценарий работоспособен: 10+ итераций без ошибок, наблюдается сходимость полезности и перераспределение режимов.</w:t>
      </w:r>
    </w:p>
    <w:p>
      <w:pPr>
        <w:pStyle w:val="ListNumber"/>
      </w:pPr>
      <w:r>
        <w:t>Атрибуты сети и ОТ в рамках нормативов: проверены по HCM, МГСН и открытым данным Яндекс/2ГИС.</w:t>
      </w:r>
    </w:p>
    <w:p>
      <w:pPr>
        <w:pStyle w:val="ListNumber"/>
      </w:pPr>
      <w:r>
        <w:t>Ключевой урок: при наличии минимальных исходных данных (OSM, растр плотности, Яндекс-маршруты) можно за короткий срок собрать работающий сценарий MATSim. Для перехода к production-уровню необходимы GTFS, данные обследований и цикл калибровки.</w:t>
      </w:r>
    </w:p>
    <w:p>
      <w:pPr>
        <w:pStyle w:val="Heading2"/>
      </w:pPr>
      <w:r>
        <w:t>7. Визуализации</w:t>
      </w:r>
    </w:p>
    <w:p>
      <w:pPr>
        <w:pStyle w:val="Heading3"/>
      </w:pPr>
      <w:r>
        <w:t>Перечень существующих визуализаций</w:t>
      </w:r>
    </w:p>
    <w:p>
      <w:r>
        <w:t>| Файл | Содержание |</w:t>
        <w:br/>
        <w:t>|------|------------|</w:t>
        <w:br/>
        <w:t xml:space="preserve">| </w:t>
      </w:r>
      <w:r>
        <w:t>Visualization/pt_routes_map.html</w:t>
      </w:r>
      <w:r>
        <w:t xml:space="preserve"> | Интерактивная карта маршрутов ОТ (Leaflet) |</w:t>
        <w:br/>
        <w:t xml:space="preserve">| </w:t>
      </w:r>
      <w:r>
        <w:t>Visualization/pt_routes_map.svg</w:t>
      </w:r>
      <w:r>
        <w:t xml:space="preserve"> | Маршруты ОТ на фоне дорожной сети (SVG) |</w:t>
        <w:br/>
        <w:t xml:space="preserve">| </w:t>
      </w:r>
      <w:r>
        <w:t>Visualization/population_on_network_map.html</w:t>
      </w:r>
      <w:r>
        <w:t xml:space="preserve"> | Карта распределения населения по звеньям |</w:t>
      </w:r>
    </w:p>
    <w:p>
      <w:pPr>
        <w:pStyle w:val="Heading3"/>
      </w:pPr>
      <w:r>
        <w:t>Необходимые визуализации (для презентации и Notion)</w:t>
      </w:r>
    </w:p>
    <w:p>
      <w:r>
        <w:t>| № | Визуализация | Статус | Промпт для визуализатора |</w:t>
        <w:br/>
        <w:t>|---|-------------|--------|--------------------------|</w:t>
        <w:br/>
        <w:t>| 1 | Карта УДС с цветовой кодировкой по скорости/полосности | Нужна | Построить карту network.xml: звенья окрашены по freespeed (шкала), толщина — по числу полос |</w:t>
        <w:br/>
        <w:t>| 2 | Карта зон (10×8) с весами населения и рабочих мест | Нужна | Построить тепловую карту зон из zones-derived.csv: цвет — home_weight, подписи — zone_id |</w:t>
        <w:br/>
        <w:t>| 3 | Карта распределения агентов по звеньям (обновлённая PNG) | Нужна | Перестроить infographic из population_by_link.csv на фоне network.xml |</w:t>
        <w:br/>
        <w:t>| 4 | Карта маршрутов ОТ с остановками (обновлённая PNG) | Нужна | Рендер из pt_routes_map.html или SVG в PNG с подписями маршрутов |</w:t>
        <w:br/>
        <w:t>| 5 | График сходимости: средняя полезность и доли режимов по итерациям | Нужна | Из output/scorestats.csv и modestats.csv: два графика |</w:t>
        <w:br/>
        <w:t>| 6 | Скриншот упрощённой геометрии vs реальной (для раздела ограничений) | Нужна | Сравнить участок сети из OSM и из панорамы Яндекса |</w:t>
      </w:r>
    </w:p>
    <w:p>
      <w:pPr>
        <w:pStyle w:val="Heading2"/>
      </w:pPr>
      <w:r>
        <w:t>8. План презентации (PDF / Notion)</w:t>
      </w:r>
    </w:p>
    <w:p>
      <w:r>
        <w:rPr>
          <w:b/>
        </w:rPr>
        <w:t>Структура:</w:t>
      </w:r>
    </w:p>
    <w:p>
      <w:pPr>
        <w:pStyle w:val="ListNumber"/>
      </w:pPr>
      <w:r>
        <w:t>Титульный слайд. Название проекта, территория, дата.</w:t>
      </w:r>
    </w:p>
    <w:p>
      <w:pPr>
        <w:pStyle w:val="ListNumber"/>
      </w:pPr>
      <w:r>
        <w:t>Постановка задачи. Что моделируем, зачем, чем MATSim.</w:t>
      </w:r>
    </w:p>
    <w:p>
      <w:pPr>
        <w:pStyle w:val="ListNumber"/>
      </w:pPr>
      <w:r>
        <w:t>Исходные данные. GeoPackage (слои), OSM, растр плотности → зоны. Визуализация: карта зон (#2).</w:t>
      </w:r>
    </w:p>
    <w:p>
      <w:pPr>
        <w:pStyle w:val="ListNumber"/>
      </w:pPr>
      <w:r>
        <w:t>Дорожная сеть. Построение из OSM, профиль poor, параметры. Визуализация: карта УДС (#1).</w:t>
      </w:r>
    </w:p>
    <w:p>
      <w:pPr>
        <w:pStyle w:val="ListNumber"/>
      </w:pPr>
      <w:r>
        <w:t>Население. Алгоритм, взвешенное размещение, параметры. Визуализация: карта населения (#3).</w:t>
      </w:r>
    </w:p>
    <w:p>
      <w:pPr>
        <w:pStyle w:val="ListNumber"/>
      </w:pPr>
      <w:r>
        <w:t>Общественный транспорт. Маршруты из Яндекса/2ГИС, расписание, подвижной состав. Визуализация: карта ОТ (#4).</w:t>
      </w:r>
    </w:p>
    <w:p>
      <w:pPr>
        <w:pStyle w:val="ListNumber"/>
      </w:pPr>
      <w:r>
        <w:t>Запуск и результаты. 10 итераций, доли режимов, сходимость. Визуализация: графики (#5).</w:t>
      </w:r>
    </w:p>
    <w:p>
      <w:pPr>
        <w:pStyle w:val="ListNumber"/>
      </w:pPr>
      <w:r>
        <w:t>Аудит реалистичности. Сравнение с HCM, МГСН, Яндекс. Таблицы из аудитов.</w:t>
      </w:r>
    </w:p>
    <w:p>
      <w:pPr>
        <w:pStyle w:val="ListNumber"/>
      </w:pPr>
      <w:r>
        <w:t>Ограничения и следующие шаги. Геометрия, GTFS, калибровка. Визуализация: скриншот геометрии (#6).</w:t>
      </w:r>
    </w:p>
    <w:p>
      <w:pPr>
        <w:pStyle w:val="ListNumber"/>
      </w:pPr>
      <w:r>
        <w:t>Выводы.</w:t>
      </w:r>
    </w:p>
    <w:p>
      <w:pPr>
        <w:pStyle w:val="Heading2"/>
      </w:pPr>
      <w:r>
        <w:t>Связанные документы</w:t>
      </w:r>
    </w:p>
    <w:p>
      <w:pPr>
        <w:pStyle w:val="ListBullet"/>
      </w:pPr>
      <w:r>
        <w:t>07_uds_pt_population_analysis.md — анализ УДС, ОТ и населения</w:t>
      </w:r>
    </w:p>
    <w:p>
      <w:pPr>
        <w:pStyle w:val="ListBullet"/>
      </w:pPr>
      <w:r>
        <w:t>08_uds_capacity_lanes_audit.md — аудит пропускной способности и полосности</w:t>
      </w:r>
    </w:p>
    <w:p>
      <w:pPr>
        <w:pStyle w:val="ListBullet"/>
      </w:pPr>
      <w:r>
        <w:t>09_pt_network_attributes_audit.md — аудит параметров ОТ</w:t>
      </w:r>
    </w:p>
    <w:p>
      <w:pPr>
        <w:pStyle w:val="ListBullet"/>
      </w:pPr>
      <w:r>
        <w:t>scenarios/shamalgan/POPULATION_ALGORITHM.md — алгоритм населения</w:t>
      </w:r>
    </w:p>
    <w:p>
      <w:pPr>
        <w:pStyle w:val="ListBullet"/>
      </w:pPr>
      <w:r>
        <w:t>scenarios/shamalgan/PT_BOOTSTRAP_SETTINGS.md — настройки ОТ</w:t>
      </w:r>
    </w:p>
    <w:p>
      <w:pPr>
        <w:pStyle w:val="ListBullet"/>
      </w:pPr>
      <w:r>
        <w:t>analysis-artifacts/pt-data/OT_SYSTEM_REPORT.md — отчёт по системе ОТ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