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BCA" w:rsidRDefault="00BD2C50" w:rsidP="002849A2">
      <w:pPr>
        <w:pStyle w:val="Title"/>
      </w:pPr>
      <w:r>
        <w:t xml:space="preserve">The </w:t>
      </w:r>
      <w:r w:rsidR="002849A2">
        <w:t>Director General’s Clock</w:t>
      </w:r>
    </w:p>
    <w:p w:rsidR="002849A2" w:rsidRDefault="002849A2" w:rsidP="002849A2">
      <w:pPr>
        <w:pStyle w:val="Subtitle"/>
      </w:pPr>
      <w:r>
        <w:t>August 2020</w:t>
      </w:r>
    </w:p>
    <w:p w:rsidR="002849A2" w:rsidRDefault="002849A2" w:rsidP="002849A2">
      <w:r>
        <w:t>Overview</w:t>
      </w:r>
    </w:p>
    <w:p w:rsidR="002849A2" w:rsidRDefault="002849A2" w:rsidP="002849A2">
      <w:r>
        <w:t xml:space="preserve">In normal operation, the clock will run from the internal battery-backed </w:t>
      </w:r>
      <w:proofErr w:type="spellStart"/>
      <w:r>
        <w:t>realtime</w:t>
      </w:r>
      <w:proofErr w:type="spellEnd"/>
      <w:r>
        <w:t xml:space="preserve"> clock with very good accuracy for many years. Unfortunately the mechanism is old, and it does occasionally “slip” resulting in the hands being mis-timed. A simple user interface exists inside the unit to allow the hands to be reset easily.</w:t>
      </w:r>
    </w:p>
    <w:p w:rsidR="002849A2" w:rsidRDefault="002849A2" w:rsidP="002849A2">
      <w:r>
        <w:t>The clock also has a red light – this can display useful information about the clock’s mode:</w:t>
      </w:r>
    </w:p>
    <w:p w:rsidR="002849A2" w:rsidRDefault="002849A2" w:rsidP="002849A2">
      <w:pPr>
        <w:pStyle w:val="ListParagraph"/>
        <w:numPr>
          <w:ilvl w:val="0"/>
          <w:numId w:val="1"/>
        </w:numPr>
      </w:pPr>
      <w:r>
        <w:t>Normally, the light will illuminate for one minute at 10PM for the BBC News bulletin</w:t>
      </w:r>
    </w:p>
    <w:p w:rsidR="002849A2" w:rsidRDefault="002849A2" w:rsidP="002849A2">
      <w:pPr>
        <w:pStyle w:val="ListParagraph"/>
        <w:numPr>
          <w:ilvl w:val="0"/>
          <w:numId w:val="1"/>
        </w:numPr>
      </w:pPr>
      <w:r>
        <w:t>If the clock is stopped, the light will be on continuously</w:t>
      </w:r>
    </w:p>
    <w:p w:rsidR="002849A2" w:rsidRDefault="002849A2" w:rsidP="002849A2">
      <w:pPr>
        <w:pStyle w:val="ListParagraph"/>
        <w:numPr>
          <w:ilvl w:val="0"/>
          <w:numId w:val="1"/>
        </w:numPr>
      </w:pPr>
      <w:r>
        <w:t>If the clock is “double stepping” to catch up with real time, the light will flash</w:t>
      </w:r>
    </w:p>
    <w:p w:rsidR="002849A2" w:rsidRDefault="002849A2" w:rsidP="00CF4A55">
      <w:pPr>
        <w:pStyle w:val="Heading1"/>
      </w:pPr>
      <w:r>
        <w:t>User interface</w:t>
      </w:r>
    </w:p>
    <w:p w:rsidR="002849A2" w:rsidRDefault="002849A2" w:rsidP="002849A2">
      <w:r>
        <w:t>The internal user interface comprises a small display and two small buttons:</w:t>
      </w:r>
    </w:p>
    <w:p w:rsidR="002849A2" w:rsidRPr="002849A2" w:rsidRDefault="002849A2" w:rsidP="00296A53">
      <w:pPr>
        <w:jc w:val="center"/>
      </w:pPr>
      <w:r w:rsidRPr="002849A2">
        <w:drawing>
          <wp:inline distT="0" distB="0" distL="0" distR="0" wp14:anchorId="678A4A06" wp14:editId="15FBF72E">
            <wp:extent cx="1595311" cy="3469218"/>
            <wp:effectExtent l="0" t="3493" r="1588" b="158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175" r="3375" b="7938"/>
                    <a:stretch/>
                  </pic:blipFill>
                  <pic:spPr bwMode="auto">
                    <a:xfrm rot="16200000">
                      <a:off x="0" y="0"/>
                      <a:ext cx="1613023" cy="3507735"/>
                    </a:xfrm>
                    <a:prstGeom prst="rect">
                      <a:avLst/>
                    </a:prstGeom>
                    <a:ln>
                      <a:noFill/>
                    </a:ln>
                    <a:extLst>
                      <a:ext uri="{53640926-AAD7-44D8-BBD7-CCE9431645EC}">
                        <a14:shadowObscured xmlns:a14="http://schemas.microsoft.com/office/drawing/2010/main"/>
                      </a:ext>
                    </a:extLst>
                  </pic:spPr>
                </pic:pic>
              </a:graphicData>
            </a:graphic>
          </wp:inline>
        </w:drawing>
      </w:r>
    </w:p>
    <w:p w:rsidR="002849A2" w:rsidRPr="002849A2" w:rsidRDefault="00296A53" w:rsidP="00296A53">
      <w:pPr>
        <w:jc w:val="center"/>
      </w:pPr>
      <w:r>
        <w:rPr>
          <w:noProof/>
        </w:rPr>
        <mc:AlternateContent>
          <mc:Choice Requires="wpi">
            <w:drawing>
              <wp:anchor distT="0" distB="0" distL="114300" distR="114300" simplePos="0" relativeHeight="251659264" behindDoc="0" locked="0" layoutInCell="1" allowOverlap="1">
                <wp:simplePos x="0" y="0"/>
                <wp:positionH relativeFrom="column">
                  <wp:posOffset>2486952</wp:posOffset>
                </wp:positionH>
                <wp:positionV relativeFrom="paragraph">
                  <wp:posOffset>2151797</wp:posOffset>
                </wp:positionV>
                <wp:extent cx="360" cy="360"/>
                <wp:effectExtent l="38100" t="38100" r="57150" b="57150"/>
                <wp:wrapNone/>
                <wp:docPr id="4" name="Ink 4"/>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30D7080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95.1pt;margin-top:168.7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">
                <v:imagedata r:id="rId7" o:title=""/>
              </v:shape>
            </w:pict>
          </mc:Fallback>
        </mc:AlternateContent>
      </w:r>
      <w:r>
        <w:rPr>
          <w:noProof/>
        </w:rPr>
        <w:drawing>
          <wp:inline distT="0" distB="0" distL="0" distR="0" wp14:anchorId="1A713459">
            <wp:extent cx="3962287" cy="179368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62287" cy="1793688"/>
                    </a:xfrm>
                    <a:prstGeom prst="rect">
                      <a:avLst/>
                    </a:prstGeom>
                    <a:noFill/>
                  </pic:spPr>
                </pic:pic>
              </a:graphicData>
            </a:graphic>
          </wp:inline>
        </w:drawing>
      </w:r>
    </w:p>
    <w:p w:rsidR="00296A53" w:rsidRDefault="00296A53" w:rsidP="002849A2">
      <w:pPr>
        <w:pStyle w:val="Heading2"/>
      </w:pPr>
      <w:r>
        <w:t>Normal Mode</w:t>
      </w:r>
    </w:p>
    <w:p w:rsidR="00296A53" w:rsidRDefault="00296A53" w:rsidP="002849A2">
      <w:r>
        <w:t xml:space="preserve">In normal mode, the internal display will show the current time and the time it thinks is displayed on the hands of the clock, as well as whether the hands are in Run, Wait or Fast mode. </w:t>
      </w:r>
    </w:p>
    <w:p w:rsidR="00296A53" w:rsidRDefault="00296A53" w:rsidP="002849A2">
      <w:r>
        <w:t xml:space="preserve">If the </w:t>
      </w:r>
      <w:proofErr w:type="spellStart"/>
      <w:r>
        <w:t>WiFi</w:t>
      </w:r>
      <w:proofErr w:type="spellEnd"/>
      <w:r>
        <w:t xml:space="preserve"> has been configured, it will also show the unit’s IP address and whether it has been able to synchronise with a Network Time Protocol (NTP) server. </w:t>
      </w:r>
    </w:p>
    <w:p w:rsidR="00296A53" w:rsidRDefault="00296A53" w:rsidP="00296A53">
      <w:pPr>
        <w:pStyle w:val="ListParagraph"/>
        <w:numPr>
          <w:ilvl w:val="0"/>
          <w:numId w:val="3"/>
        </w:numPr>
      </w:pPr>
      <w:r>
        <w:t>The top button does nothing in the “Normal” mode.</w:t>
      </w:r>
    </w:p>
    <w:p w:rsidR="00296A53" w:rsidRDefault="00296A53" w:rsidP="00296A53">
      <w:pPr>
        <w:pStyle w:val="ListParagraph"/>
        <w:numPr>
          <w:ilvl w:val="0"/>
          <w:numId w:val="3"/>
        </w:numPr>
      </w:pPr>
      <w:r>
        <w:t>The bottom button well take you to the “Set” mode.</w:t>
      </w:r>
    </w:p>
    <w:p w:rsidR="00296A53" w:rsidRDefault="00296A53" w:rsidP="00296A53">
      <w:pPr>
        <w:pStyle w:val="Heading2"/>
      </w:pPr>
      <w:r>
        <w:lastRenderedPageBreak/>
        <w:t>Set Mode</w:t>
      </w:r>
    </w:p>
    <w:p w:rsidR="00296A53" w:rsidRDefault="00296A53" w:rsidP="00296A53">
      <w:r>
        <w:t>In Set mode, the display will remind you of the current position of the hands, and tell you the first step to adjusting the hands, namely to stop them.</w:t>
      </w:r>
    </w:p>
    <w:p w:rsidR="00296A53" w:rsidRDefault="00296A53" w:rsidP="00296A53">
      <w:pPr>
        <w:pStyle w:val="ListParagraph"/>
        <w:numPr>
          <w:ilvl w:val="0"/>
          <w:numId w:val="2"/>
        </w:numPr>
      </w:pPr>
      <w:r>
        <w:t>The top button takes you back to the “Normal” mode.</w:t>
      </w:r>
    </w:p>
    <w:p w:rsidR="00296A53" w:rsidRPr="00296A53" w:rsidRDefault="00296A53" w:rsidP="00296A53">
      <w:pPr>
        <w:pStyle w:val="ListParagraph"/>
        <w:numPr>
          <w:ilvl w:val="0"/>
          <w:numId w:val="2"/>
        </w:numPr>
      </w:pPr>
      <w:r>
        <w:t>The bottom button takes you to “Stop” mode, and stops the hands. The clock continues to run behind the scenes.</w:t>
      </w:r>
    </w:p>
    <w:p w:rsidR="00296A53" w:rsidRDefault="00296A53" w:rsidP="00296A53">
      <w:pPr>
        <w:jc w:val="center"/>
      </w:pPr>
      <w:r w:rsidRPr="00296A53">
        <w:drawing>
          <wp:inline distT="0" distB="0" distL="0" distR="0" wp14:anchorId="51810FBE" wp14:editId="42A4D45C">
            <wp:extent cx="1183612" cy="2387322"/>
            <wp:effectExtent l="762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431" t="4222" r="24486" b="31742"/>
                    <a:stretch/>
                  </pic:blipFill>
                  <pic:spPr bwMode="auto">
                    <a:xfrm rot="16200000">
                      <a:off x="0" y="0"/>
                      <a:ext cx="1198849" cy="2418054"/>
                    </a:xfrm>
                    <a:prstGeom prst="rect">
                      <a:avLst/>
                    </a:prstGeom>
                    <a:ln>
                      <a:noFill/>
                    </a:ln>
                    <a:extLst>
                      <a:ext uri="{53640926-AAD7-44D8-BBD7-CCE9431645EC}">
                        <a14:shadowObscured xmlns:a14="http://schemas.microsoft.com/office/drawing/2010/main"/>
                      </a:ext>
                    </a:extLst>
                  </pic:spPr>
                </pic:pic>
              </a:graphicData>
            </a:graphic>
          </wp:inline>
        </w:drawing>
      </w:r>
    </w:p>
    <w:p w:rsidR="00296A53" w:rsidRDefault="00296A53" w:rsidP="00296A53">
      <w:pPr>
        <w:pStyle w:val="Heading2"/>
      </w:pPr>
      <w:r>
        <w:t>Stop Mode</w:t>
      </w:r>
    </w:p>
    <w:p w:rsidR="00296A53" w:rsidRDefault="00296A53" w:rsidP="00296A53">
      <w:r>
        <w:t>Stop mode is very similar to Set mode, except that the hands will be stationary. This allows the hands to be adjusted more easily.</w:t>
      </w:r>
    </w:p>
    <w:p w:rsidR="00CF4A55" w:rsidRDefault="00CF4A55" w:rsidP="00CF4A55">
      <w:pPr>
        <w:pStyle w:val="ListParagraph"/>
        <w:numPr>
          <w:ilvl w:val="0"/>
          <w:numId w:val="4"/>
        </w:numPr>
      </w:pPr>
      <w:r>
        <w:t>The top button allows you to set the hands to “Other” values in the “Adjust” mode</w:t>
      </w:r>
    </w:p>
    <w:p w:rsidR="00CF4A55" w:rsidRDefault="00CF4A55" w:rsidP="00CF4A55">
      <w:pPr>
        <w:pStyle w:val="ListParagraph"/>
        <w:numPr>
          <w:ilvl w:val="0"/>
          <w:numId w:val="4"/>
        </w:numPr>
      </w:pPr>
      <w:r>
        <w:t>The bottom button takes you back to “Normal” mode</w:t>
      </w:r>
    </w:p>
    <w:p w:rsidR="00296A53" w:rsidRDefault="00296A53" w:rsidP="00296A53">
      <w:pPr>
        <w:jc w:val="center"/>
      </w:pPr>
      <w:r w:rsidRPr="00296A53">
        <w:drawing>
          <wp:inline distT="0" distB="0" distL="0" distR="0" wp14:anchorId="6380B4F3" wp14:editId="398718CF">
            <wp:extent cx="1202961" cy="2434032"/>
            <wp:effectExtent l="0" t="6033"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309" t="3884" r="19954" b="31251"/>
                    <a:stretch/>
                  </pic:blipFill>
                  <pic:spPr bwMode="auto">
                    <a:xfrm rot="16200000">
                      <a:off x="0" y="0"/>
                      <a:ext cx="1215915" cy="2460243"/>
                    </a:xfrm>
                    <a:prstGeom prst="rect">
                      <a:avLst/>
                    </a:prstGeom>
                    <a:ln>
                      <a:noFill/>
                    </a:ln>
                    <a:extLst>
                      <a:ext uri="{53640926-AAD7-44D8-BBD7-CCE9431645EC}">
                        <a14:shadowObscured xmlns:a14="http://schemas.microsoft.com/office/drawing/2010/main"/>
                      </a:ext>
                    </a:extLst>
                  </pic:spPr>
                </pic:pic>
              </a:graphicData>
            </a:graphic>
          </wp:inline>
        </w:drawing>
      </w:r>
    </w:p>
    <w:p w:rsidR="00296A53" w:rsidRDefault="00CF4A55" w:rsidP="00CF4A55">
      <w:pPr>
        <w:pStyle w:val="Heading2"/>
      </w:pPr>
      <w:r>
        <w:t>Adjust Mode</w:t>
      </w:r>
    </w:p>
    <w:p w:rsidR="00CF4A55" w:rsidRDefault="00CF4A55" w:rsidP="00CF4A55">
      <w:r>
        <w:t>Adjust mode allows you to select other times to set the hands to in order to make setting easier.</w:t>
      </w:r>
    </w:p>
    <w:p w:rsidR="00CF4A55" w:rsidRDefault="00CF4A55" w:rsidP="00CF4A55">
      <w:pPr>
        <w:jc w:val="center"/>
      </w:pPr>
      <w:r w:rsidRPr="00CF4A55">
        <w:drawing>
          <wp:inline distT="0" distB="0" distL="0" distR="0" wp14:anchorId="5B2E3F43" wp14:editId="7FA1CB39">
            <wp:extent cx="1198349" cy="2426934"/>
            <wp:effectExtent l="0" t="4445"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15" t="6894" r="26659" b="28575"/>
                    <a:stretch/>
                  </pic:blipFill>
                  <pic:spPr bwMode="auto">
                    <a:xfrm rot="16200000">
                      <a:off x="0" y="0"/>
                      <a:ext cx="1225726" cy="2482379"/>
                    </a:xfrm>
                    <a:prstGeom prst="rect">
                      <a:avLst/>
                    </a:prstGeom>
                    <a:ln>
                      <a:noFill/>
                    </a:ln>
                    <a:extLst>
                      <a:ext uri="{53640926-AAD7-44D8-BBD7-CCE9431645EC}">
                        <a14:shadowObscured xmlns:a14="http://schemas.microsoft.com/office/drawing/2010/main"/>
                      </a:ext>
                    </a:extLst>
                  </pic:spPr>
                </pic:pic>
              </a:graphicData>
            </a:graphic>
          </wp:inline>
        </w:drawing>
      </w:r>
    </w:p>
    <w:p w:rsidR="00CF4A55" w:rsidRDefault="00CF4A55" w:rsidP="00CF4A55">
      <w:pPr>
        <w:pStyle w:val="ListParagraph"/>
        <w:numPr>
          <w:ilvl w:val="0"/>
          <w:numId w:val="5"/>
        </w:numPr>
      </w:pPr>
      <w:r>
        <w:t>Pressing the top button tells the clock that the hands are in the highlighted position, 04:11:12 in the example above. The default position is always where the clock thinks the hands are anyway.</w:t>
      </w:r>
    </w:p>
    <w:p w:rsidR="00CF4A55" w:rsidRDefault="00CF4A55" w:rsidP="00CF4A55">
      <w:pPr>
        <w:pStyle w:val="ListParagraph"/>
        <w:numPr>
          <w:ilvl w:val="0"/>
          <w:numId w:val="5"/>
        </w:numPr>
      </w:pPr>
      <w:r>
        <w:t>Pressing the bottom button moves down the list of recommended hand positions. The sequence will always be:</w:t>
      </w:r>
    </w:p>
    <w:p w:rsidR="00CF4A55" w:rsidRDefault="00CF4A55" w:rsidP="00CF4A55">
      <w:pPr>
        <w:pStyle w:val="ListParagraph"/>
        <w:numPr>
          <w:ilvl w:val="1"/>
          <w:numId w:val="5"/>
        </w:numPr>
      </w:pPr>
      <w:r>
        <w:t>The current hand position (unless the hands have slipped, of course)</w:t>
      </w:r>
    </w:p>
    <w:p w:rsidR="00CF4A55" w:rsidRDefault="00CF4A55" w:rsidP="00CF4A55">
      <w:pPr>
        <w:pStyle w:val="ListParagraph"/>
        <w:numPr>
          <w:ilvl w:val="1"/>
          <w:numId w:val="5"/>
        </w:numPr>
      </w:pPr>
      <w:r>
        <w:t>The next round multiple of five minutes after the current time of day</w:t>
      </w:r>
    </w:p>
    <w:p w:rsidR="00CF4A55" w:rsidRDefault="00CF4A55" w:rsidP="00CF4A55">
      <w:pPr>
        <w:pStyle w:val="ListParagraph"/>
        <w:numPr>
          <w:ilvl w:val="1"/>
          <w:numId w:val="5"/>
        </w:numPr>
      </w:pPr>
      <w:r>
        <w:t>The next round hour</w:t>
      </w:r>
    </w:p>
    <w:p w:rsidR="00CF4A55" w:rsidRDefault="00CF4A55" w:rsidP="00CF4A55">
      <w:pPr>
        <w:pStyle w:val="ListParagraph"/>
        <w:numPr>
          <w:ilvl w:val="1"/>
          <w:numId w:val="5"/>
        </w:numPr>
      </w:pPr>
      <w:r>
        <w:t>Each subsequent hour in turn until you loop around to the current hand position</w:t>
      </w:r>
    </w:p>
    <w:p w:rsidR="00CF4A55" w:rsidRDefault="00CF4A55" w:rsidP="00CF4A55">
      <w:r>
        <w:lastRenderedPageBreak/>
        <w:t>Pressing the top button when the hand position is other than the current position is warned by changing the text to red. If you accidentally tell the clock to move the hands, keep pressing the bottom button (“Change”) until the text goes green again, then press the top button (“Abort”).</w:t>
      </w:r>
    </w:p>
    <w:p w:rsidR="00C3525D" w:rsidRDefault="00C3525D" w:rsidP="00C3525D">
      <w:pPr>
        <w:pStyle w:val="Heading2"/>
      </w:pPr>
      <w:r>
        <w:t>Moving the hands</w:t>
      </w:r>
    </w:p>
    <w:p w:rsidR="00CF4A55" w:rsidRDefault="00CF4A55" w:rsidP="00CF4A55">
      <w:r>
        <w:t>Moving the hands can be done in small steps by sweeping the second hand using the second hand adjuste</w:t>
      </w:r>
      <w:r w:rsidR="00C3525D">
        <w:t>r</w:t>
      </w:r>
      <w:r>
        <w:t>, or in larger steps by moving just the hour and minute hands</w:t>
      </w:r>
      <w:r w:rsidR="00C3525D">
        <w:t xml:space="preserve"> with a separate adjuster</w:t>
      </w:r>
      <w:r>
        <w:t>. The second adjuster is very stiff, and a small pair of pliers is recommended. Looking at the back of the clock face, the adjusters are shown below:</w:t>
      </w:r>
    </w:p>
    <w:p w:rsidR="00CF4A55" w:rsidRDefault="00CF4A55" w:rsidP="00CF4A55">
      <w:pPr>
        <w:jc w:val="center"/>
      </w:pPr>
      <w:r>
        <w:rPr>
          <w:noProof/>
        </w:rPr>
        <w:drawing>
          <wp:inline distT="0" distB="0" distL="0" distR="0" wp14:anchorId="6D378776">
            <wp:extent cx="4511675" cy="5864860"/>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1675" cy="5864860"/>
                    </a:xfrm>
                    <a:prstGeom prst="rect">
                      <a:avLst/>
                    </a:prstGeom>
                    <a:noFill/>
                  </pic:spPr>
                </pic:pic>
              </a:graphicData>
            </a:graphic>
          </wp:inline>
        </w:drawing>
      </w:r>
      <w:bookmarkStart w:id="0" w:name="_GoBack"/>
      <w:bookmarkEnd w:id="0"/>
    </w:p>
    <w:p w:rsidR="00C3525D" w:rsidRDefault="00C3525D" w:rsidP="00CF4A55">
      <w:pPr>
        <w:jc w:val="center"/>
      </w:pPr>
    </w:p>
    <w:p w:rsidR="00C3525D" w:rsidRPr="00CF4A55" w:rsidRDefault="00C3525D" w:rsidP="00C3525D">
      <w:r>
        <w:t xml:space="preserve">Full design documentation for the electronics including the source code (in </w:t>
      </w:r>
      <w:proofErr w:type="spellStart"/>
      <w:r>
        <w:t>Loboris</w:t>
      </w:r>
      <w:proofErr w:type="spellEnd"/>
      <w:r>
        <w:t xml:space="preserve"> </w:t>
      </w:r>
      <w:proofErr w:type="spellStart"/>
      <w:r>
        <w:t>MicroPython</w:t>
      </w:r>
      <w:proofErr w:type="spellEnd"/>
      <w:r>
        <w:t>) can be found at https://github.com/MikeEllis-T67M/DGclock</w:t>
      </w:r>
    </w:p>
    <w:sectPr w:rsidR="00C3525D" w:rsidRPr="00CF4A55" w:rsidSect="00C3525D">
      <w:pgSz w:w="11906" w:h="16838"/>
      <w:pgMar w:top="1440"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1E64FE"/>
    <w:multiLevelType w:val="hybridMultilevel"/>
    <w:tmpl w:val="7C345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731501"/>
    <w:multiLevelType w:val="hybridMultilevel"/>
    <w:tmpl w:val="00D89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5956CD"/>
    <w:multiLevelType w:val="hybridMultilevel"/>
    <w:tmpl w:val="66680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CFD410C"/>
    <w:multiLevelType w:val="hybridMultilevel"/>
    <w:tmpl w:val="6DCA54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E136583"/>
    <w:multiLevelType w:val="hybridMultilevel"/>
    <w:tmpl w:val="47CA9A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0E1"/>
    <w:rsid w:val="002849A2"/>
    <w:rsid w:val="00296A53"/>
    <w:rsid w:val="004A3BCA"/>
    <w:rsid w:val="005F60E1"/>
    <w:rsid w:val="00BD2C50"/>
    <w:rsid w:val="00C3525D"/>
    <w:rsid w:val="00CF4A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6FB0632"/>
  <w15:chartTrackingRefBased/>
  <w15:docId w15:val="{81B23369-32F1-4CD5-BAAB-DC00FC276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9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49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49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9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49A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49A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849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49A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849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8-23T14:24:14.304"/>
    </inkml:context>
    <inkml:brush xml:id="br0">
      <inkml:brushProperty name="width" value="0.05" units="cm"/>
      <inkml:brushProperty name="height" value="0.05" units="cm"/>
      <inkml:brushProperty name="ignorePressure" value="1"/>
    </inkml:brush>
  </inkml:definitions>
  <inkml:trace contextRef="#ctx0" brushRef="#br0">1 1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493</Words>
  <Characters>2813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BBC</Company>
  <LinksUpToDate>false</LinksUpToDate>
  <CharactersWithSpaces>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Ellis</dc:creator>
  <cp:keywords/>
  <dc:description/>
  <cp:lastModifiedBy>Mike Ellis</cp:lastModifiedBy>
  <cp:revision>3</cp:revision>
  <dcterms:created xsi:type="dcterms:W3CDTF">2020-08-23T14:12:00Z</dcterms:created>
  <dcterms:modified xsi:type="dcterms:W3CDTF">2020-08-23T14:54:00Z</dcterms:modified>
</cp:coreProperties>
</file>