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val="FFFFFF"/>
          <w:sz w:val="16"/>
          <w:szCs w:val="16"/>
        </w:rPr>
      </w:pPr>
      <w:r>
        <w:fldChar w:fldCharType="begin">
          <w:ffData>
            <w:name w:val="Free_Text_Prompt_4"/>
            <w:enabled/>
            <w:calcOnExit w:val="0"/>
            <w:textInput/>
          </w:ffData>
        </w:fldChar>
      </w:r>
      <w:r>
        <w:rPr>
          <w:sz w:val="16"/>
          <w:szCs w:val="16"/>
          <w:rFonts w:cs="Arial" w:ascii="Arial" w:hAnsi="Arial"/>
          <w:color w:val="FFFFFF"/>
        </w:rPr>
        <w:instrText xml:space="preserve"> FORMTEXT </w:instrText>
      </w:r>
      <w:r>
        <w:rPr>
          <w:rFonts w:cs="Arial" w:ascii="Arial" w:hAnsi="Arial"/>
          <w:color w:val="FFFFFF"/>
          <w:sz w:val="16"/>
          <w:szCs w:val="16"/>
        </w:rPr>
      </w:r>
      <w:r>
        <w:rPr>
          <w:sz w:val="16"/>
          <w:szCs w:val="16"/>
          <w:rFonts w:cs="Arial" w:ascii="Arial" w:hAnsi="Arial"/>
          <w:color w:val="FFFFFF"/>
        </w:rPr>
        <w:fldChar w:fldCharType="separate"/>
      </w:r>
      <w:r>
        <w:rPr>
          <w:rFonts w:cs="Arial" w:ascii="Arial" w:hAnsi="Arial"/>
          <w:color w:val="FFFFFF"/>
          <w:sz w:val="16"/>
          <w:szCs w:val="16"/>
        </w:rPr>
        <w:t>Free Text Prompt</w:t>
      </w:r>
      <w:r>
        <w:rPr>
          <w:rFonts w:cs="Arial" w:ascii="Arial" w:hAnsi="Arial"/>
          <w:color w:val="FFFFFF"/>
          <w:sz w:val="16"/>
          <w:szCs w:val="16"/>
        </w:rPr>
      </w:r>
      <w:r>
        <w:rPr>
          <w:sz w:val="16"/>
          <w:szCs w:val="16"/>
          <w:rFonts w:cs="Arial" w:ascii="Arial" w:hAnsi="Arial"/>
          <w:color w:val="FFFFFF"/>
        </w:rPr>
        <w:fldChar w:fldCharType="end"/>
      </w:r>
      <w:r>
        <w:rPr>
          <w:rFonts w:cs="Arial" w:ascii="Arial" w:hAnsi="Arial"/>
          <w:color w:val="FFFFFF"/>
          <w:sz w:val="16"/>
          <w:szCs w:val="16"/>
        </w:rPr>
        <w:t xml:space="preserve"> </w:t>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Organisation Name</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MLD</w:t>
            </w:r>
          </w:p>
          <w:p>
            <w:pPr>
              <w:pStyle w:val="Normal"/>
              <w:spacing w:before="60" w:after="60"/>
              <w:rPr>
                <w:rFonts w:ascii="Arial" w:hAnsi="Arial" w:cs="Arial"/>
                <w:bCs/>
                <w:sz w:val="18"/>
                <w:szCs w:val="18"/>
              </w:rPr>
            </w:pPr>
            <w:r>
              <w:rPr>
                <w:rFonts w:cs="Arial" w:ascii="Arial" w:hAnsi="Arial"/>
                <w:b/>
                <w:bCs/>
                <w:sz w:val="18"/>
                <w:szCs w:val="18"/>
              </w:rPr>
              <w:t>MES temp/perm: Perm</w:t>
            </w:r>
          </w:p>
          <w:p>
            <w:pPr>
              <w:pStyle w:val="Normal"/>
              <w:spacing w:before="60" w:after="60"/>
              <w:rPr/>
            </w:pPr>
            <w:r>
              <w:rPr>
                <w:rFonts w:cs="Arial" w:ascii="Arial" w:hAnsi="Arial"/>
                <w:b/>
                <w:bCs/>
                <w:sz w:val="18"/>
                <w:szCs w:val="18"/>
              </w:rPr>
              <w:t xml:space="preserve">MES: A4 L4 M4 E3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20"/>
                <w:szCs w:val="20"/>
              </w:rPr>
            </w:pPr>
            <w:r>
              <w:rPr>
                <w:rFonts w:cs="Arial" w:ascii="Arial" w:hAnsi="Arial"/>
                <w:b/>
                <w:bCs/>
                <w:sz w:val="20"/>
                <w:szCs w:val="20"/>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Annual Review of Permanent Downgrade</w:t>
            </w:r>
          </w:p>
          <w:p>
            <w:pPr>
              <w:pStyle w:val="Normal"/>
              <w:spacing w:before="60" w:after="60"/>
              <w:rPr>
                <w:rFonts w:ascii="Arial" w:hAnsi="Arial" w:cs="Arial"/>
                <w:bCs/>
                <w:sz w:val="2"/>
                <w:szCs w:val="2"/>
              </w:rPr>
            </w:pPr>
            <w:r>
              <w:rPr>
                <w:rFonts w:cs="Arial" w:ascii="Arial" w:hAnsi="Arial"/>
                <w:bCs/>
                <w:sz w:val="2"/>
                <w:szCs w:val="2"/>
              </w:rPr>
            </w:r>
          </w:p>
          <w:p>
            <w:pPr>
              <w:pStyle w:val="Normal"/>
              <w:spacing w:before="60" w:after="60"/>
              <w:rPr/>
            </w:pPr>
            <w:r>
              <w:fldChar w:fldCharType="begin">
                <w:ffData>
                  <w:name w:val="Free_Text_Prompt_1"/>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Free Text Prompt</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*Anticipated Outcome: MLD L4 Perm </w:t>
            </w:r>
          </w:p>
          <w:p>
            <w:pPr>
              <w:pStyle w:val="Normal"/>
              <w:spacing w:before="60" w:after="60"/>
              <w:rPr>
                <w:rFonts w:ascii="Arial" w:hAnsi="Arial" w:cs="Arial"/>
                <w:bCs/>
                <w:sz w:val="18"/>
                <w:szCs w:val="18"/>
              </w:rPr>
            </w:pPr>
            <w:r>
              <w:rPr>
                <w:rFonts w:cs="Arial" w:ascii="Arial" w:hAnsi="Arial"/>
                <w:b/>
                <w:bCs/>
                <w:sz w:val="18"/>
                <w:szCs w:val="18"/>
              </w:rPr>
              <w:t>*Anticipated Timeline: N/A</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419"/>
        <w:gridCol w:w="992"/>
        <w:gridCol w:w="2551"/>
        <w:gridCol w:w="4316"/>
        <w:gridCol w:w="1071"/>
      </w:tblGrid>
      <w:tr>
        <w:trPr>
          <w:trHeight w:val="336" w:hRule="atLeast"/>
        </w:trPr>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 xml:space="preserve">MND </w:t>
            </w:r>
            <w:r>
              <w:rPr>
                <w:rFonts w:cs="Arial" w:ascii="Arial" w:hAnsi="Arial"/>
                <w:bCs/>
                <w:strike/>
                <w:sz w:val="20"/>
                <w:szCs w:val="20"/>
                <w:lang w:eastAsia="zh-CN"/>
              </w:rPr>
              <w:t>(L5-L6)</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bCs/>
                <w:strike/>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8"/>
                <w:szCs w:val="18"/>
                <w:lang w:eastAsia="zh-CN"/>
              </w:rPr>
            </w:pPr>
            <w:r>
              <w:rPr>
                <w:rFonts w:cs="Arial" w:ascii="Arial" w:hAnsi="Arial"/>
                <w:strike/>
                <w:sz w:val="18"/>
                <w:szCs w:val="18"/>
              </w:rPr>
              <w:t>Not deployable</w:t>
            </w:r>
            <w:r>
              <w:rPr>
                <w:rFonts w:eastAsia="SimSun;宋体" w:cs="Arial" w:ascii="Arial" w:hAnsi="Arial"/>
                <w:strike/>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20"/>
                <w:szCs w:val="20"/>
                <w:lang w:eastAsia="zh-CN"/>
              </w:rPr>
            </w:pPr>
            <w:r>
              <w:rPr>
                <w:rFonts w:cs="Arial" w:ascii="Arial" w:hAnsi="Arial"/>
                <w:b/>
                <w:sz w:val="20"/>
                <w:szCs w:val="20"/>
              </w:rPr>
              <w:t>MLD (L2-L4)</w:t>
            </w:r>
          </w:p>
        </w:tc>
        <w:tc>
          <w:tcPr>
            <w:tcW w:w="992" w:type="dxa"/>
            <w:vMerge w:val="restart"/>
            <w:tcBorders>
              <w:top w:val="single" w:sz="4" w:space="0" w:color="000000"/>
              <w:start w:val="single" w:sz="4" w:space="0" w:color="000000"/>
              <w:bottom w:val="single" w:sz="4" w:space="0" w:color="000000"/>
              <w:end w:val="single" w:sz="4" w:space="0" w:color="000000"/>
            </w:tcBorders>
            <w:shd w:fill="D1FFD1" w:val="clear"/>
            <w:vAlign w:val="center"/>
          </w:tcPr>
          <w:p>
            <w:pPr>
              <w:pStyle w:val="Normal"/>
              <w:jc w:val="center"/>
              <w:rPr>
                <w:rFonts w:ascii="Arial" w:hAnsi="Arial" w:cs="Arial"/>
                <w:b/>
                <w:bCs/>
                <w:sz w:val="20"/>
                <w:szCs w:val="20"/>
                <w:lang w:eastAsia="zh-CN"/>
              </w:rPr>
            </w:pPr>
            <w:r>
              <w:rPr>
                <w:rFonts w:cs="Arial" w:ascii="Arial" w:hAnsi="Arial"/>
                <w:b/>
                <w:sz w:val="20"/>
                <w:szCs w:val="20"/>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8" w:space="0" w:color="6DFF6D"/>
            </w:tcBorders>
            <w:vAlign w:val="center"/>
          </w:tcPr>
          <w:p>
            <w:pPr>
              <w:pStyle w:val="Normal"/>
              <w:jc w:val="center"/>
              <w:rPr>
                <w:rFonts w:ascii="Arial" w:hAnsi="Arial" w:cs="Arial"/>
                <w:sz w:val="22"/>
                <w:szCs w:val="22"/>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419" w:type="dxa"/>
            <w:vMerge w:val="continue"/>
            <w:tcBorders>
              <w:top w:val="single" w:sz="4" w:space="0" w:color="000000"/>
              <w:start w:val="single" w:sz="48" w:space="0" w:color="6DFF6D"/>
              <w:bottom w:val="single" w:sz="4" w:space="0" w:color="000000"/>
              <w:end w:val="single" w:sz="4" w:space="0" w:color="000000"/>
            </w:tcBorders>
            <w:shd w:fill="D1FFD1" w:val="clear"/>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shd w:fill="D1FFD1" w:val="clear"/>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8" w:space="0" w:color="6DFF6D"/>
            </w:tcBorders>
            <w:vAlign w:val="center"/>
          </w:tcPr>
          <w:p>
            <w:pPr>
              <w:pStyle w:val="Normal"/>
              <w:jc w:val="center"/>
              <w:rPr>
                <w:rFonts w:ascii="Arial" w:hAnsi="Arial" w:cs="Arial"/>
                <w:b/>
                <w:bCs/>
                <w:sz w:val="22"/>
                <w:szCs w:val="22"/>
                <w:lang w:eastAsia="zh-CN"/>
              </w:rPr>
            </w:pPr>
            <w:r>
              <w:fldChar w:fldCharType="begin">
                <w:ffData>
                  <w:name w:val="Check2 Copy 1"/>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2_Copy_1"/>
            <w:bookmarkStart w:id="5" w:name="Check2_Copy_1"/>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MFD (L1)</w:t>
            </w:r>
          </w:p>
        </w:tc>
        <w:tc>
          <w:tcPr>
            <w:tcW w:w="9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bCs/>
                <w:strike/>
                <w:sz w:val="20"/>
                <w:szCs w:val="20"/>
                <w:lang w:eastAsia="zh-CN"/>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 xml:space="preserve">PJHQ CAT2+: personnel whose duties may require routine deployment outside defensive locations </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Copy 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2"/>
            <w:bookmarkStart w:id="7" w:name="Check2_Copy_2"/>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trike/>
                <w:sz w:val="20"/>
                <w:szCs w:val="20"/>
                <w:lang w:eastAsia="zh-CN"/>
              </w:rPr>
            </w:pPr>
            <w:r>
              <w:rPr>
                <w:rFonts w:cs="Arial" w:ascii="Arial" w:hAnsi="Arial"/>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3: personnel whose duties encompass the full spectrum of operations in theatre. CAT2+ by exception</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Copy 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8" w:name="Check2_Copy_3"/>
            <w:bookmarkStart w:id="9" w:name="Check2_Copy_3"/>
            <w:bookmarkEnd w:id="9"/>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5"/>
            <w:bookmarkStart w:id="11" w:name="Check5"/>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6"/>
            <w:bookmarkStart w:id="13" w:name="Check6"/>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7"/>
            <w:bookmarkStart w:id="15" w:name="Check7"/>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4"/>
            <w:bookmarkStart w:id="17" w:name="Check4"/>
            <w:bookmarkEnd w:id="17"/>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
            <w:bookmarkStart w:id="19" w:name="Check1"/>
            <w:bookmarkEnd w:id="19"/>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18"/>
            <w:bookmarkStart w:id="21" w:name="Check18"/>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1"/>
            <w:bookmarkStart w:id="23" w:name="Check31"/>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32"/>
            <w:bookmarkStart w:id="25" w:name="Check32"/>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10"/>
            <w:bookmarkStart w:id="27" w:name="Check1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0"/>
            <w:bookmarkStart w:id="29" w:name="Check30"/>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33"/>
            <w:bookmarkStart w:id="31" w:name="Check33"/>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20"/>
            <w:bookmarkStart w:id="33" w:name="Check20"/>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11"/>
            <w:bookmarkStart w:id="35" w:name="Check11"/>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34"/>
            <w:bookmarkStart w:id="37" w:name="Check34"/>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12"/>
            <w:bookmarkStart w:id="39" w:name="Check12"/>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28"/>
            <w:bookmarkStart w:id="41" w:name="Check28"/>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35"/>
            <w:bookmarkStart w:id="43" w:name="Check35"/>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13"/>
            <w:bookmarkStart w:id="45" w:name="Check13"/>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27"/>
            <w:bookmarkStart w:id="47" w:name="Check27"/>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36"/>
            <w:bookmarkStart w:id="49" w:name="Check36"/>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23"/>
            <w:bookmarkStart w:id="51" w:name="Check23"/>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14"/>
            <w:bookmarkStart w:id="53" w:name="Check14"/>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37"/>
            <w:bookmarkStart w:id="55" w:name="Check37"/>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5"/>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15"/>
            <w:bookmarkStart w:id="57" w:name="Check1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25"/>
            <w:bookmarkStart w:id="59" w:name="Check25"/>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Check38"/>
            <w:bookmarkStart w:id="61" w:name="Check38"/>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pPr>
            <w:r>
              <w:fldChar w:fldCharType="begin">
                <w:ffData>
                  <w:name w:val="Unnamed"/>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Unnamed"/>
            <w:bookmarkStart w:id="63" w:name="Unnamed"/>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6"/>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Check16"/>
            <w:bookmarkStart w:id="65" w:name="Check16"/>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6" w:name="_Hlk5099877"/>
            <w:bookmarkStart w:id="67" w:name="_Hlk5099877"/>
            <w:bookmarkEnd w:id="6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This SP needs uninterrupted supply of gluten-free rations for medical reasons. Serious short and long term health effects may arise if this is not achieved. The CofC Duty Holder is responsible for the long- term risk to health to the SP if these are not supplied. Before any deployment the Duty Holder </w:t>
            </w:r>
            <w:r>
              <w:rPr>
                <w:rFonts w:eastAsia="SimSun;宋体" w:cs="Arial" w:ascii="Arial" w:hAnsi="Arial"/>
                <w:b/>
                <w:color w:val="000000"/>
                <w:sz w:val="16"/>
                <w:szCs w:val="16"/>
                <w:lang w:eastAsia="zh-CN"/>
              </w:rPr>
              <w:t xml:space="preserve">must </w:t>
            </w:r>
            <w:r>
              <w:rPr>
                <w:rFonts w:eastAsia="SimSun;宋体" w:cs="Arial" w:ascii="Arial" w:hAnsi="Arial"/>
                <w:color w:val="000000"/>
                <w:sz w:val="16"/>
                <w:szCs w:val="16"/>
                <w:lang w:eastAsia="zh-CN"/>
              </w:rPr>
              <w:t xml:space="preserve">confirm that there is the ability to provide a gluten-free diet for the duration of the deployment. Food services have confirmed that this is available when rationing is provided via fresh rations, but presently UK ORP is not readily available in gluten-free. NATO ration packs may be obtained that are gluten-free – the G4 chain can order these via food services. If only UK ORP or 10-man rations are available, or if resupply arrangements are unpredictable owing to the operational environment, then deployment is not advised owing to the long-term health risks. If operational conditions change such that gluten-free feeding can no longer be assured the SP should not remain in theatre. The SP </w:t>
            </w:r>
            <w:r>
              <w:rPr>
                <w:rFonts w:eastAsia="SimSun;宋体" w:cs="Arial" w:ascii="Arial" w:hAnsi="Arial"/>
                <w:b/>
                <w:color w:val="000000"/>
                <w:sz w:val="16"/>
                <w:szCs w:val="16"/>
                <w:lang w:eastAsia="zh-CN"/>
              </w:rPr>
              <w:t>must</w:t>
            </w:r>
            <w:r>
              <w:rPr>
                <w:rFonts w:eastAsia="SimSun;宋体" w:cs="Arial" w:ascii="Arial" w:hAnsi="Arial"/>
                <w:color w:val="000000"/>
                <w:sz w:val="16"/>
                <w:szCs w:val="16"/>
                <w:lang w:eastAsia="zh-CN"/>
              </w:rPr>
              <w:t xml:space="preserve"> highlight to the G4 chain and catering facility at the earliest possible opportunity their requirement for a gluten-free diet.</w:t>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p>
      <w:pPr>
        <w:pStyle w:val="Normal"/>
        <w:rPr>
          <w:rFonts w:ascii="Arial" w:hAnsi="Arial" w:eastAsia="SimSun;宋体" w:cs="Arial"/>
          <w:b/>
          <w:color w:val="FF0000"/>
          <w:sz w:val="8"/>
          <w:szCs w:val="8"/>
          <w:lang w:eastAsia="zh-CN"/>
        </w:rPr>
      </w:pPr>
      <w:r>
        <w:rPr>
          <w:rFonts w:eastAsia="SimSun;宋体" w:cs="Arial" w:ascii="Arial" w:hAnsi="Arial"/>
          <w:b/>
          <w:color w:val="FF0000"/>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1"/>
            <w:bookmarkStart w:id="69" w:name="Unnamed_Copy_1"/>
            <w:bookmarkEnd w:id="69"/>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2"/>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2"/>
            <w:bookmarkStart w:id="71" w:name="Unnamed_Copy_2"/>
            <w:bookmarkEnd w:id="71"/>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3"/>
            <w:bookmarkStart w:id="73" w:name="Unnamed_Copy_3"/>
            <w:bookmarkEnd w:id="73"/>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4"/>
            <w:bookmarkStart w:id="75" w:name="Unnamed_Copy_4"/>
            <w:bookmarkEnd w:id="75"/>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5"/>
            <w:bookmarkStart w:id="77" w:name="Unnamed_Copy_5"/>
            <w:bookmarkEnd w:id="77"/>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8" w:name="Unnamed_Copy_6"/>
            <w:bookmarkStart w:id="79" w:name="Unnamed_Copy_6"/>
            <w:bookmarkEnd w:id="79"/>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b/>
                <w:color w:val="000000"/>
                <w:sz w:val="20"/>
                <w:szCs w:val="20"/>
                <w:lang w:eastAsia="zh-CN"/>
              </w:rPr>
              <w:t>Comments: See above for requirement for gluten-free feeding.</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sz w:val="12"/>
          <w:szCs w:val="12"/>
          <w:lang w:eastAsia="zh-CN"/>
        </w:rPr>
      </w:pPr>
      <w:r>
        <w:rPr>
          <w:rFonts w:cs="Arial" w:ascii="Arial" w:hAnsi="Arial"/>
          <w:b/>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80" w:name="Dropdown8"/>
            <w:bookmarkStart w:id="81" w:name="Dropdown8"/>
            <w:bookmarkEnd w:id="81"/>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2" w:name="Dropdown9"/>
            <w:bookmarkStart w:id="83" w:name="Dropdown9"/>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17"/>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0"/>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4" w:name="Dropdown37"/>
            <w:bookmarkStart w:id="85" w:name="Dropdown37"/>
            <w:bookmarkEnd w:id="8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6" w:name="Check8"/>
            <w:bookmarkStart w:id="87" w:name="Check8"/>
            <w:bookmarkEnd w:id="8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8" w:name="Check9"/>
            <w:bookmarkStart w:id="89" w:name="Check9"/>
            <w:bookmarkEnd w:id="89"/>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FF0000"/>
                <w:sz w:val="20"/>
                <w:szCs w:val="20"/>
              </w:rPr>
            </w:pPr>
            <w:r>
              <w:rPr>
                <w:rFonts w:cs="Arial" w:ascii="Arial" w:hAnsi="Arial"/>
                <w:b/>
                <w:sz w:val="20"/>
                <w:szCs w:val="20"/>
              </w:rPr>
              <w:t xml:space="preserve">Comments: </w:t>
            </w:r>
            <w:r>
              <w:rPr>
                <w:rFonts w:eastAsia="SimSun;宋体" w:cs="Arial" w:ascii="Arial" w:hAnsi="Arial"/>
                <w:b/>
                <w:color w:val="000000"/>
                <w:sz w:val="20"/>
                <w:szCs w:val="20"/>
                <w:lang w:eastAsia="zh-CN"/>
              </w:rPr>
              <w:t>See above for requirement for gluten-free feeding.</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pPr>
      <w:r>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693"/>
        <w:gridCol w:w="1559"/>
        <w:gridCol w:w="1723"/>
        <w:gridCol w:w="3522"/>
      </w:tblGrid>
      <w:tr>
        <w:trPr>
          <w:trHeight w:val="404" w:hRule="atLeast"/>
          <w:cantSplit w:val="true"/>
        </w:trPr>
        <w:tc>
          <w:tcPr>
            <w:tcW w:w="853" w:type="dxa"/>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rFonts w:ascii="Arial" w:hAnsi="Arial" w:cs="Arial"/>
                <w:b/>
                <w:bCs/>
                <w:sz w:val="14"/>
                <w:szCs w:val="14"/>
              </w:rPr>
            </w:pPr>
            <w:r>
              <w:rPr>
                <w:rFonts w:cs="Arial" w:ascii="Arial" w:hAnsi="Arial"/>
                <w:b/>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
                <w:bCs/>
                <w:sz w:val="14"/>
                <w:szCs w:val="14"/>
              </w:rPr>
              <w:t>Will have passed RFT(S)/AFT.</w:t>
            </w:r>
          </w:p>
        </w:tc>
      </w:tr>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with reduced physical ability, not quite ready to conduct mainstream PT (reconditioning PT). </w:t>
            </w:r>
          </w:p>
          <w:p>
            <w:pPr>
              <w:pStyle w:val="Normal"/>
              <w:rPr>
                <w:rFonts w:ascii="Arial" w:hAnsi="Arial" w:cs="Arial"/>
                <w:b/>
                <w:bCs/>
                <w:strike/>
                <w:sz w:val="20"/>
                <w:szCs w:val="20"/>
              </w:rPr>
            </w:pPr>
            <w:r>
              <w:rPr>
                <w:rFonts w:cs="Arial" w:ascii="Arial" w:hAnsi="Arial"/>
                <w:bCs/>
                <w:strike/>
                <w:sz w:val="14"/>
                <w:szCs w:val="14"/>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0" w:name="Unnamed_Copy_7"/>
            <w:bookmarkStart w:id="91" w:name="Unnamed_Copy_7"/>
            <w:bookmarkEnd w:id="91"/>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instrText xml:space="preserve"> FORMDROPDOWN </w:instrText>
            </w:r>
            <w:r>
              <w:rPr/>
              <w:fldChar w:fldCharType="separate"/>
            </w:r>
            <w:bookmarkStart w:id="92" w:name="Dropdown25"/>
            <w:bookmarkStart w:id="93" w:name="Dropdown25"/>
            <w:bookmarkEnd w:id="93"/>
            <w:r>
              <w:rPr/>
            </w:r>
            <w:r>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8"/>
            <w:bookmarkStart w:id="95" w:name="Unnamed_Copy_8"/>
            <w:bookmarkEnd w:id="95"/>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6" w:name="Unnamed_Copy_9"/>
            <w:bookmarkStart w:id="97" w:name="Unnamed_Copy_9"/>
            <w:bookmarkEnd w:id="97"/>
            <w:r>
              <w:rPr>
                <w:rFonts w:cs="Arial" w:ascii="Arial" w:hAnsi="Arial"/>
                <w:b/>
                <w:bCs/>
                <w:sz w:val="16"/>
                <w:szCs w:val="16"/>
              </w:rPr>
            </w:r>
            <w:r>
              <w:rPr>
                <w:sz w:val="16"/>
                <w:b/>
                <w:szCs w:val="16"/>
                <w:bCs/>
                <w:rFonts w:cs="Arial" w:ascii="Arial" w:hAnsi="Arial"/>
              </w:rPr>
              <w:fldChar w:fldCharType="end"/>
            </w:r>
            <w:r>
              <w:fldChar w:fldCharType="begin">
                <w:ffData>
                  <w:name w:val="Text17 Copy 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98" w:name="Dropdown24"/>
            <w:bookmarkStart w:id="99" w:name="Dropdown24"/>
            <w:bookmarkEnd w:id="99"/>
            <w:r>
              <w:rPr/>
            </w:r>
            <w:r>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0"/>
                  <w:enabled/>
                  <w:ddList>
                    <w:result w:val="0"/>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Unnamed_Copy_10"/>
            <w:bookmarkStart w:id="101" w:name="Unnamed_Copy_10"/>
            <w:bookmarkEnd w:id="101"/>
            <w:r>
              <w:rPr>
                <w:rFonts w:cs="Arial" w:ascii="Arial" w:hAnsi="Arial"/>
                <w:b/>
                <w:bCs/>
                <w:sz w:val="16"/>
                <w:szCs w:val="16"/>
              </w:rPr>
            </w:r>
            <w:r>
              <w:rPr>
                <w:sz w:val="16"/>
                <w:b/>
                <w:szCs w:val="16"/>
                <w:bCs/>
                <w:rFonts w:cs="Arial" w:ascii="Arial" w:hAnsi="Arial"/>
              </w:rPr>
              <w:fldChar w:fldCharType="end"/>
            </w:r>
            <w:r>
              <w:fldChar w:fldCharType="begin">
                <w:ffData>
                  <w:name w:val="Text2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1"/>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2" w:name="Unnamed_Copy_11"/>
            <w:bookmarkStart w:id="103" w:name="Unnamed_Copy_11"/>
            <w:bookmarkEnd w:id="103"/>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instrText xml:space="preserve"> FORMDROPDOWN </w:instrText>
            </w:r>
            <w:r>
              <w:rPr/>
              <w:fldChar w:fldCharType="separate"/>
            </w:r>
            <w:bookmarkStart w:id="104" w:name="Dropdown20"/>
            <w:bookmarkStart w:id="105" w:name="Dropdown20"/>
            <w:bookmarkEnd w:id="105"/>
            <w:r>
              <w:rPr/>
            </w:r>
            <w:r>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instrText xml:space="preserve"> FORMDROPDOWN </w:instrText>
            </w:r>
            <w:r>
              <w:rPr/>
              <w:fldChar w:fldCharType="separate"/>
            </w:r>
            <w:bookmarkStart w:id="106" w:name="Dropdown21"/>
            <w:bookmarkStart w:id="107" w:name="Dropdown21"/>
            <w:bookmarkEnd w:id="107"/>
            <w:r>
              <w:rPr/>
            </w:r>
            <w:r>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2"/>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8" w:name="Unnamed_Copy_12"/>
            <w:bookmarkStart w:id="109" w:name="Unnamed_Copy_12"/>
            <w:bookmarkEnd w:id="109"/>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3"/>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10" w:name="Unnamed_Copy_13"/>
            <w:bookmarkStart w:id="111" w:name="Unnamed_Copy_13"/>
            <w:bookmarkEnd w:id="111"/>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4"/>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12" w:name="Unnamed_Copy_14"/>
            <w:bookmarkStart w:id="113" w:name="Unnamed_Copy_14"/>
            <w:bookmarkEnd w:id="113"/>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Comments:</w:t>
            </w:r>
          </w:p>
        </w:tc>
      </w:tr>
    </w:tbl>
    <w:p>
      <w:pPr>
        <w:pStyle w:val="Normal"/>
        <w:rPr>
          <w:rFonts w:ascii="Arial" w:hAnsi="Arial" w:eastAsia="SimSun;宋体" w:cs="Arial"/>
          <w:bCs/>
          <w:color w:val="FF0000"/>
          <w:sz w:val="8"/>
          <w:szCs w:val="8"/>
          <w:lang w:eastAsia="zh-CN"/>
        </w:rPr>
      </w:pPr>
      <w:r>
        <w:rPr>
          <w:rFonts w:eastAsia="SimSun;宋体" w:cs="Arial" w:ascii="Arial" w:hAnsi="Arial"/>
          <w:bCs/>
          <w:color w:val="FF0000"/>
          <w:sz w:val="8"/>
          <w:szCs w:val="8"/>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12"/>
          <w:szCs w:val="12"/>
          <w:lang w:eastAsia="zh-CN"/>
        </w:rPr>
      </w:pPr>
      <w:r>
        <w:rPr>
          <w:rFonts w:eastAsia="SimSun;宋体" w:cs="Arial" w:ascii="Arial" w:hAnsi="Arial"/>
          <w:b/>
          <w:bCs/>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5"/>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Unnamed_Copy_15"/>
            <w:bookmarkStart w:id="115" w:name="Unnamed_Copy_15"/>
            <w:bookmarkEnd w:id="115"/>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0"/>
            <w:bookmarkStart w:id="117" w:name="Dropdown30"/>
            <w:bookmarkEnd w:id="117"/>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8" w:name="Dropdown33"/>
            <w:bookmarkStart w:id="119" w:name="Dropdown33"/>
            <w:bookmarkEnd w:id="119"/>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0" w:name="Dropdown31"/>
            <w:bookmarkStart w:id="121" w:name="Dropdown31"/>
            <w:bookmarkEnd w:id="121"/>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fldChar w:fldCharType="begin">
                <w:ffData>
                  <w:name w:val="Unnamed Copy 16"/>
                  <w:enabled/>
                  <w:ddList>
                    <w:result w:val="0"/>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2" w:name="Unnamed_Copy_16"/>
            <w:bookmarkStart w:id="123" w:name="Unnamed_Copy_16"/>
            <w:bookmarkEnd w:id="123"/>
            <w:r/>
            <w:r>
              <w:rPr>
                <w:sz w:val="16"/>
                <w:b/>
                <w:szCs w:val="16"/>
                <w:rFonts w:cs="Arial" w:ascii="Arial" w:hAnsi="Arial"/>
              </w:rPr>
              <w:fldChar w:fldCharType="end"/>
            </w:r>
            <w:r>
              <w:rPr>
                <w:rFonts w:cs="Arial" w:ascii="Arial" w:hAnsi="Arial"/>
                <w:b/>
                <w:sz w:val="16"/>
                <w:szCs w:val="16"/>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fldChar w:fldCharType="begin">
                <w:ffData>
                  <w:name w:val="Dropdown34"/>
                  <w:enabled/>
                  <w:ddList>
                    <w:result w:val="0"/>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4" w:name="Dropdown34"/>
            <w:bookmarkStart w:id="125" w:name="Dropdown34"/>
            <w:bookmarkEnd w:id="125"/>
            <w:r>
              <w:rPr>
                <w:rFonts w:cs="Arial" w:ascii="Arial" w:hAnsi="Arial"/>
                <w:b/>
                <w:sz w:val="16"/>
                <w:szCs w:val="16"/>
              </w:rPr>
            </w:r>
            <w:r>
              <w:rPr>
                <w:sz w:val="16"/>
                <w:b/>
                <w:szCs w:val="16"/>
                <w:rFonts w:cs="Arial" w:ascii="Arial" w:hAnsi="Arial"/>
              </w:rPr>
              <w:fldChar w:fldCharType="end"/>
            </w:r>
            <w:r>
              <w:fldChar w:fldCharType="begin">
                <w:ffData>
                  <w:name w:val="Text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9" w:hRule="atLeast"/>
        </w:trPr>
        <w:tc>
          <w:tcPr>
            <w:tcW w:w="1034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Comments:</w:t>
            </w:r>
            <w:r>
              <w:rPr>
                <w:rFonts w:cs="Arial" w:ascii="Arial" w:hAnsi="Arial"/>
                <w:b/>
                <w:sz w:val="16"/>
                <w:szCs w:val="16"/>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12"/>
          <w:szCs w:val="12"/>
        </w:rPr>
      </w:pPr>
      <w:r>
        <w:rPr>
          <w:rFonts w:cs="Arial" w:ascii="Arial" w:hAnsi="Arial"/>
          <w:b/>
          <w:bCs/>
          <w:sz w:val="12"/>
          <w:szCs w:val="12"/>
        </w:rPr>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Yes</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Yes</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12"/>
          <w:szCs w:val="12"/>
        </w:rPr>
      </w:pPr>
      <w:r>
        <w:rPr>
          <w:rFonts w:cs="Arial" w:ascii="Arial" w:hAnsi="Arial"/>
          <w:b/>
          <w:sz w:val="12"/>
          <w:szCs w:val="12"/>
        </w:rPr>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NB: MLD L4 requires ROHT authority. Specific criteria must be met. (click OK)"/>
    <w:docVar w:name="Free_Text_Prompt_5" w:val="Anticipated Timeline (ie stability):"/>
    <w:docVar w:name="PCS_DOCUMENT_NAME" w:val="Appendix_9_AGAI_78_V1_0_Coeliac_MLD_L4.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Appendix_9_AGAI_78_V1_0_Coeliac_MLD_L4.dot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2024-08-12T16:09:00Z</dcterms:created>
  <dc:creator>Johnstone, Thomas Maj</dc:creator>
  <dc:description/>
  <cp:keywords/>
  <dc:language>en-GB</dc:language>
  <cp:lastModifiedBy>Johnstone, Thomas Maj</cp:lastModifiedBy>
  <cp:lastPrinted>2019-04-02T12:51:00Z</cp:lastPrinted>
  <dcterms:modified xsi:type="dcterms:W3CDTF">2025-02-03T02:35:00Z</dcterms:modified>
  <cp:revision>7</cp:revision>
  <dc:subject/>
  <dc:title>APPENDIX 9</dc:title>
</cp:coreProperties>
</file>