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>
          <w:rFonts w:ascii="Arial" w:hAnsi="Arial" w:cs="Arial"/>
          <w:sz w:val="26"/>
          <w:szCs w:val="26"/>
        </w:rPr>
      </w:pPr>
      <w:r>
        <w:rPr>
          <w:rFonts w:cs="Arial" w:ascii="Arial" w:hAnsi="Arial"/>
          <w:sz w:val="26"/>
          <w:szCs w:val="26"/>
        </w:rPr>
        <w:t>APPENDIX 26C TO CHAPTER 78</w:t>
      </w:r>
    </w:p>
    <w:p>
      <w:pPr>
        <w:pStyle w:val="Normal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center"/>
        <w:rPr>
          <w:rFonts w:ascii="Arial Bold;Arial" w:hAnsi="Arial Bold;Arial" w:cs="Arial"/>
          <w:b/>
          <w:bCs/>
          <w:caps/>
          <w:sz w:val="26"/>
          <w:szCs w:val="26"/>
        </w:rPr>
      </w:pPr>
      <w:r>
        <w:rPr>
          <w:rFonts w:cs="Arial" w:ascii="Arial Bold;Arial" w:hAnsi="Arial Bold;Arial"/>
          <w:b/>
          <w:bCs/>
          <w:caps/>
          <w:sz w:val="26"/>
          <w:szCs w:val="26"/>
        </w:rPr>
        <w:t>Deployment Medical Risk Assessment Form FOR UK COVID OPERATIONS</w:t>
      </w:r>
    </w:p>
    <w:p>
      <w:pPr>
        <w:pStyle w:val="Normal"/>
        <w:jc w:val="center"/>
        <w:rPr>
          <w:rFonts w:ascii="Arial Bold;Arial" w:hAnsi="Arial Bold;Arial" w:cs="Arial"/>
          <w:b/>
          <w:bCs/>
          <w:caps/>
          <w:sz w:val="26"/>
          <w:szCs w:val="26"/>
        </w:rPr>
      </w:pPr>
      <w:r>
        <w:rPr>
          <w:rFonts w:cs="Arial" w:ascii="Arial Bold;Arial" w:hAnsi="Arial Bold;Arial"/>
          <w:b/>
          <w:bCs/>
          <w:caps/>
          <w:sz w:val="26"/>
          <w:szCs w:val="26"/>
        </w:rPr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This assessment must be completed for soldiers with a medical grading below MFD who are being considered for employment as part of UK COVID Operations. </w:t>
      </w:r>
    </w:p>
    <w:p>
      <w:pPr>
        <w:pStyle w:val="Heading2"/>
        <w:spacing w:lineRule="auto" w:line="235" w:before="233" w:after="60"/>
        <w:ind w:hanging="0" w:start="112" w:end="603"/>
        <w:rPr>
          <w:rFonts w:cs="Arial"/>
          <w:sz w:val="20"/>
        </w:rPr>
      </w:pPr>
      <w:r>
        <w:rPr>
          <w:rFonts w:cs="Arial"/>
          <w:sz w:val="20"/>
        </w:rPr>
        <w:t>The aim of this form is to guide and document the Medical Risk Assessment by:</w:t>
      </w:r>
    </w:p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ListParagraph"/>
        <w:widowControl w:val="false"/>
        <w:numPr>
          <w:ilvl w:val="0"/>
          <w:numId w:val="11"/>
        </w:numPr>
        <w:tabs>
          <w:tab w:val="clear" w:pos="567"/>
          <w:tab w:val="left" w:pos="834" w:leader="none"/>
        </w:tabs>
        <w:autoSpaceDE w:val="false"/>
        <w:spacing w:lineRule="exact" w:line="269"/>
        <w:ind w:hanging="361" w:start="833" w:end="0"/>
        <w:rPr>
          <w:rFonts w:ascii="Arial" w:hAnsi="Arial" w:cs="Arial"/>
        </w:rPr>
      </w:pPr>
      <w:r>
        <w:rPr>
          <w:rFonts w:cs="Arial" w:ascii="Arial" w:hAnsi="Arial"/>
        </w:rPr>
        <w:t>Stating role requirements.</w:t>
      </w:r>
    </w:p>
    <w:p>
      <w:pPr>
        <w:pStyle w:val="ListParagraph"/>
        <w:widowControl w:val="false"/>
        <w:numPr>
          <w:ilvl w:val="0"/>
          <w:numId w:val="11"/>
        </w:numPr>
        <w:tabs>
          <w:tab w:val="clear" w:pos="567"/>
          <w:tab w:val="left" w:pos="834" w:leader="none"/>
        </w:tabs>
        <w:autoSpaceDE w:val="false"/>
        <w:spacing w:lineRule="exact" w:line="269"/>
        <w:ind w:hanging="361" w:start="833" w:end="0"/>
        <w:rPr>
          <w:rFonts w:ascii="Arial" w:hAnsi="Arial" w:cs="Arial"/>
        </w:rPr>
      </w:pPr>
      <w:r>
        <w:rPr>
          <w:rFonts w:cs="Arial" w:ascii="Arial" w:hAnsi="Arial"/>
        </w:rPr>
        <w:t>Identifying risks to the soldier, the mission or the</w:t>
      </w:r>
      <w:r>
        <w:rPr>
          <w:rFonts w:cs="Arial" w:ascii="Arial" w:hAnsi="Arial"/>
          <w:spacing w:val="-26"/>
        </w:rPr>
        <w:t xml:space="preserve"> </w:t>
      </w:r>
      <w:r>
        <w:rPr>
          <w:rFonts w:cs="Arial" w:ascii="Arial" w:hAnsi="Arial"/>
        </w:rPr>
        <w:t>Commander from medical limitations or potential exposure to COVID-19.</w:t>
      </w:r>
    </w:p>
    <w:p>
      <w:pPr>
        <w:pStyle w:val="ListParagraph"/>
        <w:widowControl w:val="false"/>
        <w:numPr>
          <w:ilvl w:val="0"/>
          <w:numId w:val="11"/>
        </w:numPr>
        <w:tabs>
          <w:tab w:val="clear" w:pos="567"/>
          <w:tab w:val="left" w:pos="834" w:leader="none"/>
        </w:tabs>
        <w:autoSpaceDE w:val="false"/>
        <w:spacing w:lineRule="exact" w:line="269"/>
        <w:ind w:hanging="361" w:start="833" w:end="0"/>
        <w:rPr>
          <w:rFonts w:ascii="Arial" w:hAnsi="Arial" w:cs="Arial"/>
        </w:rPr>
      </w:pPr>
      <w:r>
        <w:rPr>
          <w:rFonts w:cs="Arial" w:ascii="Arial" w:hAnsi="Arial"/>
        </w:rPr>
        <w:t>Confirming what mitigations will be put in place.</w:t>
      </w:r>
    </w:p>
    <w:p>
      <w:pPr>
        <w:pStyle w:val="FootnoteText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FootnoteText"/>
        <w:rPr/>
      </w:pPr>
      <w:r>
        <w:rPr>
          <w:rFonts w:cs="Arial" w:ascii="Arial" w:hAnsi="Arial"/>
          <w:b/>
        </w:rPr>
        <w:t xml:space="preserve">This form is to be initiated by the Sub-Unit Commander who must review the Appendix 9 carefully and seek input from the soldier, Unit Medical Officer (UMO) and </w:t>
      </w:r>
      <w:r>
        <w:rPr>
          <w:rFonts w:cs="Arial" w:ascii="Arial" w:hAnsi="Arial"/>
          <w:b/>
          <w:color w:val="FF0000"/>
        </w:rPr>
        <w:t>Regional Occupational Health Team (ROHT)</w:t>
      </w:r>
      <w:r>
        <w:rPr>
          <w:rFonts w:cs="Arial" w:ascii="Arial" w:hAnsi="Arial"/>
          <w:b/>
        </w:rPr>
        <w:t xml:space="preserve"> as required.</w:t>
      </w:r>
    </w:p>
    <w:p>
      <w:pPr>
        <w:pStyle w:val="FootnoteText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FootnoteText"/>
        <w:rPr/>
      </w:pPr>
      <w:r>
        <w:rPr>
          <w:rFonts w:cs="Arial" w:ascii="Arial" w:hAnsi="Arial"/>
          <w:b/>
          <w:i/>
        </w:rPr>
        <w:t xml:space="preserve">Please note </w:t>
      </w:r>
      <w:r>
        <w:rPr>
          <w:rFonts w:cs="Arial" w:ascii="Arial" w:hAnsi="Arial"/>
          <w:b/>
          <w:iCs/>
        </w:rPr>
        <w:t xml:space="preserve">Clinical information should </w:t>
      </w:r>
      <w:r>
        <w:rPr>
          <w:rFonts w:cs="Arial" w:ascii="Arial" w:hAnsi="Arial"/>
          <w:b/>
          <w:iCs/>
          <w:u w:val="single"/>
        </w:rPr>
        <w:t xml:space="preserve">not </w:t>
      </w:r>
      <w:r>
        <w:rPr>
          <w:rFonts w:cs="Arial" w:ascii="Arial" w:hAnsi="Arial"/>
          <w:b/>
          <w:iCs/>
        </w:rPr>
        <w:t>be sent to this address.</w:t>
      </w:r>
    </w:p>
    <w:p>
      <w:pPr>
        <w:pStyle w:val="FootnoteText"/>
        <w:rPr>
          <w:rFonts w:ascii="Arial" w:hAnsi="Arial" w:cs="Arial"/>
          <w:b/>
          <w:iCs/>
        </w:rPr>
      </w:pPr>
      <w:r>
        <w:rPr>
          <w:rFonts w:cs="Arial" w:ascii="Arial" w:hAnsi="Arial"/>
          <w:b/>
          <w:iCs/>
        </w:rPr>
      </w:r>
    </w:p>
    <w:p>
      <w:pPr>
        <w:pStyle w:val="FootnoteText"/>
        <w:rPr>
          <w:rFonts w:ascii="Arial" w:hAnsi="Arial" w:cs="Arial"/>
          <w:b/>
          <w:iCs/>
        </w:rPr>
      </w:pPr>
      <w:r>
        <w:rPr>
          <w:rFonts w:cs="Arial" w:ascii="Arial" w:hAnsi="Arial"/>
          <w:b/>
          <w:iCs/>
        </w:rPr>
        <w:t>Additional notes:</w:t>
      </w:r>
    </w:p>
    <w:p>
      <w:pPr>
        <w:pStyle w:val="FootnoteText"/>
        <w:rPr>
          <w:rFonts w:ascii="Arial" w:hAnsi="Arial" w:cs="Arial"/>
          <w:b/>
          <w:i/>
          <w:i/>
          <w:iCs/>
        </w:rPr>
      </w:pPr>
      <w:r>
        <w:rPr>
          <w:rFonts w:cs="Arial" w:ascii="Arial" w:hAnsi="Arial"/>
          <w:b/>
          <w:i/>
          <w:iCs/>
        </w:rPr>
      </w:r>
    </w:p>
    <w:p>
      <w:pPr>
        <w:pStyle w:val="FootnoteText"/>
        <w:numPr>
          <w:ilvl w:val="0"/>
          <w:numId w:val="8"/>
        </w:numPr>
        <w:tabs>
          <w:tab w:val="clear" w:pos="567"/>
        </w:tabs>
        <w:spacing w:before="0" w:after="0"/>
        <w:rPr>
          <w:rFonts w:ascii="Arial" w:hAnsi="Arial" w:cs="Arial"/>
          <w:b/>
          <w:iCs/>
        </w:rPr>
      </w:pPr>
      <w:r>
        <w:rPr>
          <w:rFonts w:cs="Arial" w:ascii="Arial" w:hAnsi="Arial"/>
          <w:b/>
          <w:iCs/>
        </w:rPr>
        <w:t>Medical Deployment Standards (e.g. MND) are not specifically aimed at MACA tasks.</w:t>
      </w:r>
    </w:p>
    <w:p>
      <w:pPr>
        <w:pStyle w:val="FootnoteText"/>
        <w:numPr>
          <w:ilvl w:val="0"/>
          <w:numId w:val="8"/>
        </w:numPr>
        <w:tabs>
          <w:tab w:val="clear" w:pos="567"/>
        </w:tabs>
        <w:spacing w:before="0" w:after="0"/>
        <w:rPr>
          <w:rFonts w:ascii="Arial" w:hAnsi="Arial" w:cs="Arial"/>
          <w:b/>
          <w:iCs/>
        </w:rPr>
      </w:pPr>
      <w:r>
        <w:rPr>
          <w:rFonts w:cs="Arial" w:ascii="Arial" w:hAnsi="Arial"/>
          <w:b/>
          <w:iCs/>
        </w:rPr>
        <w:t>Downgraded SP may have greater utility for UK COVID Ops than for Combat Ops, but COVID poses a different threat and impact on health support.</w:t>
      </w:r>
    </w:p>
    <w:p>
      <w:pPr>
        <w:pStyle w:val="FootnoteText"/>
        <w:numPr>
          <w:ilvl w:val="0"/>
          <w:numId w:val="8"/>
        </w:numPr>
        <w:tabs>
          <w:tab w:val="clear" w:pos="567"/>
        </w:tabs>
        <w:spacing w:before="0" w:after="0"/>
        <w:rPr>
          <w:rFonts w:ascii="Arial" w:hAnsi="Arial" w:cs="Arial"/>
          <w:b/>
          <w:iCs/>
        </w:rPr>
      </w:pPr>
      <w:r>
        <w:rPr>
          <w:rFonts w:cs="Arial" w:ascii="Arial" w:hAnsi="Arial"/>
          <w:b/>
          <w:iCs/>
        </w:rPr>
        <w:t>If in doubt seek medical advice from the</w:t>
      </w:r>
      <w:r>
        <w:rPr>
          <w:rFonts w:cs="Arial" w:ascii="Arial" w:hAnsi="Arial"/>
          <w:b/>
          <w:iCs/>
          <w:color w:val="FF0000"/>
        </w:rPr>
        <w:t xml:space="preserve"> ROHT</w:t>
      </w:r>
      <w:r>
        <w:rPr>
          <w:rFonts w:cs="Arial" w:ascii="Arial" w:hAnsi="Arial"/>
          <w:b/>
          <w:iCs/>
        </w:rPr>
        <w:t>.</w:t>
      </w:r>
    </w:p>
    <w:p>
      <w:pPr>
        <w:pStyle w:val="Normal"/>
        <w:spacing w:before="1" w:after="0"/>
        <w:ind w:end="289"/>
        <w:rPr>
          <w:rFonts w:ascii="Arial" w:hAnsi="Arial" w:cs="Arial"/>
          <w:b/>
          <w:iCs/>
          <w:sz w:val="20"/>
        </w:rPr>
      </w:pPr>
      <w:r>
        <w:rPr>
          <w:rFonts w:cs="Arial" w:ascii="Arial" w:hAnsi="Arial"/>
          <w:b/>
          <w:iCs/>
          <w:sz w:val="20"/>
        </w:rPr>
      </w:r>
    </w:p>
    <w:p>
      <w:pPr>
        <w:pStyle w:val="Normal"/>
        <w:spacing w:before="1" w:after="0"/>
        <w:ind w:start="112" w:end="289"/>
        <w:rPr>
          <w:rFonts w:ascii="Arial" w:hAnsi="Arial" w:cs="Arial"/>
          <w:bCs/>
          <w:sz w:val="20"/>
        </w:rPr>
      </w:pPr>
      <w:r>
        <w:rPr>
          <w:rFonts w:cs="Arial" w:ascii="Arial" w:hAnsi="Arial"/>
          <w:bCs/>
          <w:sz w:val="20"/>
        </w:rPr>
        <w:t>The decision on fitness for deployment is owned by the Commanding Officer (CO), who must agree the required mitigations with the deployed commander.</w:t>
      </w:r>
    </w:p>
    <w:p>
      <w:pPr>
        <w:pStyle w:val="BodyText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tbl>
      <w:tblPr>
        <w:tblW w:w="9751" w:type="dxa"/>
        <w:jc w:val="start"/>
        <w:tblInd w:w="22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52"/>
        <w:gridCol w:w="623"/>
        <w:gridCol w:w="699"/>
        <w:gridCol w:w="1144"/>
        <w:gridCol w:w="246"/>
        <w:gridCol w:w="2012"/>
        <w:gridCol w:w="969"/>
        <w:gridCol w:w="165"/>
        <w:gridCol w:w="1559"/>
        <w:gridCol w:w="1482"/>
      </w:tblGrid>
      <w:tr>
        <w:trPr>
          <w:trHeight w:val="328" w:hRule="atLeast"/>
        </w:trPr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10" w:end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No:</w:t>
            </w:r>
          </w:p>
        </w:tc>
        <w:tc>
          <w:tcPr>
            <w:tcW w:w="13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bCs/>
                <w:sz w:val="20"/>
                <w:szCs w:val="20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bCs/>
              </w:rPr>
              <w:instrText xml:space="preserve"> FORMTEXT </w:instrText>
            </w:r>
            <w:r>
              <w:rPr>
                <w:bCs/>
                <w:sz w:val="20"/>
                <w:szCs w:val="20"/>
              </w:rPr>
            </w:r>
            <w:r>
              <w:rPr>
                <w:sz w:val="20"/>
                <w:szCs w:val="20"/>
                <w:bCs/>
              </w:rPr>
              <w:fldChar w:fldCharType="separate"/>
            </w:r>
            <w:r>
              <w:rPr>
                <w:bCs/>
                <w:sz w:val="20"/>
                <w:szCs w:val="20"/>
              </w:rPr>
              <w:t>Service Number</w:t>
            </w:r>
            <w:r>
              <w:rPr>
                <w:bCs/>
                <w:sz w:val="20"/>
                <w:szCs w:val="20"/>
              </w:rPr>
            </w:r>
            <w:r>
              <w:rPr>
                <w:sz w:val="20"/>
                <w:szCs w:val="20"/>
                <w:bCs/>
              </w:rPr>
              <w:fldChar w:fldCharType="end"/>
            </w:r>
            <w:r>
              <w:rPr>
                <w:bCs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bCs/>
                <w:lang w:val="en-GB" w:eastAsia="en-GB"/>
              </w:rPr>
              <w:instrText xml:space="preserve"> FORMTEXT </w:instrText>
            </w:r>
            <w:r>
              <w:rPr>
                <w:bCs/>
                <w:sz w:val="20"/>
                <w:szCs w:val="20"/>
                <w:lang w:val="en-GB" w:eastAsia="en-GB"/>
              </w:rPr>
            </w:r>
            <w:r>
              <w:rPr>
                <w:sz w:val="20"/>
                <w:szCs w:val="20"/>
                <w:bCs/>
                <w:lang w:val="en-GB" w:eastAsia="en-GB"/>
              </w:rPr>
              <w:fldChar w:fldCharType="separate"/>
            </w:r>
            <w:r>
              <w:rPr>
                <w:bCs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szCs w:val="20"/>
                <w:bCs/>
                <w:lang w:val="en-GB" w:eastAsia="en-GB"/>
              </w:rPr>
              <w:fldChar w:fldCharType="end"/>
            </w:r>
            <w:r>
              <w:rPr>
                <w:bCs/>
                <w:sz w:val="20"/>
                <w:szCs w:val="20"/>
                <w:lang w:val="en-GB" w:eastAsia="en-GB"/>
              </w:rPr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7" w:end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Rank:</w:t>
            </w:r>
          </w:p>
        </w:tc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bCs/>
                <w:sz w:val="20"/>
                <w:szCs w:val="20"/>
              </w:rPr>
            </w:pP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bCs/>
              </w:rPr>
              <w:instrText xml:space="preserve"> FORMTEXT </w:instrText>
            </w:r>
            <w:r>
              <w:rPr>
                <w:bCs/>
                <w:sz w:val="20"/>
                <w:szCs w:val="20"/>
              </w:rPr>
            </w:r>
            <w:r>
              <w:rPr>
                <w:sz w:val="20"/>
                <w:szCs w:val="20"/>
                <w:bCs/>
              </w:rPr>
              <w:fldChar w:fldCharType="separate"/>
            </w:r>
            <w:r>
              <w:rPr>
                <w:bCs/>
                <w:sz w:val="20"/>
                <w:szCs w:val="20"/>
              </w:rPr>
              <w:t>Rank/Title</w:t>
            </w:r>
            <w:r>
              <w:rPr>
                <w:bCs/>
                <w:sz w:val="20"/>
                <w:szCs w:val="20"/>
              </w:rPr>
            </w:r>
            <w:r>
              <w:rPr>
                <w:sz w:val="20"/>
                <w:szCs w:val="20"/>
                <w:bCs/>
              </w:rPr>
              <w:fldChar w:fldCharType="end"/>
            </w:r>
            <w:r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6" w:end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Surname:</w:t>
            </w:r>
          </w:p>
        </w:tc>
        <w:tc>
          <w:tcPr>
            <w:tcW w:w="30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bCs/>
                <w:sz w:val="20"/>
                <w:szCs w:val="20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bCs/>
              </w:rPr>
              <w:instrText xml:space="preserve"> FORMTEXT </w:instrText>
            </w:r>
            <w:r>
              <w:rPr>
                <w:bCs/>
                <w:sz w:val="20"/>
                <w:szCs w:val="20"/>
              </w:rPr>
            </w:r>
            <w:r>
              <w:rPr>
                <w:sz w:val="20"/>
                <w:szCs w:val="20"/>
                <w:bCs/>
              </w:rPr>
              <w:fldChar w:fldCharType="separate"/>
            </w:r>
            <w:r>
              <w:rPr>
                <w:bCs/>
                <w:sz w:val="20"/>
                <w:szCs w:val="20"/>
              </w:rPr>
              <w:t>Surname</w:t>
            </w:r>
            <w:r>
              <w:rPr>
                <w:bCs/>
                <w:sz w:val="20"/>
                <w:szCs w:val="20"/>
              </w:rPr>
            </w:r>
            <w:r>
              <w:rPr>
                <w:sz w:val="20"/>
                <w:szCs w:val="20"/>
                <w:bCs/>
              </w:rPr>
              <w:fldChar w:fldCharType="end"/>
            </w:r>
            <w:r>
              <w:rPr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rHeight w:val="325" w:hRule="atLeast"/>
        </w:trPr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10" w:end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Unit:</w:t>
            </w:r>
          </w:p>
        </w:tc>
        <w:tc>
          <w:tcPr>
            <w:tcW w:w="13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7" w:end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Regt/Corps:</w:t>
            </w:r>
          </w:p>
        </w:tc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6" w:end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JMES: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5" w:end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A__ L__ M__ E__ </w:t>
            </w:r>
            <w:r>
              <w:rPr>
                <w:bCs/>
                <w:sz w:val="20"/>
                <w:szCs w:val="20"/>
                <w:u w:val="single"/>
              </w:rPr>
              <w:t xml:space="preserve">  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5" w:end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Temp/Perm</w:t>
            </w:r>
          </w:p>
        </w:tc>
      </w:tr>
      <w:tr>
        <w:trPr>
          <w:trHeight w:val="326" w:hRule="atLeast"/>
        </w:trPr>
        <w:tc>
          <w:tcPr>
            <w:tcW w:w="14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Branch / Trade:</w:t>
            </w:r>
          </w:p>
        </w:tc>
        <w:tc>
          <w:tcPr>
            <w:tcW w:w="20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Proposed Role:</w:t>
            </w:r>
          </w:p>
        </w:tc>
        <w:tc>
          <w:tcPr>
            <w:tcW w:w="417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</w:tr>
      <w:tr>
        <w:trPr>
          <w:trHeight w:val="326" w:hRule="atLeast"/>
        </w:trPr>
        <w:tc>
          <w:tcPr>
            <w:tcW w:w="33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Contact details of SP (for consent)</w:t>
            </w:r>
          </w:p>
        </w:tc>
        <w:tc>
          <w:tcPr>
            <w:tcW w:w="32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6" w:end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Mobile Number:</w:t>
            </w:r>
          </w:p>
        </w:tc>
        <w:tc>
          <w:tcPr>
            <w:tcW w:w="32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6" w:end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Email:</w:t>
            </w:r>
          </w:p>
          <w:p>
            <w:pPr>
              <w:pStyle w:val="TableParagraph"/>
              <w:spacing w:before="59" w:after="0"/>
              <w:ind w:start="106" w:end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</w:tr>
      <w:tr>
        <w:trPr>
          <w:trHeight w:val="326" w:hRule="atLeast"/>
        </w:trPr>
        <w:tc>
          <w:tcPr>
            <w:tcW w:w="33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rPr/>
            </w:pPr>
            <w:r>
              <w:rPr>
                <w:bCs/>
                <w:sz w:val="20"/>
                <w:szCs w:val="20"/>
              </w:rPr>
              <w:t xml:space="preserve">Contact details of CO’s representative </w:t>
            </w:r>
          </w:p>
        </w:tc>
        <w:tc>
          <w:tcPr>
            <w:tcW w:w="32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6" w:end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Mobile Number:</w:t>
            </w:r>
          </w:p>
        </w:tc>
        <w:tc>
          <w:tcPr>
            <w:tcW w:w="32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6" w:end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Email:</w:t>
            </w:r>
          </w:p>
          <w:p>
            <w:pPr>
              <w:pStyle w:val="TableParagraph"/>
              <w:spacing w:before="59" w:after="0"/>
              <w:ind w:start="106" w:end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  <w:t>SECTION 1 – ROLE SPECIFIC ASSESSMENT</w:t>
      </w:r>
    </w:p>
    <w:p>
      <w:pPr>
        <w:pStyle w:val="Normal"/>
        <w:jc w:val="center"/>
        <w:rPr>
          <w:rFonts w:ascii="Arial" w:hAnsi="Arial" w:cs="Arial"/>
          <w:sz w:val="20"/>
        </w:rPr>
      </w:pPr>
      <w:r>
        <w:rPr>
          <w:rFonts w:cs="Arial" w:ascii="Arial" w:hAnsi="Arial"/>
          <w:b/>
          <w:bCs/>
          <w:sz w:val="20"/>
        </w:rPr>
        <w:t>Chain of Command to complete</w:t>
      </w:r>
    </w:p>
    <w:p>
      <w:pPr>
        <w:pStyle w:val="Normal"/>
        <w:jc w:val="center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ListParagraph"/>
        <w:numPr>
          <w:ilvl w:val="0"/>
          <w:numId w:val="2"/>
        </w:numPr>
        <w:ind w:hanging="0" w:start="0" w:end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Role requirements. </w:t>
      </w:r>
      <w:r>
        <w:rPr>
          <w:rFonts w:cs="Arial" w:ascii="Arial" w:hAnsi="Arial"/>
        </w:rPr>
        <w:t>Details of physical and mental demands of activity required in role:</w:t>
      </w: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margin">
                  <wp:align>left</wp:align>
                </wp:positionH>
                <wp:positionV relativeFrom="paragraph">
                  <wp:posOffset>206375</wp:posOffset>
                </wp:positionV>
                <wp:extent cx="6264275" cy="7064375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4275" cy="70643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84" w:end="3264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Is the SP expected to break social distancing rules?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84" w:end="61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Will the SP be expected to interact with other people in a way that breaks social distancing rules?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spacing w:lineRule="auto" w:line="360"/>
                              <w:ind w:firstLine="720" w:end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>If Yes are the other people: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160" w:end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Vulnerable?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160" w:end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Suspected/confirmed COVID-19 cases?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84" w:end="61"/>
                              <w:rPr>
                                <w:rFonts w:ascii="Arial" w:hAnsi="Arial" w:cs="Arial"/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>Will Personal Protective Equipment (PPE) be worn?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160" w:end="61"/>
                              <w:rPr>
                                <w:rFonts w:ascii="Arial" w:hAnsi="Arial" w:cs="Arial"/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Civilian PPE?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160" w:end="61"/>
                              <w:rPr>
                                <w:rFonts w:ascii="Arial" w:hAnsi="Arial" w:cs="Arial"/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Military PPE?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spacing w:lineRule="auto" w:line="360"/>
                              <w:ind w:firstLine="360" w:start="360" w:end="61"/>
                              <w:rPr>
                                <w:rFonts w:ascii="Arial" w:hAnsi="Arial" w:cs="Arial"/>
                                <w:b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i/>
                                <w:sz w:val="20"/>
                              </w:rPr>
                              <w:t xml:space="preserve">If Yes, please detail here: 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84" w:end="61"/>
                              <w:rPr>
                                <w:rFonts w:ascii="Arial" w:hAnsi="Arial" w:cs="Arial"/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>What are the expected physical demands of the role?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160" w:end="61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Is the role sedentary/office-based?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 No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160" w:end="61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Is the role physically-demanding?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spacing w:lineRule="auto" w:line="360"/>
                              <w:ind w:firstLine="720" w:end="61"/>
                              <w:rPr>
                                <w:rFonts w:ascii="Arial" w:hAnsi="Arial" w:cs="Arial"/>
                                <w:b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i/>
                                <w:sz w:val="20"/>
                              </w:rPr>
                              <w:t>Please detail here: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84" w:end="61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What are the expected working hours?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Routine office hours/extended hours/shift pattern/night duty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84" w:end="2342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Does the role involve driving?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 xml:space="preserve">Yes/No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HGV licence required?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spacing w:lineRule="auto" w:line="360"/>
                              <w:ind w:start="720" w:end="3264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>If yes to driving role, is this: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160" w:end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Green Fleet?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160" w:end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White Fleet?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84" w:end="61"/>
                              <w:rPr>
                                <w:rFonts w:ascii="Arial" w:hAnsi="Arial" w:cs="Arial"/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Has the SP demonstrated ability to fulfil this role before?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spacing w:lineRule="auto" w:line="360"/>
                              <w:ind w:start="720" w:end="61"/>
                              <w:rPr>
                                <w:rFonts w:ascii="Arial" w:hAnsi="Arial" w:cs="Arial"/>
                                <w:b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i/>
                                <w:sz w:val="20"/>
                              </w:rPr>
                              <w:t>If Yes, please detail here: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84" w:end="61"/>
                              <w:rPr>
                                <w:rFonts w:ascii="Arial" w:hAnsi="Arial" w:cs="Arial"/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iCs/>
                                <w:sz w:val="20"/>
                              </w:rPr>
                              <w:t>Wi</w:t>
                            </w: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ll the SP need to carry a weapon system?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spacing w:lineRule="auto" w:line="360"/>
                              <w:ind w:start="720" w:end="61"/>
                              <w:rPr>
                                <w:rFonts w:ascii="Arial" w:hAnsi="Arial" w:cs="Arial"/>
                                <w:b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i/>
                                <w:sz w:val="20"/>
                              </w:rPr>
                              <w:t>If yes please detail here: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84" w:end="61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Is there any risk of unexpected/persistent noise exposure?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spacing w:lineRule="auto" w:line="360"/>
                              <w:ind w:start="720" w:end="61"/>
                              <w:rPr>
                                <w:rFonts w:ascii="Arial" w:hAnsi="Arial" w:cs="Arial"/>
                                <w:b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i/>
                                <w:sz w:val="20"/>
                              </w:rPr>
                              <w:t xml:space="preserve">If Yes, please detail here: 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84" w:end="61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Is there any risk of cold or heat exposure?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BodyText"/>
                              <w:spacing w:lineRule="auto" w:line="360"/>
                              <w:ind w:start="720" w:end="61"/>
                              <w:rPr>
                                <w:rFonts w:ascii="Arial" w:hAnsi="Arial" w:cs="Arial"/>
                                <w:b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i/>
                                <w:sz w:val="20"/>
                              </w:rPr>
                              <w:t xml:space="preserve">If Yes, please detail here: 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84" w:end="61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Will the SP have access to a reliable electricity supply?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2"/>
                                <w:numId w:val="12"/>
                              </w:numPr>
                              <w:autoSpaceDE w:val="false"/>
                              <w:spacing w:lineRule="auto" w:line="360"/>
                              <w:ind w:hanging="180" w:start="2160" w:end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If Yes, will the SP have access to refrigeration facilities?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60"/>
                              <w:ind w:start="284" w:end="61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>What accommodation will be provided: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2"/>
                                <w:numId w:val="12"/>
                              </w:numPr>
                              <w:autoSpaceDE w:val="false"/>
                              <w:spacing w:lineRule="auto" w:line="360"/>
                              <w:ind w:hanging="180" w:start="2160" w:end="61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Sleeping arrangements?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Bed/Camp Cot/Field Conditions/Unknown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2"/>
                                <w:numId w:val="12"/>
                              </w:numPr>
                              <w:autoSpaceDE w:val="false"/>
                              <w:spacing w:lineRule="auto" w:line="360"/>
                              <w:ind w:hanging="180" w:start="2160" w:end="61"/>
                              <w:rPr>
                                <w:rFonts w:ascii="Arial" w:hAnsi="Arial" w:cs="Arial"/>
                                <w:b/>
                                <w:sz w:val="20"/>
                                <w:szCs w:val="16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  <w:szCs w:val="16"/>
                              </w:rPr>
                              <w:t xml:space="preserve">Toilet and washing facilities?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  <w:szCs w:val="16"/>
                              </w:rPr>
                              <w:t>Individual/Shared/Field Conditions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93.25pt;height:556.25pt;mso-wrap-distance-left:0pt;mso-wrap-distance-right:0pt;mso-wrap-distance-top:0pt;mso-wrap-distance-bottom:0pt;margin-top:16.25pt;mso-position-vertical-relative:text;margin-left:0pt;mso-position-horizontal:left;mso-position-horizontal-relative:margin">
                <v:fill opacity="0f"/>
                <v:textbox inset="0in,0in,0in,0in">
                  <w:txbxContent>
                    <w:p>
                      <w:pPr>
                        <w:pStyle w:val="BodyText"/>
                        <w:autoSpaceDE w:val="false"/>
                        <w:spacing w:lineRule="auto" w:line="360"/>
                        <w:ind w:start="284" w:end="3264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Is the SP expected to break social distancing rules?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84" w:end="61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Will the SP be expected to interact with other people in a way that breaks social distancing rules?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spacing w:lineRule="auto" w:line="360"/>
                        <w:ind w:firstLine="720" w:end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>If Yes are the other people: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160" w:end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Vulnerable?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160" w:end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Suspected/confirmed COVID-19 cases?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84" w:end="61"/>
                        <w:rPr>
                          <w:rFonts w:ascii="Arial" w:hAnsi="Arial" w:cs="Arial"/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>Will Personal Protective Equipment (PPE) be worn?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160" w:end="61"/>
                        <w:rPr>
                          <w:rFonts w:ascii="Arial" w:hAnsi="Arial" w:cs="Arial"/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Civilian PPE?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160" w:end="61"/>
                        <w:rPr>
                          <w:rFonts w:ascii="Arial" w:hAnsi="Arial" w:cs="Arial"/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Military PPE?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spacing w:lineRule="auto" w:line="360"/>
                        <w:ind w:firstLine="360" w:start="360" w:end="61"/>
                        <w:rPr>
                          <w:rFonts w:ascii="Arial" w:hAnsi="Arial" w:cs="Arial"/>
                          <w:b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i/>
                          <w:sz w:val="20"/>
                        </w:rPr>
                        <w:t xml:space="preserve">If Yes, please detail here: 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84" w:end="61"/>
                        <w:rPr>
                          <w:rFonts w:ascii="Arial" w:hAnsi="Arial" w:cs="Arial"/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>What are the expected physical demands of the role?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160" w:end="61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Is the role sedentary/office-based?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 No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160" w:end="61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Is the role physically-demanding?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spacing w:lineRule="auto" w:line="360"/>
                        <w:ind w:firstLine="720" w:end="61"/>
                        <w:rPr>
                          <w:rFonts w:ascii="Arial" w:hAnsi="Arial" w:cs="Arial"/>
                          <w:b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i/>
                          <w:sz w:val="20"/>
                        </w:rPr>
                        <w:t>Please detail here: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84" w:end="61"/>
                        <w:rPr/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What are the expected working hours?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Routine office hours/extended hours/shift pattern/night duty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84" w:end="2342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Does the role involve driving?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 xml:space="preserve">Yes/No    </w:t>
                      </w: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HGV licence required?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spacing w:lineRule="auto" w:line="360"/>
                        <w:ind w:start="720" w:end="3264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>If yes to driving role, is this: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160" w:end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Green Fleet?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160" w:end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White Fleet?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84" w:end="61"/>
                        <w:rPr>
                          <w:rFonts w:ascii="Arial" w:hAnsi="Arial" w:cs="Arial"/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Has the SP demonstrated ability to fulfil this role before?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spacing w:lineRule="auto" w:line="360"/>
                        <w:ind w:start="720" w:end="61"/>
                        <w:rPr>
                          <w:rFonts w:ascii="Arial" w:hAnsi="Arial" w:cs="Arial"/>
                          <w:b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i/>
                          <w:sz w:val="20"/>
                        </w:rPr>
                        <w:t>If Yes, please detail here: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84" w:end="61"/>
                        <w:rPr>
                          <w:rFonts w:ascii="Arial" w:hAnsi="Arial" w:cs="Arial"/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rFonts w:cs="Arial" w:ascii="Arial" w:hAnsi="Arial"/>
                          <w:b/>
                          <w:iCs/>
                          <w:sz w:val="20"/>
                        </w:rPr>
                        <w:t>Wi</w:t>
                      </w: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ll the SP need to carry a weapon system?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spacing w:lineRule="auto" w:line="360"/>
                        <w:ind w:start="720" w:end="61"/>
                        <w:rPr>
                          <w:rFonts w:ascii="Arial" w:hAnsi="Arial" w:cs="Arial"/>
                          <w:b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i/>
                          <w:sz w:val="20"/>
                        </w:rPr>
                        <w:t>If yes please detail here: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84" w:end="61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Is there any risk of unexpected/persistent noise exposure?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spacing w:lineRule="auto" w:line="360"/>
                        <w:ind w:start="720" w:end="61"/>
                        <w:rPr>
                          <w:rFonts w:ascii="Arial" w:hAnsi="Arial" w:cs="Arial"/>
                          <w:b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i/>
                          <w:sz w:val="20"/>
                        </w:rPr>
                        <w:t xml:space="preserve">If Yes, please detail here: 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84" w:end="61"/>
                        <w:rPr/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Is there any risk of cold or heat exposure?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 </w:t>
                      </w:r>
                    </w:p>
                    <w:p>
                      <w:pPr>
                        <w:pStyle w:val="BodyText"/>
                        <w:spacing w:lineRule="auto" w:line="360"/>
                        <w:ind w:start="720" w:end="61"/>
                        <w:rPr>
                          <w:rFonts w:ascii="Arial" w:hAnsi="Arial" w:cs="Arial"/>
                          <w:b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i/>
                          <w:sz w:val="20"/>
                        </w:rPr>
                        <w:t xml:space="preserve">If Yes, please detail here: 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84" w:end="61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Will the SP have access to a reliable electricity supply?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numPr>
                          <w:ilvl w:val="2"/>
                          <w:numId w:val="12"/>
                        </w:numPr>
                        <w:autoSpaceDE w:val="false"/>
                        <w:spacing w:lineRule="auto" w:line="360"/>
                        <w:ind w:hanging="180" w:start="2160" w:end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If Yes, will the SP have access to refrigeration facilities?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60"/>
                        <w:ind w:start="284" w:end="61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>What accommodation will be provided:</w:t>
                      </w:r>
                    </w:p>
                    <w:p>
                      <w:pPr>
                        <w:pStyle w:val="BodyText"/>
                        <w:numPr>
                          <w:ilvl w:val="2"/>
                          <w:numId w:val="12"/>
                        </w:numPr>
                        <w:autoSpaceDE w:val="false"/>
                        <w:spacing w:lineRule="auto" w:line="360"/>
                        <w:ind w:hanging="180" w:start="2160" w:end="61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Sleeping arrangements?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Bed/Camp Cot/Field Conditions/Unknown</w:t>
                      </w:r>
                    </w:p>
                    <w:p>
                      <w:pPr>
                        <w:pStyle w:val="BodyText"/>
                        <w:numPr>
                          <w:ilvl w:val="2"/>
                          <w:numId w:val="12"/>
                        </w:numPr>
                        <w:autoSpaceDE w:val="false"/>
                        <w:spacing w:lineRule="auto" w:line="360"/>
                        <w:ind w:hanging="180" w:start="2160" w:end="61"/>
                        <w:rPr>
                          <w:rFonts w:ascii="Arial" w:hAnsi="Arial" w:cs="Arial"/>
                          <w:b/>
                          <w:sz w:val="20"/>
                          <w:szCs w:val="16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  <w:szCs w:val="16"/>
                        </w:rPr>
                        <w:t xml:space="preserve">Toilet and washing facilities?  </w:t>
                      </w:r>
                      <w:r>
                        <w:rPr>
                          <w:rFonts w:cs="Arial" w:ascii="Arial" w:hAnsi="Arial"/>
                          <w:sz w:val="20"/>
                          <w:szCs w:val="16"/>
                        </w:rPr>
                        <w:t>Individual/Shared/Field Conditions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ListParagraph"/>
        <w:numPr>
          <w:ilvl w:val="0"/>
          <w:numId w:val="2"/>
        </w:numPr>
        <w:spacing w:before="1" w:after="0"/>
        <w:ind w:hanging="0" w:start="0" w:end="0"/>
        <w:rPr>
          <w:rFonts w:ascii="Arial" w:hAnsi="Arial" w:cs="Arial"/>
        </w:rPr>
      </w:pPr>
      <w:r>
        <w:rPr>
          <w:rFonts w:cs="Arial" w:ascii="Arial" w:hAnsi="Arial"/>
        </w:rPr>
        <w:t>Special considerations</w:t>
      </w:r>
    </w:p>
    <w:p>
      <w:pPr>
        <w:pStyle w:val="BodyText"/>
        <w:spacing w:before="2" w:after="0"/>
        <w:rPr>
          <w:rFonts w:ascii="Arial" w:hAnsi="Arial" w:cs="Arial"/>
          <w:sz w:val="20"/>
        </w:rPr>
      </w:pPr>
      <w:r>
        <w:rPr>
          <w:lang w:val="en-GB" w:eastAsia="en-GB"/>
        </w:rPr>
      </w:r>
      <w:r>
        <mc:AlternateContent>
          <mc:Choice Requires="wps">
            <w:drawing>
              <wp:inline distT="0" distB="0" distL="0" distR="0">
                <wp:extent cx="6264275" cy="987425"/>
                <wp:effectExtent l="0" t="0" r="0" b="0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4275" cy="987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autoSpaceDE w:val="false"/>
                              <w:spacing w:lineRule="auto" w:line="377" w:before="119" w:after="0"/>
                              <w:ind w:start="357" w:end="62"/>
                              <w:rPr>
                                <w:rFonts w:ascii="Arial" w:hAnsi="Arial" w:cs="Arial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sz w:val="20"/>
                              </w:rPr>
                              <w:t>Does this individual have any specialist skills specifically needed for UK COVID Ops or are there any other factors that should be taken into consideration?  Yes/No</w:t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start="357" w:end="61"/>
                              <w:rPr>
                                <w:rFonts w:ascii="Arial" w:hAnsi="Arial" w:cs="Arial"/>
                                <w:b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i/>
                                <w:sz w:val="20"/>
                              </w:rPr>
                              <w:t>If Yes, please detail here:</w:t>
                            </w:r>
                          </w:p>
                          <w:p>
                            <w:pPr>
                              <w:pStyle w:val="Normal"/>
                              <w:spacing w:lineRule="exact" w:line="204"/>
                              <w:ind w:start="105" w:end="0"/>
                              <w:rPr>
                                <w:rFonts w:ascii="Arial" w:hAnsi="Arial" w:cs="Arial"/>
                                <w:b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i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204"/>
                              <w:ind w:start="105" w:end="0"/>
                              <w:rPr>
                                <w:rFonts w:ascii="Arial" w:hAnsi="Arial" w:eastAsia="Arial" w:cs="Arial"/>
                                <w:sz w:val="20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fillcolor="#FFFFFF" strokecolor="#000000" strokeweight="0pt" style="position:absolute;rotation:-0;width:493.25pt;height:77.75pt;mso-wrap-distance-left:0pt;mso-wrap-distance-right:0pt;mso-wrap-distance-top:0pt;mso-wrap-distance-bottom:0pt;margin-top:-0.25pt;mso-position-vertical-relative:text;margin-left:-0.25pt;mso-position-horizontal:center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autoSpaceDE w:val="false"/>
                        <w:spacing w:lineRule="auto" w:line="377" w:before="119" w:after="0"/>
                        <w:ind w:start="357" w:end="62"/>
                        <w:rPr>
                          <w:rFonts w:ascii="Arial" w:hAnsi="Arial" w:cs="Arial"/>
                          <w:bCs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Cs/>
                          <w:sz w:val="20"/>
                        </w:rPr>
                        <w:t>Does this individual have any specialist skills specifically needed for UK COVID Ops or are there any other factors that should be taken into consideration?  Yes/No</w:t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start="357" w:end="61"/>
                        <w:rPr>
                          <w:rFonts w:ascii="Arial" w:hAnsi="Arial" w:cs="Arial"/>
                          <w:b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i/>
                          <w:sz w:val="20"/>
                        </w:rPr>
                        <w:t>If Yes, please detail here:</w:t>
                      </w:r>
                    </w:p>
                    <w:p>
                      <w:pPr>
                        <w:pStyle w:val="Normal"/>
                        <w:spacing w:lineRule="exact" w:line="204"/>
                        <w:ind w:start="105" w:end="0"/>
                        <w:rPr>
                          <w:rFonts w:ascii="Arial" w:hAnsi="Arial" w:cs="Arial"/>
                          <w:b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i/>
                          <w:sz w:val="20"/>
                        </w:rPr>
                      </w:r>
                    </w:p>
                    <w:p>
                      <w:pPr>
                        <w:pStyle w:val="Normal"/>
                        <w:spacing w:lineRule="exact" w:line="204"/>
                        <w:ind w:start="105" w:end="0"/>
                        <w:rPr>
                          <w:rFonts w:ascii="Arial" w:hAnsi="Arial" w:eastAsia="Arial" w:cs="Arial"/>
                          <w:sz w:val="20"/>
                        </w:rPr>
                      </w:pPr>
                      <w:r>
                        <w:rPr>
                          <w:rFonts w:eastAsia="Arial" w:cs="Arial" w:ascii="Arial" w:hAnsi="Arial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ind w:start="0" w:end="0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ListParagraph"/>
        <w:numPr>
          <w:ilvl w:val="0"/>
          <w:numId w:val="2"/>
        </w:numPr>
        <w:ind w:hanging="0" w:start="0" w:end="0"/>
        <w:rPr>
          <w:rFonts w:ascii="Arial" w:hAnsi="Arial" w:cs="Arial"/>
        </w:rPr>
      </w:pPr>
      <w:r>
        <w:rPr>
          <w:rFonts w:cs="Arial" w:ascii="Arial" w:hAnsi="Arial"/>
        </w:rPr>
        <w:t>Mitigations</w:t>
      </w:r>
      <w: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margin">
                  <wp:align>left</wp:align>
                </wp:positionH>
                <wp:positionV relativeFrom="paragraph">
                  <wp:posOffset>179070</wp:posOffset>
                </wp:positionV>
                <wp:extent cx="6252845" cy="949325"/>
                <wp:effectExtent l="0" t="0" r="0" b="0"/>
                <wp:wrapTopAndBottom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2845" cy="9493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autoSpaceDE w:val="false"/>
                              <w:spacing w:lineRule="auto" w:line="377" w:before="119" w:after="0"/>
                              <w:ind w:start="357" w:end="62"/>
                              <w:rPr>
                                <w:rFonts w:ascii="Arial" w:hAnsi="Arial" w:cs="Arial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sz w:val="20"/>
                              </w:rPr>
                              <w:t>Considering the Appendix 9 limitations, how will you ensure this individual is employed appropriately and will not burden the limited medical support available?</w:t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firstLine="357" w:end="61"/>
                              <w:rPr>
                                <w:rFonts w:ascii="Arial" w:hAnsi="Arial" w:cs="Arial"/>
                                <w:b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i/>
                                <w:sz w:val="20"/>
                              </w:rPr>
                              <w:t>Please detail here:</w:t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start="357" w:end="62"/>
                              <w:rPr>
                                <w:rFonts w:ascii="Arial" w:hAnsi="Arial" w:cs="Arial"/>
                                <w:b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i/>
                                <w:sz w:val="2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start="357" w:end="6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start="357" w:end="6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start="357" w:end="6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start="357" w:end="6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start="357" w:end="6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start="357" w:end="6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start="357" w:end="6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start="357" w:end="6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end="6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ListParagraph"/>
                              <w:spacing w:before="116" w:after="0"/>
                              <w:ind w:start="465" w:end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77"/>
                              <w:ind w:end="4063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BodyText"/>
                              <w:spacing w:lineRule="auto" w:line="377"/>
                              <w:ind w:end="4063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BodyText"/>
                              <w:spacing w:lineRule="auto" w:line="377"/>
                              <w:ind w:end="4063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BodyText"/>
                              <w:spacing w:lineRule="auto" w:line="377"/>
                              <w:ind w:end="4063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BodyText"/>
                              <w:spacing w:lineRule="auto" w:line="377"/>
                              <w:ind w:end="4063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BodyText"/>
                              <w:spacing w:lineRule="auto" w:line="377"/>
                              <w:ind w:end="4063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BodyText"/>
                              <w:spacing w:lineRule="auto" w:line="377"/>
                              <w:ind w:end="4063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92.35pt;height:74.75pt;mso-wrap-distance-left:0pt;mso-wrap-distance-right:0pt;mso-wrap-distance-top:0pt;mso-wrap-distance-bottom:0pt;margin-top:14.1pt;mso-position-vertical-relative:text;margin-left:0pt;mso-position-horizontal:left;mso-position-horizontal-relative:margin">
                <v:fill opacity="0f"/>
                <v:textbox inset="0in,0in,0in,0in">
                  <w:txbxContent>
                    <w:p>
                      <w:pPr>
                        <w:pStyle w:val="BodyText"/>
                        <w:autoSpaceDE w:val="false"/>
                        <w:spacing w:lineRule="auto" w:line="377" w:before="119" w:after="0"/>
                        <w:ind w:start="357" w:end="62"/>
                        <w:rPr>
                          <w:rFonts w:ascii="Arial" w:hAnsi="Arial" w:cs="Arial"/>
                          <w:bCs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Cs/>
                          <w:sz w:val="20"/>
                        </w:rPr>
                        <w:t>Considering the Appendix 9 limitations, how will you ensure this individual is employed appropriately and will not burden the limited medical support available?</w:t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firstLine="357" w:end="61"/>
                        <w:rPr>
                          <w:rFonts w:ascii="Arial" w:hAnsi="Arial" w:cs="Arial"/>
                          <w:b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i/>
                          <w:sz w:val="20"/>
                        </w:rPr>
                        <w:t>Please detail here:</w:t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start="357" w:end="62"/>
                        <w:rPr>
                          <w:rFonts w:ascii="Arial" w:hAnsi="Arial" w:cs="Arial"/>
                          <w:b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i/>
                          <w:sz w:val="20"/>
                        </w:rPr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start="357" w:end="6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start="357" w:end="6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start="357" w:end="6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start="357" w:end="6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start="357" w:end="6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start="357" w:end="6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start="357" w:end="6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start="357" w:end="6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end="6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</w:r>
                    </w:p>
                    <w:p>
                      <w:pPr>
                        <w:pStyle w:val="ListParagraph"/>
                        <w:spacing w:before="116" w:after="0"/>
                        <w:ind w:start="465" w:end="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</w:r>
                    </w:p>
                    <w:p>
                      <w:pPr>
                        <w:pStyle w:val="BodyText"/>
                        <w:spacing w:lineRule="auto" w:line="377"/>
                        <w:ind w:end="4063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BodyText"/>
                        <w:spacing w:lineRule="auto" w:line="377"/>
                        <w:ind w:end="4063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BodyText"/>
                        <w:spacing w:lineRule="auto" w:line="377"/>
                        <w:ind w:end="4063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BodyText"/>
                        <w:spacing w:lineRule="auto" w:line="377"/>
                        <w:ind w:end="4063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BodyText"/>
                        <w:spacing w:lineRule="auto" w:line="377"/>
                        <w:ind w:end="4063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BodyText"/>
                        <w:spacing w:lineRule="auto" w:line="377"/>
                        <w:ind w:end="4063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BodyText"/>
                        <w:spacing w:lineRule="auto" w:line="377"/>
                        <w:ind w:end="4063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6" w:after="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BodyText"/>
        <w:numPr>
          <w:ilvl w:val="0"/>
          <w:numId w:val="2"/>
        </w:numPr>
        <w:spacing w:before="6" w:after="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Appendix 9 Consideration</w:t>
      </w:r>
    </w:p>
    <w:p>
      <w:pPr>
        <w:pStyle w:val="BodyText"/>
        <w:rPr>
          <w:rFonts w:ascii="Arial" w:hAnsi="Arial" w:cs="Arial"/>
          <w:b/>
          <w:sz w:val="20"/>
        </w:rPr>
      </w:pPr>
      <w:r>
        <w:rPr>
          <w:lang w:val="en-GB" w:eastAsia="en-GB"/>
        </w:rPr>
      </w:r>
      <w:r>
        <mc:AlternateContent>
          <mc:Choice Requires="wps">
            <w:drawing>
              <wp:inline distT="0" distB="0" distL="0" distR="0">
                <wp:extent cx="6262370" cy="996950"/>
                <wp:effectExtent l="0" t="0" r="0" b="0"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2370" cy="9969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autoSpaceDE w:val="false"/>
                              <w:spacing w:lineRule="auto" w:line="377" w:before="119" w:after="0"/>
                              <w:ind w:firstLine="567" w:end="62"/>
                              <w:rPr/>
                            </w:pPr>
                            <w:r>
                              <w:rPr>
                                <w:rFonts w:cs="Arial" w:ascii="Arial" w:hAnsi="Arial"/>
                                <w:bCs/>
                                <w:sz w:val="20"/>
                              </w:rPr>
                              <w:t>Is the proposed role compatible with Appendix 9 restrictions?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 xml:space="preserve">  Yes/No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before="119" w:after="0"/>
                              <w:ind w:firstLine="567" w:end="61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  <w:szCs w:val="16"/>
                              </w:rPr>
                              <w:t>If</w:t>
                            </w: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 No STOP and reconsider proposed role and possible mitigations.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before="119" w:after="0"/>
                              <w:ind w:firstLine="567" w:end="61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If Yes please refer for medical advice through UMO if available, or direct to </w:t>
                            </w:r>
                            <w:r>
                              <w:rPr>
                                <w:rFonts w:cs="Arial" w:ascii="Arial" w:hAnsi="Arial"/>
                                <w:b/>
                                <w:color w:val="FF0000"/>
                                <w:sz w:val="20"/>
                              </w:rPr>
                              <w:t>ROHT.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fillcolor="#FFFFFF" strokecolor="#000000" strokeweight="0pt" style="position:absolute;rotation:-0;width:493.1pt;height:78.5pt;mso-wrap-distance-left:0pt;mso-wrap-distance-right:0pt;mso-wrap-distance-top:0pt;mso-wrap-distance-bottom:0pt;margin-top:-0.25pt;mso-position-vertical-relative:text;margin-left:-0.25pt;mso-position-horizontal:center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autoSpaceDE w:val="false"/>
                        <w:spacing w:lineRule="auto" w:line="377" w:before="119" w:after="0"/>
                        <w:ind w:firstLine="567" w:end="62"/>
                        <w:rPr/>
                      </w:pPr>
                      <w:r>
                        <w:rPr>
                          <w:rFonts w:cs="Arial" w:ascii="Arial" w:hAnsi="Arial"/>
                          <w:bCs/>
                          <w:sz w:val="20"/>
                        </w:rPr>
                        <w:t>Is the proposed role compatible with Appendix 9 restrictions?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 xml:space="preserve">  Yes/No</w:t>
                      </w:r>
                    </w:p>
                    <w:p>
                      <w:pPr>
                        <w:pStyle w:val="BodyText"/>
                        <w:autoSpaceDE w:val="false"/>
                        <w:spacing w:before="119" w:after="0"/>
                        <w:ind w:firstLine="567" w:end="61"/>
                        <w:rPr/>
                      </w:pPr>
                      <w:r>
                        <w:rPr>
                          <w:rFonts w:cs="Arial" w:ascii="Arial" w:hAnsi="Arial"/>
                          <w:b/>
                          <w:sz w:val="20"/>
                          <w:szCs w:val="16"/>
                        </w:rPr>
                        <w:t>If</w:t>
                      </w: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 No STOP and reconsider proposed role and possible mitigations.</w:t>
                      </w:r>
                    </w:p>
                    <w:p>
                      <w:pPr>
                        <w:pStyle w:val="BodyText"/>
                        <w:autoSpaceDE w:val="false"/>
                        <w:spacing w:before="119" w:after="0"/>
                        <w:ind w:firstLine="567" w:end="61"/>
                        <w:rPr/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If Yes please refer for medical advice through UMO if available, or direct to </w:t>
                      </w:r>
                      <w:r>
                        <w:rPr>
                          <w:rFonts w:cs="Arial" w:ascii="Arial" w:hAnsi="Arial"/>
                          <w:b/>
                          <w:color w:val="FF0000"/>
                          <w:sz w:val="20"/>
                        </w:rPr>
                        <w:t>ROHT.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ind w:firstLine="567" w:start="1701" w:end="0"/>
        <w:rPr>
          <w:rFonts w:ascii="Arial" w:hAnsi="Arial" w:cs="Arial"/>
          <w:b/>
          <w:bCs/>
          <w:w w:val="110"/>
          <w:sz w:val="20"/>
        </w:rPr>
      </w:pPr>
      <w:r>
        <w:rPr>
          <w:rFonts w:cs="Arial" w:ascii="Arial" w:hAnsi="Arial"/>
          <w:b/>
          <w:bCs/>
          <w:w w:val="110"/>
          <w:sz w:val="20"/>
        </w:rPr>
      </w:r>
    </w:p>
    <w:p>
      <w:pPr>
        <w:pStyle w:val="Normal"/>
        <w:ind w:firstLine="567" w:start="1701" w:end="0"/>
        <w:rPr>
          <w:rFonts w:ascii="Arial" w:hAnsi="Arial" w:cs="Arial"/>
          <w:b/>
          <w:bCs/>
          <w:w w:val="110"/>
          <w:sz w:val="20"/>
        </w:rPr>
      </w:pPr>
      <w:r>
        <w:rPr>
          <w:rFonts w:cs="Arial" w:ascii="Arial" w:hAnsi="Arial"/>
          <w:b/>
          <w:bCs/>
          <w:w w:val="110"/>
          <w:sz w:val="20"/>
        </w:rPr>
        <w:t xml:space="preserve">SECTION 2 </w:t>
      </w:r>
      <w:r>
        <w:rPr>
          <w:rFonts w:cs="Arial" w:ascii="Arial" w:hAnsi="Arial"/>
          <w:b/>
          <w:bCs/>
          <w:w w:val="140"/>
          <w:sz w:val="20"/>
        </w:rPr>
        <w:t xml:space="preserve">- </w:t>
      </w:r>
      <w:r>
        <w:rPr>
          <w:rFonts w:cs="Arial" w:ascii="Arial" w:hAnsi="Arial"/>
          <w:b/>
          <w:bCs/>
          <w:w w:val="110"/>
          <w:sz w:val="20"/>
        </w:rPr>
        <w:t>MEDICAL REVIEW</w:t>
      </w:r>
    </w:p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  <w:t>Medical team to complete.</w:t>
      </w:r>
    </w:p>
    <w:p>
      <w:pPr>
        <w:pStyle w:val="Normal"/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ListParagraph"/>
        <w:numPr>
          <w:ilvl w:val="0"/>
          <w:numId w:val="2"/>
        </w:numPr>
        <w:ind w:hanging="0" w:start="0" w:end="0"/>
        <w:rPr>
          <w:rFonts w:ascii="Arial" w:hAnsi="Arial" w:cs="Arial"/>
        </w:rPr>
      </w:pPr>
      <w:r>
        <w:rPr>
          <w:rFonts w:cs="Arial" w:ascii="Arial" w:hAnsi="Arial"/>
        </w:rPr>
        <w:t>Medical assessment</w:t>
      </w:r>
    </w:p>
    <w:p>
      <w:pPr>
        <w:pStyle w:val="ListParagraph"/>
        <w:ind w:start="0" w:end="0"/>
        <w:rPr>
          <w:rFonts w:ascii="Arial" w:hAnsi="Arial" w:cs="Arial"/>
          <w:b/>
          <w:bCs/>
        </w:rPr>
      </w:pPr>
      <w:r>
        <w:rPr>
          <w:lang w:val="en-GB" w:eastAsia="en-GB"/>
        </w:rPr>
      </w:r>
      <w:r>
        <mc:AlternateContent>
          <mc:Choice Requires="wps">
            <w:drawing>
              <wp:inline distT="0" distB="0" distL="0" distR="0">
                <wp:extent cx="6127115" cy="3420110"/>
                <wp:effectExtent l="0" t="0" r="0" b="0"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115" cy="34201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autoSpaceDE w:val="false"/>
                              <w:spacing w:lineRule="auto" w:line="377" w:before="119" w:after="0"/>
                              <w:ind w:firstLine="360" w:end="62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>Risk Assessment by UMO (if available)</w:t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start="360" w:end="62"/>
                              <w:rPr>
                                <w:rFonts w:ascii="Arial" w:hAnsi="Arial" w:cs="Arial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i/>
                                <w:sz w:val="20"/>
                              </w:rPr>
                              <w:t>Comments and Recommendations:</w:t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start="360" w:end="62"/>
                              <w:rPr>
                                <w:rFonts w:ascii="Arial" w:hAnsi="Arial" w:cs="Arial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i/>
                                <w:sz w:val="20"/>
                              </w:rPr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77" w:before="119" w:after="0"/>
                              <w:ind w:firstLine="360" w:end="62"/>
                              <w:rPr>
                                <w:rFonts w:ascii="Arial" w:hAnsi="Arial" w:cs="Arial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Are UMO decisions recorded in DMICP?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77" w:before="119" w:after="0"/>
                              <w:ind w:firstLine="360" w:end="62"/>
                              <w:rPr>
                                <w:rFonts w:ascii="Arial" w:hAnsi="Arial" w:cs="Arial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Is </w:t>
                            </w:r>
                            <w:r>
                              <w:rPr>
                                <w:rFonts w:cs="Arial" w:ascii="Arial" w:hAnsi="Arial"/>
                                <w:b/>
                                <w:color w:val="FF0000"/>
                                <w:sz w:val="20"/>
                              </w:rPr>
                              <w:t>ROHT</w:t>
                            </w: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 referral required</w:t>
                            </w:r>
                            <w:r>
                              <w:rPr>
                                <w:rFonts w:cs="Arial" w:ascii="Arial" w:hAnsi="Arial"/>
                                <w:i/>
                                <w:sz w:val="20"/>
                              </w:rPr>
                              <w:t xml:space="preserve">?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start="360" w:end="62"/>
                              <w:rPr>
                                <w:rFonts w:ascii="Arial" w:hAnsi="Arial" w:cs="Arial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i/>
                                <w:sz w:val="20"/>
                              </w:rPr>
                              <w:t>If Yes, please detail reason here:</w:t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start="360" w:end="62"/>
                              <w:rPr>
                                <w:rFonts w:ascii="Arial" w:hAnsi="Arial" w:cs="Arial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i/>
                                <w:sz w:val="20"/>
                              </w:rPr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77" w:before="119" w:after="0"/>
                              <w:ind w:firstLine="360" w:end="62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Risk Assessment by </w:t>
                            </w:r>
                            <w:r>
                              <w:rPr>
                                <w:rFonts w:cs="Arial" w:ascii="Arial" w:hAnsi="Arial"/>
                                <w:b/>
                                <w:color w:val="FF0000"/>
                                <w:sz w:val="20"/>
                              </w:rPr>
                              <w:t>ROHT</w:t>
                            </w: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 (if required)</w:t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start="360" w:end="62"/>
                              <w:rPr>
                                <w:rFonts w:ascii="Arial" w:hAnsi="Arial" w:cs="Arial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i/>
                                <w:sz w:val="20"/>
                              </w:rPr>
                              <w:t>Comments and Recommendations:</w:t>
                            </w:r>
                          </w:p>
                          <w:p>
                            <w:pPr>
                              <w:pStyle w:val="BodyText"/>
                              <w:spacing w:lineRule="auto" w:line="377" w:before="119" w:after="0"/>
                              <w:ind w:end="62"/>
                              <w:rPr>
                                <w:rFonts w:ascii="Arial" w:hAnsi="Arial" w:cs="Arial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i/>
                                <w:sz w:val="20"/>
                              </w:rPr>
                            </w:r>
                          </w:p>
                          <w:p>
                            <w:pPr>
                              <w:pStyle w:val="BodyText"/>
                              <w:autoSpaceDE w:val="false"/>
                              <w:spacing w:lineRule="auto" w:line="377" w:before="119" w:after="0"/>
                              <w:ind w:firstLine="360" w:end="62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cs="Arial" w:ascii="Arial" w:hAnsi="Arial"/>
                                <w:b/>
                                <w:color w:val="FF0000"/>
                                <w:sz w:val="20"/>
                              </w:rPr>
                              <w:t xml:space="preserve"> ROHT </w:t>
                            </w: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 xml:space="preserve">decisions recorded in DMICP?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Yes/No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fillcolor="#FFFFFF" strokecolor="#000000" strokeweight="0pt" style="position:absolute;rotation:-0;width:482.45pt;height:269.3pt;mso-wrap-distance-left:0pt;mso-wrap-distance-right:0pt;mso-wrap-distance-top:0pt;mso-wrap-distance-bottom:0pt;margin-top:-0.25pt;mso-position-vertical-relative:text;margin-left:-0.25pt;mso-position-horizontal:center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autoSpaceDE w:val="false"/>
                        <w:spacing w:lineRule="auto" w:line="377" w:before="119" w:after="0"/>
                        <w:ind w:firstLine="360" w:end="62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>Risk Assessment by UMO (if available)</w:t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start="360" w:end="62"/>
                        <w:rPr>
                          <w:rFonts w:ascii="Arial" w:hAnsi="Arial" w:cs="Arial"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i/>
                          <w:sz w:val="20"/>
                        </w:rPr>
                        <w:t>Comments and Recommendations:</w:t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start="360" w:end="62"/>
                        <w:rPr>
                          <w:rFonts w:ascii="Arial" w:hAnsi="Arial" w:cs="Arial"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i/>
                          <w:sz w:val="20"/>
                        </w:rPr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77" w:before="119" w:after="0"/>
                        <w:ind w:firstLine="360" w:end="62"/>
                        <w:rPr>
                          <w:rFonts w:ascii="Arial" w:hAnsi="Arial" w:cs="Arial"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Are UMO decisions recorded in DMICP?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 </w:t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77" w:before="119" w:after="0"/>
                        <w:ind w:firstLine="360" w:end="62"/>
                        <w:rPr>
                          <w:rFonts w:ascii="Arial" w:hAnsi="Arial" w:cs="Arial"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Is </w:t>
                      </w:r>
                      <w:r>
                        <w:rPr>
                          <w:rFonts w:cs="Arial" w:ascii="Arial" w:hAnsi="Arial"/>
                          <w:b/>
                          <w:color w:val="FF0000"/>
                          <w:sz w:val="20"/>
                        </w:rPr>
                        <w:t>ROHT</w:t>
                      </w: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 referral required</w:t>
                      </w:r>
                      <w:r>
                        <w:rPr>
                          <w:rFonts w:cs="Arial" w:ascii="Arial" w:hAnsi="Arial"/>
                          <w:i/>
                          <w:sz w:val="20"/>
                        </w:rPr>
                        <w:t xml:space="preserve">? 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start="360" w:end="62"/>
                        <w:rPr>
                          <w:rFonts w:ascii="Arial" w:hAnsi="Arial" w:cs="Arial"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i/>
                          <w:sz w:val="20"/>
                        </w:rPr>
                        <w:t>If Yes, please detail reason here:</w:t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start="360" w:end="62"/>
                        <w:rPr>
                          <w:rFonts w:ascii="Arial" w:hAnsi="Arial" w:cs="Arial"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i/>
                          <w:sz w:val="20"/>
                        </w:rPr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77" w:before="119" w:after="0"/>
                        <w:ind w:firstLine="360" w:end="62"/>
                        <w:rPr/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Risk Assessment by </w:t>
                      </w:r>
                      <w:r>
                        <w:rPr>
                          <w:rFonts w:cs="Arial" w:ascii="Arial" w:hAnsi="Arial"/>
                          <w:b/>
                          <w:color w:val="FF0000"/>
                          <w:sz w:val="20"/>
                        </w:rPr>
                        <w:t>ROHT</w:t>
                      </w: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 (if required)</w:t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start="360" w:end="62"/>
                        <w:rPr>
                          <w:rFonts w:ascii="Arial" w:hAnsi="Arial" w:cs="Arial"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i/>
                          <w:sz w:val="20"/>
                        </w:rPr>
                        <w:t>Comments and Recommendations:</w:t>
                      </w:r>
                    </w:p>
                    <w:p>
                      <w:pPr>
                        <w:pStyle w:val="BodyText"/>
                        <w:spacing w:lineRule="auto" w:line="377" w:before="119" w:after="0"/>
                        <w:ind w:end="62"/>
                        <w:rPr>
                          <w:rFonts w:ascii="Arial" w:hAnsi="Arial" w:cs="Arial"/>
                          <w:i/>
                          <w:i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i/>
                          <w:sz w:val="20"/>
                        </w:rPr>
                      </w:r>
                    </w:p>
                    <w:p>
                      <w:pPr>
                        <w:pStyle w:val="BodyText"/>
                        <w:autoSpaceDE w:val="false"/>
                        <w:spacing w:lineRule="auto" w:line="377" w:before="119" w:after="0"/>
                        <w:ind w:firstLine="360" w:end="62"/>
                        <w:rPr/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>Are</w:t>
                      </w:r>
                      <w:r>
                        <w:rPr>
                          <w:rFonts w:cs="Arial" w:ascii="Arial" w:hAnsi="Arial"/>
                          <w:b/>
                          <w:color w:val="FF0000"/>
                          <w:sz w:val="20"/>
                        </w:rPr>
                        <w:t xml:space="preserve"> ROHT </w:t>
                      </w: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 xml:space="preserve">decisions recorded in DMICP? </w:t>
                      </w:r>
                      <w:r>
                        <w:rPr>
                          <w:rFonts w:cs="Arial" w:ascii="Arial" w:hAnsi="Arial"/>
                          <w:sz w:val="20"/>
                        </w:rPr>
                        <w:t>Yes/No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ListParagraph"/>
        <w:numPr>
          <w:ilvl w:val="0"/>
          <w:numId w:val="2"/>
        </w:numPr>
        <w:ind w:hanging="0" w:start="0" w:end="0"/>
        <w:rPr>
          <w:rFonts w:ascii="Arial" w:hAnsi="Arial" w:cs="Arial"/>
        </w:rPr>
      </w:pPr>
      <w:r>
        <w:rPr/>
        <w:t>Medical chain endorsement.</w:t>
      </w:r>
    </w:p>
    <w:tbl>
      <w:tblPr>
        <w:tblW w:w="10041" w:type="dxa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75"/>
        <w:gridCol w:w="1280"/>
        <w:gridCol w:w="1925"/>
        <w:gridCol w:w="923"/>
        <w:gridCol w:w="871"/>
        <w:gridCol w:w="1820"/>
        <w:gridCol w:w="1747"/>
      </w:tblGrid>
      <w:tr>
        <w:trPr>
          <w:trHeight w:val="385" w:hRule="atLeast"/>
        </w:trPr>
        <w:tc>
          <w:tcPr>
            <w:tcW w:w="14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10" w:end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Supported/</w:t>
            </w:r>
          </w:p>
          <w:p>
            <w:pPr>
              <w:pStyle w:val="TableParagraph"/>
              <w:spacing w:before="59" w:after="0"/>
              <w:ind w:start="108" w:end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Not Supported 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1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Name: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8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Rank:</w:t>
            </w:r>
          </w:p>
        </w:tc>
        <w:tc>
          <w:tcPr>
            <w:tcW w:w="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9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Post:</w:t>
            </w:r>
          </w:p>
        </w:tc>
        <w:tc>
          <w:tcPr>
            <w:tcW w:w="1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(UMO)</w:t>
            </w:r>
          </w:p>
        </w:tc>
      </w:tr>
      <w:tr>
        <w:trPr>
          <w:trHeight w:val="389" w:hRule="atLeast"/>
        </w:trPr>
        <w:tc>
          <w:tcPr>
            <w:tcW w:w="14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spacing w:before="59" w:after="0"/>
              <w:ind w:start="110" w:end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1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Signature: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8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Dated:</w:t>
            </w:r>
          </w:p>
        </w:tc>
        <w:tc>
          <w:tcPr>
            <w:tcW w:w="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9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No &amp; Email:</w:t>
            </w:r>
          </w:p>
        </w:tc>
        <w:tc>
          <w:tcPr>
            <w:tcW w:w="1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0041" w:type="dxa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75"/>
        <w:gridCol w:w="1280"/>
        <w:gridCol w:w="1925"/>
        <w:gridCol w:w="923"/>
        <w:gridCol w:w="871"/>
        <w:gridCol w:w="1820"/>
        <w:gridCol w:w="1747"/>
      </w:tblGrid>
      <w:tr>
        <w:trPr>
          <w:trHeight w:val="391" w:hRule="atLeast"/>
        </w:trPr>
        <w:tc>
          <w:tcPr>
            <w:tcW w:w="14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10" w:end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Supported/</w:t>
            </w:r>
          </w:p>
          <w:p>
            <w:pPr>
              <w:pStyle w:val="TableParagraph"/>
              <w:spacing w:before="59" w:after="0"/>
              <w:ind w:start="110" w:end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 Supported</w:t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1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Name: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8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Rank:</w:t>
            </w:r>
          </w:p>
        </w:tc>
        <w:tc>
          <w:tcPr>
            <w:tcW w:w="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9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Post:</w:t>
            </w:r>
          </w:p>
        </w:tc>
        <w:tc>
          <w:tcPr>
            <w:tcW w:w="1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(ROHT)</w:t>
            </w:r>
          </w:p>
        </w:tc>
      </w:tr>
      <w:tr>
        <w:trPr>
          <w:trHeight w:val="395" w:hRule="atLeast"/>
        </w:trPr>
        <w:tc>
          <w:tcPr>
            <w:tcW w:w="14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spacing w:before="59" w:after="0"/>
              <w:ind w:start="110" w:end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1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Signature: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8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Dated:</w:t>
            </w:r>
          </w:p>
        </w:tc>
        <w:tc>
          <w:tcPr>
            <w:tcW w:w="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9" w:after="0"/>
              <w:ind w:start="109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No &amp; Email:</w:t>
            </w:r>
          </w:p>
        </w:tc>
        <w:tc>
          <w:tcPr>
            <w:tcW w:w="1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b/>
          <w:w w:val="110"/>
          <w:sz w:val="20"/>
        </w:rPr>
      </w:pPr>
      <w:r>
        <w:rPr>
          <w:rFonts w:cs="Arial" w:ascii="Arial" w:hAnsi="Arial"/>
          <w:b/>
          <w:w w:val="110"/>
          <w:sz w:val="20"/>
        </w:rPr>
      </w:r>
    </w:p>
    <w:p>
      <w:pPr>
        <w:pStyle w:val="Normal"/>
        <w:jc w:val="center"/>
        <w:rPr/>
      </w:pPr>
      <w:r>
        <w:rPr>
          <w:rFonts w:cs="Arial" w:ascii="Arial" w:hAnsi="Arial"/>
          <w:b/>
          <w:w w:val="110"/>
          <w:sz w:val="20"/>
        </w:rPr>
        <w:t xml:space="preserve">SECTION 3 </w:t>
      </w:r>
      <w:r>
        <w:rPr>
          <w:rFonts w:cs="Arial" w:ascii="Arial" w:hAnsi="Arial"/>
          <w:b/>
          <w:w w:val="140"/>
          <w:sz w:val="20"/>
        </w:rPr>
        <w:t xml:space="preserve">- </w:t>
      </w:r>
      <w:r>
        <w:rPr>
          <w:rFonts w:cs="Arial" w:ascii="Arial" w:hAnsi="Arial"/>
          <w:b/>
          <w:w w:val="110"/>
          <w:sz w:val="20"/>
        </w:rPr>
        <w:t>COMMAND ENDORSEMENT</w:t>
      </w:r>
    </w:p>
    <w:p>
      <w:pPr>
        <w:pStyle w:val="Normal"/>
        <w:jc w:val="center"/>
        <w:rPr>
          <w:rFonts w:ascii="Arial" w:hAnsi="Arial" w:cs="Arial"/>
          <w:b/>
          <w:w w:val="110"/>
          <w:sz w:val="20"/>
        </w:rPr>
      </w:pPr>
      <w:r>
        <w:rPr>
          <w:rFonts w:cs="Arial" w:ascii="Arial" w:hAnsi="Arial"/>
          <w:b/>
          <w:w w:val="110"/>
          <w:sz w:val="20"/>
        </w:rPr>
      </w:r>
    </w:p>
    <w:p>
      <w:pPr>
        <w:pStyle w:val="Normal"/>
        <w:rPr/>
      </w:pPr>
      <w:r>
        <w:rPr>
          <w:rFonts w:cs="Arial" w:ascii="Arial" w:hAnsi="Arial"/>
          <w:sz w:val="20"/>
        </w:rPr>
        <w:t>7.</w:t>
        <w:tab/>
      </w:r>
      <w:r>
        <w:rPr>
          <w:rFonts w:cs="Arial" w:ascii="Arial" w:hAnsi="Arial"/>
          <w:b/>
          <w:sz w:val="20"/>
        </w:rPr>
        <w:t>Command endorsement</w:t>
      </w:r>
      <w:r>
        <w:rPr>
          <w:rFonts w:cs="Arial" w:ascii="Arial" w:hAnsi="Arial"/>
          <w:sz w:val="20"/>
        </w:rPr>
        <w:t xml:space="preserve">.  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9639" w:type="dxa"/>
        <w:jc w:val="start"/>
        <w:tblInd w:w="108" w:type="dxa"/>
        <w:tblLayout w:type="fixed"/>
        <w:tblCellMar>
          <w:top w:w="57" w:type="dxa"/>
          <w:start w:w="108" w:type="dxa"/>
          <w:bottom w:w="0" w:type="dxa"/>
          <w:end w:w="108" w:type="dxa"/>
        </w:tblCellMar>
      </w:tblPr>
      <w:tblGrid>
        <w:gridCol w:w="9639"/>
      </w:tblGrid>
      <w:tr>
        <w:trPr>
          <w:trHeight w:val="539" w:hRule="atLeast"/>
        </w:trPr>
        <w:tc>
          <w:tcPr>
            <w:tcW w:w="9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Commanding Officers decision on risk of deploying SP in specified role.</w:t>
            </w:r>
          </w:p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Deployment in proposed role - Accepted</w:t>
              <w:tab/>
            </w:r>
            <w: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0" w:name="Check51"/>
            <w:bookmarkStart w:id="1" w:name="Check51"/>
            <w:bookmarkEnd w:id="1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Deployment in proposed role - Refused</w:t>
              <w:tab/>
            </w:r>
            <w: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2" w:name="Check52"/>
            <w:bookmarkStart w:id="3" w:name="Check52"/>
            <w:bookmarkEnd w:id="3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  <w:t>Comments:</w:t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rPr/>
      </w:pPr>
      <w:r>
        <w:rPr>
          <w:rFonts w:cs="Arial" w:ascii="Arial" w:hAnsi="Arial"/>
          <w:sz w:val="20"/>
        </w:rPr>
        <w:t>8.</w:t>
        <w:tab/>
        <w:t>The MRA has been completed with the input required from CO, MO, soldier and deploying command team.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05"/>
        <w:gridCol w:w="2097"/>
        <w:gridCol w:w="851"/>
        <w:gridCol w:w="1559"/>
        <w:gridCol w:w="1701"/>
        <w:gridCol w:w="2126"/>
      </w:tblGrid>
      <w:tr>
        <w:trPr/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  <w:t>Name: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  <w:t>Rank: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  <w:t>Post: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eastAsia="Arial" w:cs="Arial"/>
                <w:bCs/>
                <w:sz w:val="20"/>
              </w:rPr>
            </w:pPr>
            <w:r>
              <w:rPr>
                <w:rFonts w:eastAsia="Arial" w:cs="Arial" w:ascii="Arial" w:hAnsi="Arial"/>
                <w:bCs/>
                <w:sz w:val="20"/>
              </w:rPr>
              <w:t xml:space="preserve"> </w:t>
            </w:r>
          </w:p>
        </w:tc>
      </w:tr>
      <w:tr>
        <w:trPr/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  <w:t>Signature: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  <w:t>Dated: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  <w:t>Contact No: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rPr>
          <w:rFonts w:ascii="Arial" w:hAnsi="Arial" w:cs="Arial"/>
          <w:b/>
          <w:sz w:val="20"/>
        </w:rPr>
      </w:pPr>
      <w:r>
        <w:rPr>
          <w:rFonts w:cs="Arial" w:ascii="Arial" w:hAnsi="Arial"/>
          <w:b/>
          <w:sz w:val="20"/>
        </w:rPr>
        <w:t>Copy to: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Deploying Comd and MO 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Adjt for PAPMIS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SP for carriage on Op</w:t>
      </w:r>
    </w:p>
    <w:p>
      <w:pPr>
        <w:pStyle w:val="Normal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sz w:val="20"/>
        </w:rPr>
        <w:t xml:space="preserve">MO for scan to DMICP </w:t>
      </w:r>
    </w:p>
    <w:p>
      <w:pPr>
        <w:pStyle w:val="Normal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sectPr>
      <w:headerReference w:type="default" r:id="rId2"/>
      <w:footerReference w:type="default" r:id="rId3"/>
      <w:type w:val="nextPage"/>
      <w:pgSz w:w="11906" w:h="16838"/>
      <w:pgMar w:left="907" w:right="1021" w:gutter="0" w:header="567" w:top="737" w:footer="397" w:bottom="45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imes New Roman Bold">
    <w:altName w:val="Times New Roman"/>
    <w:charset w:val="00" w:characterSet="windows-1252"/>
    <w:family w:val="roman"/>
    <w:pitch w:val="default"/>
  </w:font>
  <w:font w:name="Tahoma">
    <w:charset w:val="00" w:characterSet="windows-1252"/>
    <w:family w:val="swiss"/>
    <w:pitch w:val="variable"/>
  </w:font>
  <w:font w:name="Garamond">
    <w:charset w:val="00" w:characterSet="windows-1252"/>
    <w:family w:val="roman"/>
    <w:pitch w:val="variable"/>
  </w:font>
  <w:font w:name="Arial Bold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center"/>
      <w:rPr>
        <w:rFonts w:ascii="Arial" w:hAnsi="Arial" w:cs="Arial"/>
        <w:b/>
        <w:sz w:val="22"/>
        <w:szCs w:val="22"/>
      </w:rPr>
    </w:pPr>
    <w:r>
      <w:rPr>
        <w:rFonts w:cs="Arial" w:ascii="Arial" w:hAnsi="Arial"/>
        <w:b/>
        <w:sz w:val="22"/>
        <w:szCs w:val="22"/>
      </w:rPr>
    </w:r>
  </w:p>
  <w:tbl>
    <w:tblPr>
      <w:tblW w:w="9639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51"/>
      <w:gridCol w:w="1843"/>
      <w:gridCol w:w="1559"/>
      <w:gridCol w:w="1417"/>
      <w:gridCol w:w="1843"/>
      <w:gridCol w:w="2126"/>
    </w:tblGrid>
    <w:tr>
      <w:trPr/>
      <w:tc>
        <w:tcPr>
          <w:tcW w:w="85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rPr>
              <w:rFonts w:ascii="Arial" w:hAnsi="Arial" w:cs="Arial"/>
              <w:b/>
              <w:bCs/>
              <w:color w:val="000000"/>
              <w:sz w:val="18"/>
              <w:szCs w:val="18"/>
            </w:rPr>
          </w:pPr>
          <w:r>
            <w:rPr>
              <w:rFonts w:cs="Arial" w:ascii="Arial" w:hAnsi="Arial"/>
              <w:b/>
              <w:bCs/>
              <w:color w:val="000000"/>
              <w:sz w:val="18"/>
              <w:szCs w:val="18"/>
            </w:rPr>
            <w:t>No:</w:t>
          </w:r>
        </w:p>
      </w:tc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8"/>
              <w:szCs w:val="18"/>
            </w:rPr>
          </w:pPr>
          <w:r>
            <w:rPr>
              <w:rFonts w:cs="Arial" w:ascii="Arial" w:hAnsi="Arial"/>
              <w:b/>
              <w:bCs/>
              <w:color w:val="000000"/>
              <w:sz w:val="18"/>
              <w:szCs w:val="18"/>
            </w:rPr>
          </w:r>
        </w:p>
      </w:tc>
      <w:tc>
        <w:tcPr>
          <w:tcW w:w="155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rPr>
              <w:rFonts w:ascii="Arial" w:hAnsi="Arial" w:cs="Arial"/>
              <w:b/>
              <w:bCs/>
              <w:color w:val="000000"/>
              <w:sz w:val="18"/>
              <w:szCs w:val="18"/>
            </w:rPr>
          </w:pPr>
          <w:r>
            <w:rPr>
              <w:rFonts w:cs="Arial" w:ascii="Arial" w:hAnsi="Arial"/>
              <w:b/>
              <w:bCs/>
              <w:color w:val="000000"/>
              <w:sz w:val="18"/>
              <w:szCs w:val="18"/>
            </w:rPr>
            <w:t>Rank:</w:t>
          </w:r>
        </w:p>
      </w:tc>
      <w:tc>
        <w:tcPr>
          <w:tcW w:w="141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8"/>
              <w:szCs w:val="18"/>
            </w:rPr>
          </w:pPr>
          <w:r>
            <w:rPr>
              <w:rFonts w:cs="Arial" w:ascii="Arial" w:hAnsi="Arial"/>
              <w:b/>
              <w:bCs/>
              <w:color w:val="000000"/>
              <w:sz w:val="18"/>
              <w:szCs w:val="18"/>
            </w:rPr>
          </w:r>
        </w:p>
      </w:tc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rPr>
              <w:rFonts w:ascii="Arial" w:hAnsi="Arial" w:cs="Arial"/>
              <w:b/>
              <w:bCs/>
              <w:color w:val="000000"/>
              <w:sz w:val="18"/>
              <w:szCs w:val="18"/>
            </w:rPr>
          </w:pPr>
          <w:r>
            <w:rPr>
              <w:rFonts w:cs="Arial" w:ascii="Arial" w:hAnsi="Arial"/>
              <w:b/>
              <w:bCs/>
              <w:color w:val="000000"/>
              <w:sz w:val="18"/>
              <w:szCs w:val="18"/>
            </w:rPr>
            <w:t>Name:</w:t>
          </w:r>
        </w:p>
      </w:tc>
      <w:tc>
        <w:tcPr>
          <w:tcW w:w="21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8"/>
              <w:szCs w:val="18"/>
            </w:rPr>
          </w:pPr>
          <w:r>
            <w:rPr>
              <w:rFonts w:cs="Arial" w:ascii="Arial" w:hAnsi="Arial"/>
              <w:b/>
              <w:bCs/>
              <w:color w:val="000000"/>
              <w:sz w:val="18"/>
              <w:szCs w:val="18"/>
            </w:rPr>
          </w:r>
        </w:p>
      </w:tc>
    </w:tr>
  </w:tbl>
  <w:p>
    <w:pPr>
      <w:pStyle w:val="Header"/>
      <w:spacing w:before="0" w:after="0"/>
      <w:jc w:val="center"/>
      <w:rPr>
        <w:rFonts w:ascii="Arial" w:hAnsi="Arial" w:cs="Arial"/>
        <w:b/>
        <w:sz w:val="12"/>
        <w:szCs w:val="12"/>
      </w:rPr>
    </w:pPr>
    <w:r>
      <w:rPr>
        <w:rFonts w:cs="Arial" w:ascii="Arial" w:hAnsi="Arial"/>
        <w:b/>
        <w:sz w:val="12"/>
        <w:szCs w:val="12"/>
      </w:rPr>
    </w:r>
  </w:p>
  <w:p>
    <w:pPr>
      <w:pStyle w:val="Header"/>
      <w:spacing w:before="0" w:after="0"/>
      <w:jc w:val="center"/>
      <w:rPr>
        <w:rFonts w:ascii="Arial" w:hAnsi="Arial" w:cs="Arial"/>
        <w:b/>
        <w:sz w:val="22"/>
        <w:szCs w:val="22"/>
      </w:rPr>
    </w:pPr>
    <w:r>
      <w:rPr>
        <w:rFonts w:cs="Arial" w:ascii="Arial" w:hAnsi="Arial"/>
        <w:b/>
        <w:sz w:val="22"/>
        <w:szCs w:val="22"/>
      </w:rPr>
      <w:t>OFFICIAL SENSITIVE – PERSONAL (when completed)</w:t>
    </w:r>
  </w:p>
  <w:p>
    <w:pPr>
      <w:pStyle w:val="Normal"/>
      <w:tabs>
        <w:tab w:val="clear" w:pos="567"/>
        <w:tab w:val="center" w:pos="4820" w:leader="none"/>
        <w:tab w:val="right" w:pos="9639" w:leader="none"/>
      </w:tabs>
      <w:rPr/>
    </w:pPr>
    <w:r>
      <w:rPr>
        <w:rFonts w:cs="Arial" w:ascii="Arial" w:hAnsi="Arial"/>
        <w:sz w:val="20"/>
      </w:rPr>
      <w:t>AEL 145</w:t>
      <w:tab/>
    </w:r>
    <w:r>
      <w:rPr>
        <w:rFonts w:cs="Arial" w:ascii="Arial" w:hAnsi="Arial"/>
        <w:sz w:val="22"/>
        <w:szCs w:val="22"/>
      </w:rPr>
      <w:t>78/A26-</w:t>
    </w:r>
    <w:r>
      <w:rPr>
        <w:rFonts w:cs="Arial" w:ascii="Arial" w:hAnsi="Arial"/>
        <w:sz w:val="22"/>
        <w:szCs w:val="22"/>
      </w:rPr>
      <w:fldChar w:fldCharType="begin"/>
    </w:r>
    <w:r>
      <w:rPr>
        <w:sz w:val="22"/>
        <w:szCs w:val="22"/>
        <w:rFonts w:cs="Arial" w:ascii="Arial" w:hAnsi="Arial"/>
      </w:rPr>
      <w:instrText xml:space="preserve"> PAGE </w:instrText>
    </w:r>
    <w:r>
      <w:rPr>
        <w:sz w:val="22"/>
        <w:szCs w:val="22"/>
        <w:rFonts w:cs="Arial" w:ascii="Arial" w:hAnsi="Arial"/>
      </w:rPr>
      <w:fldChar w:fldCharType="separate"/>
    </w:r>
    <w:r>
      <w:rPr>
        <w:sz w:val="22"/>
        <w:szCs w:val="22"/>
        <w:rFonts w:cs="Arial" w:ascii="Arial" w:hAnsi="Arial"/>
      </w:rPr>
      <w:t>4</w:t>
    </w:r>
    <w:r>
      <w:rPr>
        <w:sz w:val="22"/>
        <w:szCs w:val="22"/>
        <w:rFonts w:cs="Arial" w:ascii="Arial" w:hAnsi="Arial"/>
      </w:rPr>
      <w:fldChar w:fldCharType="end"/>
    </w:r>
    <w:r>
      <w:rPr>
        <w:rFonts w:cs="Arial" w:ascii="Arial" w:hAnsi="Arial"/>
      </w:rPr>
      <w:tab/>
    </w:r>
    <w:r>
      <w:rPr>
        <w:rFonts w:cs="Arial" w:ascii="Arial" w:hAnsi="Arial"/>
        <w:sz w:val="20"/>
      </w:rPr>
      <w:t>AC 60974/2</w:t>
    </w:r>
  </w:p>
  <w:p>
    <w:pPr>
      <w:pStyle w:val="Header"/>
      <w:spacing w:before="0" w:after="0"/>
      <w:jc w:val="center"/>
      <w:rPr/>
    </w:pPr>
    <w:r>
      <w:rPr>
        <w:rStyle w:val="PageNumber"/>
        <w:rFonts w:cs="Arial" w:ascii="Arial" w:hAnsi="Arial"/>
        <w:sz w:val="18"/>
        <w:szCs w:val="18"/>
      </w:rPr>
      <w:t xml:space="preserve">DMICP Version 1.1 - Mar 22                                                                   </w:t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567"/>
        <w:tab w:val="center" w:pos="4820" w:leader="none"/>
        <w:tab w:val="right" w:pos="9639" w:leader="none"/>
      </w:tabs>
      <w:spacing w:before="0" w:after="0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AGAI Vol 2 Ch 78</w:t>
      <w:tab/>
      <w:t>ARMY MEDICAL EMPLOYMENT POLICY</w:t>
      <w:tab/>
      <w:t>February 2022</w:t>
    </w:r>
  </w:p>
  <w:p>
    <w:pPr>
      <w:pStyle w:val="Header"/>
      <w:spacing w:before="0" w:after="0"/>
      <w:jc w:val="end"/>
      <w:rPr/>
    </w:pPr>
    <w:r>
      <w:rPr>
        <w:rFonts w:cs="Arial" w:ascii="Arial" w:hAnsi="Arial"/>
        <w:sz w:val="20"/>
      </w:rPr>
      <w:t>(Replaces AEL 141 dated Oct 21)</w:t>
    </w:r>
  </w:p>
  <w:p>
    <w:pPr>
      <w:pStyle w:val="Header"/>
      <w:spacing w:before="0" w:after="0"/>
      <w:rPr>
        <w:rFonts w:ascii="Arial" w:hAnsi="Arial" w:cs="Arial"/>
        <w:sz w:val="20"/>
      </w:rPr>
    </w:pPr>
    <w:r>
      <w:rPr>
        <w:rFonts w:cs="Arial" w:ascii="Arial" w:hAnsi="Arial"/>
        <w:sz w:val="20"/>
      </w:rPr>
    </w:r>
  </w:p>
  <w:p>
    <w:pPr>
      <w:pStyle w:val="Header"/>
      <w:spacing w:before="0" w:after="0"/>
      <w:rPr>
        <w:rFonts w:ascii="Arial" w:hAnsi="Arial" w:cs="Arial"/>
        <w:sz w:val="20"/>
      </w:rPr>
    </w:pPr>
    <w:r>
      <w:rPr>
        <w:rFonts w:cs="Arial" w:ascii="Arial" w:hAnsi="Arial"/>
        <w:sz w:val="20"/>
      </w:rPr>
    </w:r>
  </w:p>
  <w:p>
    <w:pPr>
      <w:pStyle w:val="Header"/>
      <w:spacing w:before="0" w:after="0"/>
      <w:jc w:val="center"/>
      <w:rPr/>
    </w:pPr>
    <w:r>
      <w:rPr>
        <w:rFonts w:cs="Arial" w:ascii="Arial" w:hAnsi="Arial"/>
        <w:b/>
        <w:sz w:val="22"/>
        <w:szCs w:val="22"/>
      </w:rPr>
      <w:t>OFFICIAL SENSITIVE – PERSONAL (when completed)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b w:val="false"/>
        <w:bCs w:val="false"/>
        <w:rFonts w:ascii="Arial" w:hAnsi="Arial" w:cs="Arial"/>
      </w:rPr>
    </w:lvl>
    <w:lvl w:ilvl="1">
      <w:start w:val="1"/>
      <w:numFmt w:val="lowerLetter"/>
      <w:lvlText w:val="%2."/>
      <w:lvlJc w:val="start"/>
      <w:pPr>
        <w:tabs>
          <w:tab w:val="num" w:pos="851"/>
        </w:tabs>
        <w:ind w:start="851" w:hanging="0"/>
      </w:pPr>
      <w:rPr>
        <w:rFonts w:cs="Times New Roman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701" w:hanging="0"/>
      </w:pPr>
      <w:rPr>
        <w:rFonts w:cs="Times New Roman"/>
      </w:rPr>
    </w:lvl>
    <w:lvl w:ilvl="3">
      <w:start w:val="1"/>
      <w:numFmt w:val="lowerLetter"/>
      <w:lvlText w:val="(%4)"/>
      <w:lvlJc w:val="start"/>
      <w:pPr>
        <w:tabs>
          <w:tab w:val="num" w:pos="0"/>
        </w:tabs>
        <w:ind w:start="2552" w:hanging="0"/>
      </w:pPr>
      <w:rPr>
        <w:rFonts w:cs="Times New Roman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>
        <w:rFonts w:cs="Times New Roman"/>
      </w:rPr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>
        <w:rFonts w:cs="Times New Roman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>
        <w:rFonts w:cs="Times New Roman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18"/>
        <w:sz w:val="18"/>
        <w:i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16"/>
        <w:sz w:val="16"/>
        <w:i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2835"/>
        </w:tabs>
        <w:ind w:start="2835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14"/>
        <w:sz w:val="14"/>
        <w:i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9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737"/>
        </w:tabs>
        <w:ind w:start="369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106"/>
        </w:tabs>
        <w:ind w:start="737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1474"/>
        </w:tabs>
        <w:ind w:start="1106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1843"/>
        </w:tabs>
        <w:ind w:start="1474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</w:abstractNum>
  <w:abstractNum w:abstractNumId="6">
    <w:lvl w:ilvl="0">
      <w:start w:val="301"/>
      <w:numFmt w:val="decimalZero"/>
      <w:lvlText w:val="%1."/>
      <w:lvlJc w:val="start"/>
      <w:pPr>
        <w:tabs>
          <w:tab w:val="num" w:pos="0"/>
        </w:tabs>
        <w:ind w:start="900" w:hanging="540"/>
      </w:pPr>
      <w:rPr>
        <w:rFonts w:cs="Times New Roman"/>
      </w:rPr>
    </w:lvl>
  </w:abstractNum>
  <w:abstractNum w:abstractNumId="7">
    <w:lvl w:ilvl="0">
      <w:start w:val="1"/>
      <w:numFmt w:val="upperLetter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-"/>
      <w:lvlJc w:val="start"/>
      <w:pPr>
        <w:tabs>
          <w:tab w:val="num" w:pos="567"/>
        </w:tabs>
        <w:ind w:start="567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1134"/>
        </w:tabs>
        <w:ind w:start="1134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1701"/>
        </w:tabs>
        <w:ind w:start="1701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2268"/>
        </w:tabs>
        <w:ind w:start="2268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2835"/>
        </w:tabs>
        <w:ind w:start="2835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134"/>
        </w:tabs>
        <w:ind w:start="567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134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2268"/>
        </w:tabs>
        <w:ind w:start="1701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2835"/>
        </w:tabs>
        <w:ind w:start="2268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</w:abstractNum>
  <w:abstractNum w:abstractNumId="11">
    <w:lvl w:ilvl="0">
      <w:numFmt w:val="bullet"/>
      <w:lvlText w:val=""/>
      <w:lvlJc w:val="start"/>
      <w:pPr>
        <w:tabs>
          <w:tab w:val="num" w:pos="567"/>
        </w:tabs>
        <w:ind w:start="833" w:hanging="360"/>
      </w:pPr>
      <w:rPr>
        <w:rFonts w:ascii="Symbol" w:hAnsi="Symbol" w:cs="Symbol" w:hint="default"/>
        <w:sz w:val="22"/>
        <w:w w:val="100"/>
      </w:rPr>
    </w:lvl>
  </w:abstractNum>
  <w:abstractNum w:abstractNumId="12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>
        <w:b w:val="false"/>
        <w:rFonts w:cs="Times New Roman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rFonts w:cs="Times New Roman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rFonts w:cs="Times New Roman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rFonts w:cs="Times New Roman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compatSetting w:name="compatibilityMode" w:uri="http://schemas.microsoft.com/office/word" w:val="11"/>
  </w:compat>
  <w:docVars>
    <w:docVar w:name="Diary_Entry_F_1" w:val="RAFPUPU1|PULHHEEMS Profile|1|T"/>
    <w:docVar w:name="DL Format" w:val="RL"/>
    <w:docVar w:name="DW Format" w:val="L0"/>
    <w:docVar w:name="DW FormatName" w:val="Letter"/>
    <w:docVar w:name="DW SBapp" w:val=" 0"/>
    <w:docVar w:name="DW SBfap" w:val=" 1"/>
    <w:docVar w:name="DW SigBlock" w:val="1"/>
    <w:docVar w:name="Free_Text_Prompt_1" w:val="Review date"/>
    <w:docVar w:name="Free_Text_Prompt_2" w:val="Regt / Corps"/>
    <w:docVar w:name="Free_Text_Prompt_3" w:val="Correspondence address"/>
    <w:docVar w:name="Free_Text_Prompt_4" w:val="Anticipated Outcome:"/>
    <w:docVar w:name="Free_Text_Prompt_5" w:val="Anticipated Timeline (ie stability):"/>
    <w:docVar w:name="PCS_DOCUMENT_NAME" w:val="Appendix_26C_AGAI_78_Feb_22_V1_1.dot"/>
    <w:docVar w:name="PCS_HANDLE" w:val="131406"/>
    <w:docVar w:name="PCS_MSG" w:val="49604"/>
    <w:docVar w:name="Read_Code_F_1" w:val="RAFPUPU1|PULHHEEMS Profile|1|T,H"/>
    <w:docVar w:name="Read_Code_F_2" w:val="TRIQQNEN1|Environment MES Values|1|U,H"/>
    <w:docVar w:name="Read_Code_F_3" w:val="TRIQQNAI1|Air MES Values|1|U,H"/>
    <w:docVar w:name="Read_Code_F_4" w:val="TRIQQNLA1|Land MES Values|1|U,H"/>
    <w:docVar w:name="Read_Code_F_5" w:val="TRIQQNMA1|Maritime MES Values|1|U,H"/>
    <w:docVar w:name="Read_Code_F_6" w:val="TRIQQNME2|Medical deployability status|1|U,H"/>
    <w:docVar w:name="Read_Code_F_7" w:val="RAFMEME1|Permanent/temporary MES/PES|1|U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kern w:val="2"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kern w:val="2"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kern w:val="2"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b/>
      <w:i/>
      <w:kern w:val="2"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b/>
      <w:kern w:val="2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kern w:val="2"/>
      <w:sz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kern w:val="2"/>
      <w:sz w:val="22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kern w:val="2"/>
      <w:sz w:val="22"/>
    </w:rPr>
  </w:style>
  <w:style w:type="character" w:styleId="WW8Num1z0">
    <w:name w:val="WW8Num1z0"/>
    <w:qFormat/>
    <w:rPr>
      <w:rFonts w:cs="Times New Roman"/>
      <w:b w:val="false"/>
    </w:rPr>
  </w:style>
  <w:style w:type="character" w:styleId="WW8Num1z1">
    <w:name w:val="WW8Num1z1"/>
    <w:qFormat/>
    <w:rPr>
      <w:rFonts w:cs="Times New Roman"/>
    </w:rPr>
  </w:style>
  <w:style w:type="character" w:styleId="WW8Num2z0">
    <w:name w:val="WW8Num2z0"/>
    <w:qFormat/>
    <w:rPr>
      <w:rFonts w:ascii="Arial" w:hAnsi="Arial" w:cs="Arial"/>
      <w:b w:val="false"/>
      <w:bCs w:val="false"/>
    </w:rPr>
  </w:style>
  <w:style w:type="character" w:styleId="WW8Num2z1">
    <w:name w:val="WW8Num2z1"/>
    <w:qFormat/>
    <w:rPr>
      <w:rFonts w:cs="Times New Roman"/>
    </w:rPr>
  </w:style>
  <w:style w:type="character" w:styleId="WW8Num3z0">
    <w:name w:val="WW8Num3z0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3z1">
    <w:name w:val="WW8Num3z1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3z2">
    <w:name w:val="WW8Num3z2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3z3">
    <w:name w:val="WW8Num3z3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3z4">
    <w:name w:val="WW8Num3z4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3z5">
    <w:name w:val="WW8Num3z5"/>
    <w:qFormat/>
    <w:rPr/>
  </w:style>
  <w:style w:type="character" w:styleId="WW8Num4z0">
    <w:name w:val="WW8Num4z0"/>
    <w:qFormat/>
    <w:rPr>
      <w:rFonts w:ascii="Arial" w:hAnsi="Arial" w:cs="Arial"/>
    </w:rPr>
  </w:style>
  <w:style w:type="character" w:styleId="WW8Num4z1">
    <w:name w:val="WW8Num4z1"/>
    <w:qFormat/>
    <w:rPr>
      <w:rFonts w:cs="Times New Roman"/>
    </w:rPr>
  </w:style>
  <w:style w:type="character" w:styleId="WW8Num5z0">
    <w:name w:val="WW8Num5z0"/>
    <w:qFormat/>
    <w:rPr>
      <w:rFonts w:cs="Times New Roman"/>
      <w:color w:val="000000"/>
    </w:rPr>
  </w:style>
  <w:style w:type="character" w:styleId="WW8Num5z1">
    <w:name w:val="WW8Num5z1"/>
    <w:qFormat/>
    <w:rPr>
      <w:rFonts w:cs="Times New Roman"/>
    </w:rPr>
  </w:style>
  <w:style w:type="character" w:styleId="WW8Num6z0">
    <w:name w:val="WW8Num6z0"/>
    <w:qFormat/>
    <w:rPr>
      <w:rFonts w:ascii="Arial" w:hAnsi="Arial" w:cs="Times New Roman"/>
      <w:b/>
      <w:i w:val="false"/>
      <w:sz w:val="18"/>
      <w:szCs w:val="18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8z0">
    <w:name w:val="WW8Num8z0"/>
    <w:qFormat/>
    <w:rPr>
      <w:rFonts w:cs="Times New Roman"/>
      <w:b w:val="false"/>
    </w:rPr>
  </w:style>
  <w:style w:type="character" w:styleId="WW8Num8z1">
    <w:name w:val="WW8Num8z1"/>
    <w:qFormat/>
    <w:rPr>
      <w:rFonts w:cs="Times New Roman"/>
    </w:rPr>
  </w:style>
  <w:style w:type="character" w:styleId="WW8Num9z0">
    <w:name w:val="WW8Num9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vertAlign w:val="baseline"/>
    </w:rPr>
  </w:style>
  <w:style w:type="character" w:styleId="WW8Num9z5">
    <w:name w:val="WW8Num9z5"/>
    <w:qFormat/>
    <w:rPr>
      <w:b w:val="false"/>
      <w:i w:val="false"/>
      <w:sz w:val="24"/>
    </w:rPr>
  </w:style>
  <w:style w:type="character" w:styleId="WW8Num9z7">
    <w:name w:val="WW8Num9z7"/>
    <w:qFormat/>
    <w:rPr/>
  </w:style>
  <w:style w:type="character" w:styleId="WW8Num10z0">
    <w:name w:val="WW8Num10z0"/>
    <w:qFormat/>
    <w:rPr>
      <w:rFonts w:cs="Times New Roman"/>
    </w:rPr>
  </w:style>
  <w:style w:type="character" w:styleId="WW8Num10z1">
    <w:name w:val="WW8Num10z1"/>
    <w:qFormat/>
    <w:rPr>
      <w:rFonts w:cs="Times New Roman"/>
    </w:rPr>
  </w:style>
  <w:style w:type="character" w:styleId="WW8Num11z0">
    <w:name w:val="WW8Num11z0"/>
    <w:qFormat/>
    <w:rPr>
      <w:rFonts w:cs="Times New Roman"/>
    </w:rPr>
  </w:style>
  <w:style w:type="character" w:styleId="WW8Num12z0">
    <w:name w:val="WW8Num12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14z5">
    <w:name w:val="WW8Num14z5"/>
    <w:qFormat/>
    <w:rPr/>
  </w:style>
  <w:style w:type="character" w:styleId="WW8Num15z0">
    <w:name w:val="WW8Num15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15z5">
    <w:name w:val="WW8Num15z5"/>
    <w:qFormat/>
    <w:rPr>
      <w:b w:val="false"/>
      <w:i w:val="false"/>
      <w:sz w:val="24"/>
    </w:rPr>
  </w:style>
  <w:style w:type="character" w:styleId="WW8Num15z7">
    <w:name w:val="WW8Num15z7"/>
    <w:qFormat/>
    <w:rPr/>
  </w:style>
  <w:style w:type="character" w:styleId="WW8Num16z0">
    <w:name w:val="WW8Num16z0"/>
    <w:qFormat/>
    <w:rPr>
      <w:rFonts w:ascii="Symbol" w:hAnsi="Symbol" w:eastAsia="Times New Roman" w:cs="Symbol"/>
      <w:w w:val="100"/>
      <w:sz w:val="22"/>
    </w:rPr>
  </w:style>
  <w:style w:type="character" w:styleId="WW8Num16z1">
    <w:name w:val="WW8Num16z1"/>
    <w:qFormat/>
    <w:rPr/>
  </w:style>
  <w:style w:type="character" w:styleId="WW8Num17z0">
    <w:name w:val="WW8Num17z0"/>
    <w:qFormat/>
    <w:rPr>
      <w:rFonts w:cs="Times New Roman"/>
    </w:rPr>
  </w:style>
  <w:style w:type="character" w:styleId="WW8Num18z0">
    <w:name w:val="WW8Num18z0"/>
    <w:qFormat/>
    <w:rPr>
      <w:rFonts w:cs="Times New Roman"/>
      <w:b w:val="false"/>
    </w:rPr>
  </w:style>
  <w:style w:type="character" w:styleId="WW8Num18z1">
    <w:name w:val="WW8Num18z1"/>
    <w:qFormat/>
    <w:rPr>
      <w:rFonts w:cs="Times New Roman"/>
      <w:color w:val="FF0000"/>
    </w:rPr>
  </w:style>
  <w:style w:type="character" w:styleId="WW8Num18z2">
    <w:name w:val="WW8Num18z2"/>
    <w:qFormat/>
    <w:rPr>
      <w:rFonts w:cs="Times New Roman"/>
    </w:rPr>
  </w:style>
  <w:style w:type="character" w:styleId="WW8Num19z0">
    <w:name w:val="WW8Num19z0"/>
    <w:qFormat/>
    <w:rPr>
      <w:rFonts w:cs="Times New Roman"/>
      <w:b w:val="false"/>
    </w:rPr>
  </w:style>
  <w:style w:type="character" w:styleId="WW8Num19z1">
    <w:name w:val="WW8Num19z1"/>
    <w:qFormat/>
    <w:rPr>
      <w:rFonts w:ascii="Symbol" w:hAnsi="Symbol" w:cs="Symbol"/>
    </w:rPr>
  </w:style>
  <w:style w:type="character" w:styleId="WW8Num19z2">
    <w:name w:val="WW8Num19z2"/>
    <w:qFormat/>
    <w:rPr>
      <w:rFonts w:cs="Times New Roman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AdditionalMarking">
    <w:name w:val="Additional Marking"/>
    <w:qFormat/>
    <w:rPr>
      <w:b/>
      <w:caps/>
    </w:rPr>
  </w:style>
  <w:style w:type="character" w:styleId="EndnoteCharacters">
    <w:name w:val="Endnote Characters"/>
    <w:qFormat/>
    <w:rPr>
      <w:vertAlign w:val="superscript"/>
    </w:rPr>
  </w:style>
  <w:style w:type="character" w:styleId="DWFlag">
    <w:name w:val="DW Flag"/>
    <w:qFormat/>
    <w:rPr>
      <w:b/>
    </w:rPr>
  </w:style>
  <w:style w:type="character" w:styleId="FooterCaption">
    <w:name w:val="Footer Caption"/>
    <w:qFormat/>
    <w:rPr>
      <w:sz w:val="12"/>
    </w:rPr>
  </w:style>
  <w:style w:type="character" w:styleId="FootnoteCharacters">
    <w:name w:val="Footnote Characters"/>
    <w:qFormat/>
    <w:rPr>
      <w:vertAlign w:val="superscript"/>
    </w:rPr>
  </w:style>
  <w:style w:type="character" w:styleId="HeaderCaption">
    <w:name w:val="Header Caption"/>
    <w:qFormat/>
    <w:rPr>
      <w:sz w:val="12"/>
    </w:rPr>
  </w:style>
  <w:style w:type="character" w:styleId="HiddenText">
    <w:name w:val="Hidden Text"/>
    <w:qFormat/>
    <w:rPr>
      <w:vanish/>
    </w:rPr>
  </w:style>
  <w:style w:type="character" w:styleId="MarginalNote">
    <w:name w:val="Marginal Note"/>
    <w:qFormat/>
    <w:rPr>
      <w:rFonts w:ascii="Arial" w:hAnsi="Arial" w:cs="Arial"/>
      <w:sz w:val="16"/>
    </w:rPr>
  </w:style>
  <w:style w:type="character" w:styleId="DWHdgPara">
    <w:name w:val="DW Hdg Para"/>
    <w:qFormat/>
    <w:rPr>
      <w:b/>
      <w:u w:val="none"/>
    </w:rPr>
  </w:style>
  <w:style w:type="character" w:styleId="PostTown">
    <w:name w:val="Post Town"/>
    <w:qFormat/>
    <w:rPr>
      <w:smallCaps/>
    </w:rPr>
  </w:style>
  <w:style w:type="character" w:styleId="ProtectiveMarking">
    <w:name w:val="Protective Marking"/>
    <w:qFormat/>
    <w:rPr>
      <w:b/>
      <w:caps/>
    </w:rPr>
  </w:style>
  <w:style w:type="character" w:styleId="ReferenceDate">
    <w:name w:val="Reference/Date"/>
    <w:qFormat/>
    <w:rPr>
      <w:rFonts w:ascii="Arial" w:hAnsi="Arial" w:cs="Arial"/>
      <w:spacing w:val="0"/>
      <w:sz w:val="20"/>
    </w:rPr>
  </w:style>
  <w:style w:type="character" w:styleId="DWHdgSubject">
    <w:name w:val="DW Hdg Subject"/>
    <w:qFormat/>
    <w:rPr>
      <w:u w:val="single"/>
    </w:rPr>
  </w:style>
  <w:style w:type="character" w:styleId="PageNumber">
    <w:name w:val="page number"/>
    <w:basedOn w:val="DefaultParagraphFont"/>
    <w:rPr/>
  </w:style>
  <w:style w:type="character" w:styleId="HeaderChar">
    <w:name w:val="Header Char"/>
    <w:qFormat/>
    <w:rPr>
      <w:sz w:val="24"/>
      <w:szCs w:val="24"/>
    </w:rPr>
  </w:style>
  <w:style w:type="character" w:styleId="Heading1Char">
    <w:name w:val="Heading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Heading2Char">
    <w:name w:val="Heading 2 Char"/>
    <w:qFormat/>
    <w:rPr>
      <w:rFonts w:ascii="Arial" w:hAnsi="Arial" w:cs="Arial"/>
      <w:b/>
      <w:i/>
      <w:kern w:val="2"/>
      <w:sz w:val="28"/>
      <w:szCs w:val="24"/>
    </w:rPr>
  </w:style>
  <w:style w:type="character" w:styleId="Heading3Char">
    <w:name w:val="Heading 3 Char"/>
    <w:qFormat/>
    <w:rPr>
      <w:rFonts w:ascii="Arial" w:hAnsi="Arial" w:cs="Arial"/>
      <w:b/>
      <w:kern w:val="2"/>
      <w:sz w:val="26"/>
      <w:szCs w:val="24"/>
    </w:rPr>
  </w:style>
  <w:style w:type="character" w:styleId="Heading4Char">
    <w:name w:val="Heading 4 Char"/>
    <w:qFormat/>
    <w:rPr>
      <w:rFonts w:ascii="Arial" w:hAnsi="Arial" w:cs="Arial"/>
      <w:b/>
      <w:kern w:val="2"/>
      <w:sz w:val="28"/>
      <w:szCs w:val="24"/>
    </w:rPr>
  </w:style>
  <w:style w:type="character" w:styleId="Heading5Char">
    <w:name w:val="Heading 5 Char"/>
    <w:qFormat/>
    <w:rPr>
      <w:rFonts w:ascii="Arial" w:hAnsi="Arial" w:cs="Arial"/>
      <w:b/>
      <w:i/>
      <w:kern w:val="2"/>
      <w:sz w:val="26"/>
      <w:szCs w:val="24"/>
    </w:rPr>
  </w:style>
  <w:style w:type="character" w:styleId="Heading6Char">
    <w:name w:val="Heading 6 Char"/>
    <w:qFormat/>
    <w:rPr>
      <w:rFonts w:ascii="Arial" w:hAnsi="Arial" w:cs="Arial"/>
      <w:b/>
      <w:kern w:val="2"/>
      <w:sz w:val="22"/>
      <w:szCs w:val="24"/>
    </w:rPr>
  </w:style>
  <w:style w:type="character" w:styleId="Heading7Char">
    <w:name w:val="Heading 7 Char"/>
    <w:qFormat/>
    <w:rPr>
      <w:rFonts w:ascii="Arial" w:hAnsi="Arial" w:cs="Arial"/>
      <w:kern w:val="2"/>
      <w:sz w:val="22"/>
      <w:szCs w:val="24"/>
    </w:rPr>
  </w:style>
  <w:style w:type="character" w:styleId="Heading8Char">
    <w:name w:val="Heading 8 Char"/>
    <w:qFormat/>
    <w:rPr>
      <w:rFonts w:ascii="Arial" w:hAnsi="Arial" w:cs="Arial"/>
      <w:i/>
      <w:kern w:val="2"/>
      <w:sz w:val="22"/>
      <w:szCs w:val="24"/>
    </w:rPr>
  </w:style>
  <w:style w:type="character" w:styleId="Heading9Char">
    <w:name w:val="Heading 9 Char"/>
    <w:qFormat/>
    <w:rPr>
      <w:rFonts w:ascii="Arial" w:hAnsi="Arial" w:cs="Arial"/>
      <w:kern w:val="2"/>
      <w:sz w:val="22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BodyTextChar">
    <w:name w:val="Body Text Char"/>
    <w:qFormat/>
    <w:rPr>
      <w:sz w:val="24"/>
    </w:rPr>
  </w:style>
  <w:style w:type="character" w:styleId="BodyTextIndentChar">
    <w:name w:val="Body Text Indent Char"/>
    <w:qFormat/>
    <w:rPr>
      <w:b/>
      <w:sz w:val="24"/>
    </w:rPr>
  </w:style>
  <w:style w:type="character" w:styleId="TitleChar">
    <w:name w:val="Title Char"/>
    <w:qFormat/>
    <w:rPr>
      <w:b/>
      <w:sz w:val="40"/>
    </w:rPr>
  </w:style>
  <w:style w:type="character" w:styleId="BodyText2Char">
    <w:name w:val="Body Text 2 Char"/>
    <w:qFormat/>
    <w:rPr>
      <w:b/>
      <w:sz w:val="24"/>
    </w:rPr>
  </w:style>
  <w:style w:type="character" w:styleId="BodyTextIndent2Char">
    <w:name w:val="Body Text Indent 2 Char"/>
    <w:qFormat/>
    <w:rPr>
      <w:b/>
      <w:sz w:val="24"/>
    </w:rPr>
  </w:style>
  <w:style w:type="character" w:styleId="BodyText3Char">
    <w:name w:val="Body Text 3 Char"/>
    <w:qFormat/>
    <w:rPr>
      <w:b/>
      <w:sz w:val="28"/>
    </w:rPr>
  </w:style>
  <w:style w:type="character" w:styleId="ParaHeading">
    <w:name w:val="Para Heading"/>
    <w:qFormat/>
    <w:rPr>
      <w:rFonts w:ascii="Times New Roman Bold;Times New Roman" w:hAnsi="Times New Roman Bold;Times New Roman" w:cs="Times New Roman Bold;Times New Roman"/>
      <w:b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FootnoteTextChar">
    <w:name w:val="Footnote Text Char"/>
    <w:qFormat/>
    <w:rPr>
      <w:sz w:val="16"/>
      <w:szCs w:val="24"/>
    </w:rPr>
  </w:style>
  <w:style w:type="character" w:styleId="SubtitleChar">
    <w:name w:val="Subtitle Char"/>
    <w:qFormat/>
    <w:rPr>
      <w:b/>
      <w:sz w:val="40"/>
    </w:rPr>
  </w:style>
  <w:style w:type="character" w:styleId="sub-paraheadings">
    <w:name w:val="sub-para headings"/>
    <w:qFormat/>
    <w:rPr>
      <w:rFonts w:ascii="Times New Roman" w:hAnsi="Times New Roman" w:cs="Times New Roman"/>
      <w:i/>
      <w:sz w:val="20"/>
    </w:rPr>
  </w:style>
  <w:style w:type="character" w:styleId="paraheading1">
    <w:name w:val="paraheading"/>
    <w:qFormat/>
    <w:rPr>
      <w:rFonts w:ascii="Times New Roman Bold;Times New Roman" w:hAnsi="Times New Roman Bold;Times New Roman" w:cs="Times New Roman Bold;Times New Roman"/>
      <w:b/>
    </w:rPr>
  </w:style>
  <w:style w:type="character" w:styleId="BodyTextIndent3Char">
    <w:name w:val="Body Text Indent 3 Char"/>
    <w:qFormat/>
    <w:rPr>
      <w:sz w:val="16"/>
      <w:szCs w:val="16"/>
    </w:rPr>
  </w:style>
  <w:style w:type="character" w:styleId="CommentReference">
    <w:name w:val="Comment Reference"/>
    <w:qFormat/>
    <w:rPr>
      <w:sz w:val="16"/>
    </w:rPr>
  </w:style>
  <w:style w:type="character" w:styleId="CommentTextChar">
    <w:name w:val="Comment Text Char"/>
    <w:basedOn w:val="DefaultParagraphFont"/>
    <w:qFormat/>
    <w:rPr/>
  </w:style>
  <w:style w:type="character" w:styleId="CommentSubjectChar">
    <w:name w:val="Comment Subject Char"/>
    <w:qFormat/>
    <w:rPr>
      <w:b/>
      <w:bCs/>
    </w:rPr>
  </w:style>
  <w:style w:type="character" w:styleId="UnresolvedMention1">
    <w:name w:val="Unresolved Mention1"/>
    <w:qFormat/>
    <w:rPr>
      <w:rFonts w:cs="Times New Roman"/>
      <w:color w:val="808080"/>
      <w:shd w:fill="E6E6E6" w:val="clear"/>
    </w:rPr>
  </w:style>
  <w:style w:type="character" w:styleId="EndnoteTextChar">
    <w:name w:val="Endnote Text Char"/>
    <w:qFormat/>
    <w:rPr>
      <w:szCs w:val="24"/>
    </w:rPr>
  </w:style>
  <w:style w:type="character" w:styleId="UnresolvedMention">
    <w:name w:val="Unresolved Mention"/>
    <w:qFormat/>
    <w:rPr>
      <w:rFonts w:cs="Times New Roman"/>
      <w:color w:val="808080"/>
      <w:shd w:fill="E6E6E6" w:val="clear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40"/>
      <w:szCs w:val="20"/>
    </w:rPr>
  </w:style>
  <w:style w:type="paragraph" w:styleId="BodyText">
    <w:name w:val="Body Text"/>
    <w:basedOn w:val="Normal"/>
    <w:pPr>
      <w:widowControl w:val="false"/>
      <w:ind w:hanging="0" w:start="0" w:end="-43"/>
    </w:pPr>
    <w:rPr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7"/>
      </w:numPr>
      <w:tabs>
        <w:tab w:val="clear" w:pos="567"/>
      </w:tabs>
    </w:pPr>
    <w:rPr/>
  </w:style>
  <w:style w:type="paragraph" w:styleId="DWAnnex">
    <w:name w:val="DW Annex"/>
    <w:basedOn w:val="DWNormal"/>
    <w:qFormat/>
    <w:pPr/>
    <w:rPr>
      <w:b/>
      <w:caps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/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  <w:caps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>
      <w:caps/>
    </w:rPr>
  </w:style>
  <w:style w:type="paragraph" w:styleId="DWListNumerical">
    <w:name w:val="DW List Numerical"/>
    <w:basedOn w:val="DWNormal"/>
    <w:qFormat/>
    <w:pPr>
      <w:numPr>
        <w:ilvl w:val="0"/>
        <w:numId w:val="4"/>
      </w:numPr>
      <w:tabs>
        <w:tab w:val="clear" w:pos="567"/>
      </w:tabs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10"/>
      </w:numPr>
      <w:tabs>
        <w:tab w:val="clear" w:pos="567"/>
      </w:tabs>
    </w:pPr>
    <w:rPr/>
  </w:style>
  <w:style w:type="paragraph" w:styleId="DWParaNum2">
    <w:name w:val="DW Para Num2"/>
    <w:basedOn w:val="DWPara"/>
    <w:qFormat/>
    <w:pPr>
      <w:numPr>
        <w:ilvl w:val="0"/>
        <w:numId w:val="10"/>
      </w:numPr>
      <w:tabs>
        <w:tab w:val="clear" w:pos="567"/>
      </w:tabs>
    </w:pPr>
    <w:rPr/>
  </w:style>
  <w:style w:type="paragraph" w:styleId="DWParaNum3">
    <w:name w:val="DW Para Num3"/>
    <w:basedOn w:val="DWPara"/>
    <w:qFormat/>
    <w:pPr>
      <w:numPr>
        <w:ilvl w:val="0"/>
        <w:numId w:val="10"/>
      </w:numPr>
      <w:tabs>
        <w:tab w:val="clear" w:pos="567"/>
      </w:tabs>
    </w:pPr>
    <w:rPr/>
  </w:style>
  <w:style w:type="paragraph" w:styleId="DWParaNum4">
    <w:name w:val="DW Para Num4"/>
    <w:basedOn w:val="DWPara"/>
    <w:qFormat/>
    <w:pPr>
      <w:numPr>
        <w:ilvl w:val="0"/>
        <w:numId w:val="10"/>
      </w:numPr>
      <w:tabs>
        <w:tab w:val="clear" w:pos="567"/>
      </w:tabs>
    </w:pPr>
    <w:rPr/>
  </w:style>
  <w:style w:type="paragraph" w:styleId="DWParaNum5">
    <w:name w:val="DW Para Num5"/>
    <w:basedOn w:val="DWPara"/>
    <w:qFormat/>
    <w:pPr>
      <w:numPr>
        <w:ilvl w:val="0"/>
        <w:numId w:val="10"/>
      </w:numPr>
      <w:tabs>
        <w:tab w:val="clear" w:pos="567"/>
      </w:tabs>
    </w:pPr>
    <w:rPr/>
  </w:style>
  <w:style w:type="paragraph" w:styleId="DWParaPB1">
    <w:name w:val="DW Para PB1"/>
    <w:basedOn w:val="DWPara"/>
    <w:qFormat/>
    <w:pPr>
      <w:numPr>
        <w:ilvl w:val="0"/>
        <w:numId w:val="9"/>
      </w:numPr>
      <w:tabs>
        <w:tab w:val="clear" w:pos="567"/>
      </w:tabs>
    </w:pPr>
    <w:rPr/>
  </w:style>
  <w:style w:type="paragraph" w:styleId="DWParaPB2">
    <w:name w:val="DW Para PB2"/>
    <w:basedOn w:val="DWPara"/>
    <w:qFormat/>
    <w:pPr>
      <w:numPr>
        <w:ilvl w:val="0"/>
        <w:numId w:val="9"/>
      </w:numPr>
      <w:tabs>
        <w:tab w:val="clear" w:pos="567"/>
      </w:tabs>
    </w:pPr>
    <w:rPr/>
  </w:style>
  <w:style w:type="paragraph" w:styleId="DWParaPB3">
    <w:name w:val="DW Para PB3"/>
    <w:basedOn w:val="DWPara"/>
    <w:qFormat/>
    <w:pPr>
      <w:numPr>
        <w:ilvl w:val="0"/>
        <w:numId w:val="9"/>
      </w:numPr>
      <w:tabs>
        <w:tab w:val="clear" w:pos="567"/>
      </w:tabs>
    </w:pPr>
    <w:rPr/>
  </w:style>
  <w:style w:type="paragraph" w:styleId="DWParaPB4">
    <w:name w:val="DW Para PB4"/>
    <w:basedOn w:val="DWPara"/>
    <w:qFormat/>
    <w:pPr>
      <w:numPr>
        <w:ilvl w:val="0"/>
        <w:numId w:val="9"/>
      </w:numPr>
      <w:tabs>
        <w:tab w:val="clear" w:pos="567"/>
      </w:tabs>
    </w:pPr>
    <w:rPr/>
  </w:style>
  <w:style w:type="paragraph" w:styleId="DWParaPB5">
    <w:name w:val="DW Para PB5"/>
    <w:basedOn w:val="DWPara"/>
    <w:qFormat/>
    <w:pPr>
      <w:numPr>
        <w:ilvl w:val="0"/>
        <w:numId w:val="9"/>
      </w:numPr>
      <w:tabs>
        <w:tab w:val="clear" w:pos="567"/>
      </w:tabs>
    </w:pPr>
    <w:rPr/>
  </w:style>
  <w:style w:type="paragraph" w:styleId="DWTableParaNum1">
    <w:name w:val="DW Table Para Num1"/>
    <w:basedOn w:val="DWTablePara"/>
    <w:qFormat/>
    <w:pPr>
      <w:numPr>
        <w:ilvl w:val="0"/>
        <w:numId w:val="5"/>
      </w:numPr>
      <w:tabs>
        <w:tab w:val="clear" w:pos="567"/>
        <w:tab w:val="left" w:pos="369" w:leader="none"/>
      </w:tabs>
    </w:pPr>
    <w:rPr/>
  </w:style>
  <w:style w:type="paragraph" w:styleId="DWTableParaNum2">
    <w:name w:val="DW Table Para Num2"/>
    <w:basedOn w:val="DWTablePara"/>
    <w:qFormat/>
    <w:pPr>
      <w:numPr>
        <w:ilvl w:val="0"/>
        <w:numId w:val="5"/>
      </w:numPr>
      <w:tabs>
        <w:tab w:val="clear" w:pos="567"/>
        <w:tab w:val="left" w:pos="737" w:leader="none"/>
      </w:tabs>
    </w:pPr>
    <w:rPr/>
  </w:style>
  <w:style w:type="paragraph" w:styleId="DWTableParaNum3">
    <w:name w:val="DW Table Para Num3"/>
    <w:basedOn w:val="DWTablePara"/>
    <w:qFormat/>
    <w:pPr>
      <w:numPr>
        <w:ilvl w:val="0"/>
        <w:numId w:val="5"/>
      </w:numPr>
      <w:tabs>
        <w:tab w:val="clear" w:pos="567"/>
        <w:tab w:val="left" w:pos="1106" w:leader="none"/>
      </w:tabs>
    </w:pPr>
    <w:rPr/>
  </w:style>
  <w:style w:type="paragraph" w:styleId="DWTableParaNum4">
    <w:name w:val="DW Table Para Num4"/>
    <w:basedOn w:val="DWTablePara"/>
    <w:qFormat/>
    <w:pPr>
      <w:numPr>
        <w:ilvl w:val="0"/>
        <w:numId w:val="5"/>
      </w:numPr>
      <w:tabs>
        <w:tab w:val="clear" w:pos="567"/>
        <w:tab w:val="left" w:pos="1474" w:leader="none"/>
      </w:tabs>
    </w:pPr>
    <w:rPr/>
  </w:style>
  <w:style w:type="paragraph" w:styleId="DWTableParaNum5">
    <w:name w:val="DW Table Para Num5"/>
    <w:basedOn w:val="DWTablePara"/>
    <w:qFormat/>
    <w:pPr>
      <w:numPr>
        <w:ilvl w:val="0"/>
        <w:numId w:val="5"/>
      </w:numPr>
      <w:tabs>
        <w:tab w:val="clear" w:pos="567"/>
        <w:tab w:val="left" w:pos="1843" w:leader="none"/>
      </w:tabs>
    </w:pPr>
    <w:rPr/>
  </w:style>
  <w:style w:type="paragraph" w:styleId="DWParaBul1">
    <w:name w:val="DW Para Bul1"/>
    <w:basedOn w:val="DWPara"/>
    <w:qFormat/>
    <w:pPr>
      <w:numPr>
        <w:ilvl w:val="0"/>
        <w:numId w:val="3"/>
      </w:numPr>
      <w:tabs>
        <w:tab w:val="clear" w:pos="567"/>
      </w:tabs>
    </w:pPr>
    <w:rPr/>
  </w:style>
  <w:style w:type="paragraph" w:styleId="DWParaBul2">
    <w:name w:val="DW Para Bul2"/>
    <w:basedOn w:val="DWPara"/>
    <w:qFormat/>
    <w:pPr>
      <w:numPr>
        <w:ilvl w:val="0"/>
        <w:numId w:val="3"/>
      </w:numPr>
      <w:tabs>
        <w:tab w:val="clear" w:pos="567"/>
      </w:tabs>
    </w:pPr>
    <w:rPr/>
  </w:style>
  <w:style w:type="paragraph" w:styleId="DWParaBul3">
    <w:name w:val="DW Para Bul3"/>
    <w:basedOn w:val="DWPara"/>
    <w:qFormat/>
    <w:pPr>
      <w:numPr>
        <w:ilvl w:val="0"/>
        <w:numId w:val="3"/>
      </w:numPr>
      <w:tabs>
        <w:tab w:val="clear" w:pos="567"/>
      </w:tabs>
    </w:pPr>
    <w:rPr/>
  </w:style>
  <w:style w:type="paragraph" w:styleId="DWParaBul4">
    <w:name w:val="DW Para Bul4"/>
    <w:basedOn w:val="DWPara"/>
    <w:qFormat/>
    <w:pPr>
      <w:numPr>
        <w:ilvl w:val="0"/>
        <w:numId w:val="3"/>
      </w:numPr>
      <w:tabs>
        <w:tab w:val="clear" w:pos="567"/>
      </w:tabs>
    </w:pPr>
    <w:rPr/>
  </w:style>
  <w:style w:type="paragraph" w:styleId="DWParaBul5">
    <w:name w:val="DW Para Bul5"/>
    <w:basedOn w:val="DWPara"/>
    <w:qFormat/>
    <w:pPr>
      <w:numPr>
        <w:ilvl w:val="0"/>
        <w:numId w:val="3"/>
      </w:numPr>
      <w:tabs>
        <w:tab w:val="clear" w:pos="567"/>
      </w:tabs>
    </w:pPr>
    <w:rPr/>
  </w:style>
  <w:style w:type="paragraph" w:styleId="FooterFilename">
    <w:name w:val="Footer Filename"/>
    <w:basedOn w:val="Footer"/>
    <w:qFormat/>
    <w:pPr>
      <w:spacing w:before="120" w:after="0"/>
    </w:pPr>
    <w:rPr>
      <w:sz w:val="12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hanging="0" w:start="720" w:end="0"/>
    </w:pPr>
    <w:rPr>
      <w:sz w:val="20"/>
      <w:szCs w:val="20"/>
    </w:rPr>
  </w:style>
  <w:style w:type="paragraph" w:styleId="BodyTextIndent">
    <w:name w:val="Body Text Indent"/>
    <w:basedOn w:val="Normal"/>
    <w:pPr>
      <w:ind w:hanging="426" w:start="426" w:end="0"/>
    </w:pPr>
    <w:rPr>
      <w:b/>
      <w:szCs w:val="20"/>
    </w:rPr>
  </w:style>
  <w:style w:type="paragraph" w:styleId="BodyText2">
    <w:name w:val="Body Text 2"/>
    <w:basedOn w:val="Normal"/>
    <w:qFormat/>
    <w:pPr/>
    <w:rPr>
      <w:b/>
      <w:szCs w:val="20"/>
    </w:rPr>
  </w:style>
  <w:style w:type="paragraph" w:styleId="BodyTextIndent2">
    <w:name w:val="Body Text Indent 2"/>
    <w:basedOn w:val="Normal"/>
    <w:qFormat/>
    <w:pPr>
      <w:ind w:hanging="426" w:start="426" w:end="0"/>
      <w:jc w:val="center"/>
    </w:pPr>
    <w:rPr>
      <w:b/>
      <w:szCs w:val="20"/>
    </w:rPr>
  </w:style>
  <w:style w:type="paragraph" w:styleId="BodyText3">
    <w:name w:val="Body Text 3"/>
    <w:basedOn w:val="Normal"/>
    <w:qFormat/>
    <w:pPr>
      <w:jc w:val="center"/>
    </w:pPr>
    <w:rPr>
      <w:b/>
      <w:sz w:val="28"/>
      <w:szCs w:val="20"/>
    </w:rPr>
  </w:style>
  <w:style w:type="paragraph" w:styleId="HEADING1CHAPTER">
    <w:name w:val="HEADING 1 (CHAPTER)"/>
    <w:basedOn w:val="Heading1"/>
    <w:qFormat/>
    <w:pPr>
      <w:numPr>
        <w:ilvl w:val="0"/>
        <w:numId w:val="0"/>
      </w:numPr>
      <w:tabs>
        <w:tab w:val="clear" w:pos="567"/>
        <w:tab w:val="left" w:pos="425" w:leader="none"/>
      </w:tabs>
      <w:jc w:val="center"/>
      <w:outlineLvl w:val="9"/>
    </w:pPr>
    <w:rPr>
      <w:rFonts w:ascii="Times New Roman" w:hAnsi="Times New Roman" w:eastAsia="Times New Roman" w:cs="Times New Roman"/>
      <w:b w:val="false"/>
      <w:bCs w:val="false"/>
      <w:kern w:val="2"/>
      <w:sz w:val="24"/>
      <w:szCs w:val="20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sz w:val="40"/>
      <w:szCs w:val="20"/>
    </w:rPr>
  </w:style>
  <w:style w:type="paragraph" w:styleId="Style11">
    <w:name w:val="Style1"/>
    <w:basedOn w:val="Heading1"/>
    <w:next w:val="Heading1"/>
    <w:qFormat/>
    <w:pPr>
      <w:keepNext w:val="false"/>
      <w:numPr>
        <w:ilvl w:val="0"/>
        <w:numId w:val="0"/>
      </w:numPr>
      <w:tabs>
        <w:tab w:val="clear" w:pos="567"/>
        <w:tab w:val="left" w:pos="720" w:leader="none"/>
      </w:tabs>
      <w:spacing w:before="0" w:after="240"/>
      <w:outlineLvl w:val="9"/>
    </w:pPr>
    <w:rPr>
      <w:rFonts w:ascii="Arial" w:hAnsi="Arial" w:eastAsia="Times New Roman" w:cs="Times New Roman"/>
      <w:b w:val="false"/>
      <w:bCs w:val="false"/>
      <w:kern w:val="2"/>
      <w:sz w:val="24"/>
      <w:szCs w:val="20"/>
    </w:rPr>
  </w:style>
  <w:style w:type="paragraph" w:styleId="TOAHeading">
    <w:name w:val="TOA Heading"/>
    <w:basedOn w:val="Normal"/>
    <w:next w:val="Normal"/>
    <w:qFormat/>
    <w:pPr>
      <w:tabs>
        <w:tab w:val="clear" w:pos="567"/>
        <w:tab w:val="left" w:pos="9000" w:leader="none"/>
        <w:tab w:val="right" w:pos="9360" w:leader="none"/>
      </w:tabs>
      <w:suppressAutoHyphens w:val="true"/>
    </w:pPr>
    <w:rPr>
      <w:szCs w:val="20"/>
    </w:rPr>
  </w:style>
  <w:style w:type="paragraph" w:styleId="Sub-sub-sub-sub-para">
    <w:name w:val="Sub-sub-sub-sub-para"/>
    <w:basedOn w:val="Normal"/>
    <w:qFormat/>
    <w:pPr>
      <w:tabs>
        <w:tab w:val="clear" w:pos="567"/>
        <w:tab w:val="left" w:pos="425" w:leader="none"/>
      </w:tabs>
      <w:spacing w:before="0" w:after="60"/>
      <w:ind w:hanging="284" w:start="1418" w:end="0"/>
      <w:jc w:val="both"/>
    </w:pPr>
    <w:rPr>
      <w:sz w:val="20"/>
      <w:szCs w:val="20"/>
    </w:rPr>
  </w:style>
  <w:style w:type="paragraph" w:styleId="sub-sub-sub-sub-para1">
    <w:name w:val="sub-sub-sub-sub-para1"/>
    <w:basedOn w:val="Normal"/>
    <w:qFormat/>
    <w:pPr>
      <w:spacing w:before="0" w:after="60"/>
      <w:ind w:hanging="284" w:start="1418" w:end="0"/>
      <w:jc w:val="both"/>
    </w:pPr>
    <w:rPr>
      <w:sz w:val="20"/>
      <w:szCs w:val="20"/>
    </w:rPr>
  </w:style>
  <w:style w:type="paragraph" w:styleId="StyleHeading1Left">
    <w:name w:val="Style Heading 1 + Left"/>
    <w:basedOn w:val="Heading1"/>
    <w:qFormat/>
    <w:pPr>
      <w:keepNext w:val="false"/>
      <w:numPr>
        <w:ilvl w:val="0"/>
        <w:numId w:val="6"/>
      </w:numPr>
      <w:spacing w:before="0" w:after="240"/>
      <w:outlineLvl w:val="9"/>
    </w:pPr>
    <w:rPr>
      <w:rFonts w:ascii="Arial" w:hAnsi="Arial" w:eastAsia="Times New Roman" w:cs="Times New Roman"/>
      <w:b w:val="false"/>
      <w:bCs w:val="false"/>
      <w:kern w:val="2"/>
      <w:sz w:val="24"/>
      <w:szCs w:val="20"/>
    </w:rPr>
  </w:style>
  <w:style w:type="paragraph" w:styleId="BodyTextIndent3">
    <w:name w:val="Body Text Indent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Author">
    <w:name w:val="Author"/>
    <w:basedOn w:val="BodyText"/>
    <w:qFormat/>
    <w:pPr>
      <w:widowControl/>
      <w:tabs>
        <w:tab w:val="clear" w:pos="567"/>
        <w:tab w:val="right" w:pos="8309" w:leader="none"/>
      </w:tabs>
      <w:spacing w:lineRule="auto" w:line="480"/>
      <w:ind w:hanging="0" w:start="0" w:end="0"/>
      <w:jc w:val="center"/>
    </w:pPr>
    <w:rPr>
      <w:rFonts w:ascii="Garamond" w:hAnsi="Garamond" w:cs="Garamond"/>
      <w:spacing w:val="-2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GB" w:bidi="ar-SA" w:eastAsia="zh-CN"/>
    </w:rPr>
  </w:style>
  <w:style w:type="paragraph" w:styleId="NormalWeb">
    <w:name w:val="Normal (Web)"/>
    <w:basedOn w:val="Normal"/>
    <w:qFormat/>
    <w:pPr>
      <w:spacing w:before="100" w:after="100"/>
    </w:pPr>
    <w:rPr/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GB" w:bidi="ar-SA" w:eastAsia="zh-CN"/>
    </w:rPr>
  </w:style>
  <w:style w:type="paragraph" w:styleId="Normal10Right">
    <w:name w:val="Normal 10 Right"/>
    <w:basedOn w:val="Normal"/>
    <w:qFormat/>
    <w:pPr>
      <w:tabs>
        <w:tab w:val="clear" w:pos="567"/>
        <w:tab w:val="left" w:pos="425" w:leader="none"/>
      </w:tabs>
      <w:spacing w:before="0" w:after="60"/>
      <w:jc w:val="end"/>
    </w:pPr>
    <w:rPr>
      <w:sz w:val="20"/>
      <w:szCs w:val="20"/>
    </w:rPr>
  </w:style>
  <w:style w:type="paragraph" w:styleId="Heading3lookslike4">
    <w:name w:val="Heading 3 looks like 4"/>
    <w:basedOn w:val="Heading4"/>
    <w:next w:val="Normal"/>
    <w:qFormat/>
    <w:pPr>
      <w:numPr>
        <w:ilvl w:val="0"/>
        <w:numId w:val="0"/>
      </w:numPr>
      <w:spacing w:before="120" w:after="60"/>
      <w:outlineLvl w:val="2"/>
    </w:pPr>
    <w:rPr>
      <w:rFonts w:ascii="Times New Roman Bold;Times New Roman" w:hAnsi="Times New Roman Bold;Times New Roman" w:cs="Times New Roman Bold;Times New Roman"/>
      <w:kern w:val="0"/>
      <w:sz w:val="20"/>
      <w:szCs w:val="20"/>
    </w:rPr>
  </w:style>
  <w:style w:type="paragraph" w:styleId="TableParagraph">
    <w:name w:val="Table Paragraph"/>
    <w:basedOn w:val="Normal"/>
    <w:qFormat/>
    <w:pPr>
      <w:widowControl w:val="false"/>
      <w:autoSpaceDE w:val="false"/>
    </w:pPr>
    <w:rPr>
      <w:rFonts w:ascii="Arial" w:hAnsi="Arial" w:cs="Arial"/>
      <w:sz w:val="22"/>
      <w:szCs w:val="22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Appendix_26C_AGAI_78_Feb_22_V1_1.dot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2022-03-09T17:44:00Z</dcterms:created>
  <dc:creator>Johnstone, Thomas Maj</dc:creator>
  <dc:description/>
  <cp:keywords/>
  <dc:language>en-GB</dc:language>
  <cp:lastModifiedBy>Johnstone, Thomas Maj</cp:lastModifiedBy>
  <cp:lastPrinted>2019-04-02T12:51:00Z</cp:lastPrinted>
  <dcterms:modified xsi:type="dcterms:W3CDTF">2022-03-09T17:49:00Z</dcterms:modified>
  <cp:revision>3</cp:revision>
  <dc:subject/>
  <dc:title>APPENDIX 9</dc:title>
</cp:coreProperties>
</file>