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spacing w:before="240" w:after="60"/>
        <w:ind w:hanging="0" w:start="0"/>
        <w:jc w:val="center"/>
        <w:rPr>
          <w:rFonts w:cs="Arial"/>
          <w:sz w:val="26"/>
          <w:szCs w:val="26"/>
        </w:rPr>
      </w:pPr>
      <w:r>
        <w:rPr>
          <w:rFonts w:cs="Arial"/>
          <w:sz w:val="26"/>
          <w:szCs w:val="26"/>
        </w:rPr>
        <w:t>FITNESS FOR WORK ASSESSMENT RECORD</w:t>
      </w:r>
    </w:p>
    <w:p>
      <w:pPr>
        <w:pStyle w:val="Normal"/>
        <w:jc w:val="both"/>
        <w:rPr>
          <w:rFonts w:ascii="Arial" w:hAnsi="Arial" w:cs="Arial"/>
          <w:b/>
          <w:sz w:val="8"/>
          <w:szCs w:val="26"/>
        </w:rPr>
      </w:pPr>
      <w:r>
        <w:rPr>
          <w:rFonts w:cs="Arial" w:ascii="Arial" w:hAnsi="Arial"/>
          <w:b/>
          <w:sz w:val="8"/>
          <w:szCs w:val="26"/>
        </w:rPr>
      </w:r>
    </w:p>
    <w:tbl>
      <w:tblPr>
        <w:tblW w:w="10206" w:type="dxa"/>
        <w:jc w:val="start"/>
        <w:tblInd w:w="-447" w:type="dxa"/>
        <w:tblLayout w:type="fixed"/>
        <w:tblCellMar>
          <w:top w:w="0" w:type="dxa"/>
          <w:start w:w="120" w:type="dxa"/>
          <w:bottom w:w="0" w:type="dxa"/>
          <w:end w:w="120" w:type="dxa"/>
        </w:tblCellMar>
      </w:tblPr>
      <w:tblGrid>
        <w:gridCol w:w="567"/>
        <w:gridCol w:w="567"/>
        <w:gridCol w:w="283"/>
        <w:gridCol w:w="284"/>
        <w:gridCol w:w="426"/>
        <w:gridCol w:w="141"/>
        <w:gridCol w:w="142"/>
        <w:gridCol w:w="425"/>
        <w:gridCol w:w="567"/>
        <w:gridCol w:w="567"/>
        <w:gridCol w:w="71"/>
        <w:gridCol w:w="496"/>
        <w:gridCol w:w="567"/>
        <w:gridCol w:w="142"/>
        <w:gridCol w:w="142"/>
        <w:gridCol w:w="1204"/>
        <w:gridCol w:w="1064"/>
        <w:gridCol w:w="141"/>
        <w:gridCol w:w="1205"/>
        <w:gridCol w:w="1205"/>
      </w:tblGrid>
      <w:tr>
        <w:trPr>
          <w:trHeight w:val="411" w:hRule="atLeast"/>
          <w:cantSplit w:val="true"/>
        </w:trPr>
        <w:tc>
          <w:tcPr>
            <w:tcW w:w="2127" w:type="dxa"/>
            <w:gridSpan w:val="5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ind w:start="-262" w:end="0"/>
              <w:rPr>
                <w:rFonts w:ascii="Arial" w:hAnsi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 xml:space="preserve">    </w:t>
            </w:r>
            <w:r>
              <w:rPr>
                <w:rFonts w:cs="Arial" w:ascii="Arial" w:hAnsi="Arial"/>
                <w:b/>
              </w:rPr>
              <w:t>Service No</w:t>
            </w:r>
          </w:p>
        </w:tc>
        <w:tc>
          <w:tcPr>
            <w:tcW w:w="3118" w:type="dxa"/>
            <w:gridSpan w:val="9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Rank/Rating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Branch/Trade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Date of entry</w:t>
            </w:r>
          </w:p>
        </w:tc>
      </w:tr>
      <w:tr>
        <w:trPr>
          <w:trHeight w:val="525" w:hRule="atLeast"/>
          <w:cantSplit w:val="true"/>
        </w:trPr>
        <w:tc>
          <w:tcPr>
            <w:tcW w:w="2127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NormalAfter29pt"/>
              <w:spacing w:before="120" w:after="58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 w:val="false"/>
              </w:rPr>
              <w:t>Service Number</w: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 w:val="false"/>
              </w:rPr>
              <w:t xml:space="preserve"> </w:t>
            </w:r>
          </w:p>
        </w:tc>
        <w:tc>
          <w:tcPr>
            <w:tcW w:w="3118" w:type="dxa"/>
            <w:gridSpan w:val="9"/>
            <w:tcBorders>
              <w:top w:val="single" w:sz="8" w:space="0" w:color="000000"/>
              <w:bottom w:val="single" w:sz="8" w:space="0" w:color="000000"/>
              <w:end w:val="single" w:sz="6" w:space="0" w:color="000000"/>
            </w:tcBorders>
          </w:tcPr>
          <w:p>
            <w:pPr>
              <w:pStyle w:val="NormalAfter29pt"/>
              <w:spacing w:before="120" w:after="58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 w:val="false"/>
              </w:rPr>
              <w:t>Rank/Title</w: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 w:val="false"/>
              </w:rPr>
              <w:t xml:space="preserve"> 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</w:tcPr>
          <w:p>
            <w:pPr>
              <w:pStyle w:val="NormalAfter29pt"/>
              <w:spacing w:before="120" w:after="58"/>
              <w:rPr>
                <w:rFonts w:ascii="Arial" w:hAnsi="Arial" w:cs="Arial"/>
                <w:b w:val="false"/>
              </w:rPr>
            </w:pPr>
            <w:r>
              <w:fldChar w:fldCharType="begin">
                <w:ffData>
                  <w:name w:val="Read_Code_F_12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 w:val="false"/>
              </w:rPr>
              <w:t>Read Code Fields - DMS4594</w: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 w:val="false"/>
              </w:rPr>
              <w:t xml:space="preserve"> 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shd w:fill="606060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  <w:b w:val="false"/>
                <w:i/>
                <w:i/>
              </w:rPr>
            </w:pPr>
            <w:r>
              <w:rPr>
                <w:rFonts w:cs="Arial" w:ascii="Arial" w:hAnsi="Arial"/>
                <w:b w:val="false"/>
                <w:i/>
              </w:rPr>
              <w:t>NOT REQUIRED</w:t>
            </w:r>
          </w:p>
        </w:tc>
      </w:tr>
      <w:tr>
        <w:trPr>
          <w:trHeight w:val="525" w:hRule="atLeast"/>
          <w:cantSplit w:val="true"/>
        </w:trPr>
        <w:tc>
          <w:tcPr>
            <w:tcW w:w="2127" w:type="dxa"/>
            <w:gridSpan w:val="5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Surname</w:t>
            </w:r>
          </w:p>
        </w:tc>
        <w:tc>
          <w:tcPr>
            <w:tcW w:w="3118" w:type="dxa"/>
            <w:gridSpan w:val="9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After29pt"/>
              <w:spacing w:before="120" w:after="58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 w:val="false"/>
              </w:rPr>
              <w:t>Surname</w: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 w:val="false"/>
              </w:rPr>
              <w:t xml:space="preserve"> 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Command / Cap Badge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606060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i/>
              </w:rPr>
              <w:t>NOT REQUIRED</w:t>
            </w:r>
          </w:p>
        </w:tc>
      </w:tr>
      <w:tr>
        <w:trPr>
          <w:trHeight w:val="525" w:hRule="atLeast"/>
          <w:cantSplit w:val="true"/>
        </w:trPr>
        <w:tc>
          <w:tcPr>
            <w:tcW w:w="2127" w:type="dxa"/>
            <w:gridSpan w:val="5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Forename(s)</w:t>
            </w:r>
          </w:p>
        </w:tc>
        <w:tc>
          <w:tcPr>
            <w:tcW w:w="3118" w:type="dxa"/>
            <w:gridSpan w:val="9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After29pt"/>
              <w:spacing w:before="120" w:after="58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 w:val="false"/>
              </w:rPr>
              <w:t>Forenames</w: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 w:val="false"/>
              </w:rPr>
              <w:t xml:space="preserve"> 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Ship/Unit/Station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606060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  <w:b w:val="false"/>
                <w:sz w:val="23"/>
                <w:szCs w:val="23"/>
              </w:rPr>
            </w:pPr>
            <w:r>
              <w:rPr>
                <w:rFonts w:cs="Arial" w:ascii="Arial" w:hAnsi="Arial"/>
                <w:b w:val="false"/>
                <w:i/>
              </w:rPr>
              <w:t>NOT REQUIRED</w:t>
            </w:r>
          </w:p>
        </w:tc>
      </w:tr>
      <w:tr>
        <w:trPr>
          <w:trHeight w:val="525" w:hRule="atLeast"/>
          <w:cantSplit w:val="true"/>
        </w:trPr>
        <w:tc>
          <w:tcPr>
            <w:tcW w:w="2127" w:type="dxa"/>
            <w:gridSpan w:val="5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Date of Birth</w:t>
            </w:r>
          </w:p>
        </w:tc>
        <w:tc>
          <w:tcPr>
            <w:tcW w:w="3118" w:type="dxa"/>
            <w:gridSpan w:val="9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After29pt"/>
              <w:spacing w:before="120" w:after="58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 w:val="false"/>
              </w:rPr>
              <w:t>DOB</w: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 w:val="false"/>
              </w:rPr>
              <w:t xml:space="preserve"> 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Engagement / Commission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606060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i/>
              </w:rPr>
              <w:t>NOT REQUIRED</w:t>
            </w:r>
          </w:p>
        </w:tc>
      </w:tr>
      <w:tr>
        <w:trPr>
          <w:trHeight w:val="584" w:hRule="atLeast"/>
          <w:cantSplit w:val="true"/>
        </w:trPr>
        <w:tc>
          <w:tcPr>
            <w:tcW w:w="2127" w:type="dxa"/>
            <w:gridSpan w:val="5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Date and Place of Board </w:t>
            </w:r>
          </w:p>
        </w:tc>
        <w:tc>
          <w:tcPr>
            <w:tcW w:w="3118" w:type="dxa"/>
            <w:gridSpan w:val="9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After29pt"/>
              <w:spacing w:before="120" w:after="58"/>
              <w:rPr/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 w:val="false"/>
              </w:rPr>
              <w:t>Practice Name</w: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 w:val="false"/>
              </w:rPr>
              <w:t xml:space="preserve"> </w:t>
            </w:r>
          </w:p>
          <w:p>
            <w:pPr>
              <w:pStyle w:val="NormalAfter29pt"/>
              <w:spacing w:before="120" w:after="58"/>
              <w:rPr/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 w:val="false"/>
              </w:rPr>
              <w:t>System Date</w:t>
            </w:r>
            <w:r>
              <w:rPr>
                <w:rFonts w:cs="Arial" w:ascii="Arial" w:hAnsi="Arial"/>
                <w:b w:val="false"/>
              </w:rPr>
            </w:r>
            <w:r>
              <w:rPr>
                <w:b w:val="false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 w:val="false"/>
              </w:rPr>
              <w:t xml:space="preserve"> 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Normal Date of Termination of Full Time Service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606060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i/>
              </w:rPr>
              <w:t>NOT REQUIRED</w:t>
            </w:r>
          </w:p>
        </w:tc>
      </w:tr>
      <w:tr>
        <w:trPr>
          <w:trHeight w:val="525" w:hRule="atLeast"/>
          <w:cantSplit w:val="true"/>
        </w:trPr>
        <w:tc>
          <w:tcPr>
            <w:tcW w:w="2127" w:type="dxa"/>
            <w:gridSpan w:val="5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Authority for Board</w:t>
            </w:r>
          </w:p>
        </w:tc>
        <w:tc>
          <w:tcPr>
            <w:tcW w:w="3118" w:type="dxa"/>
            <w:gridSpan w:val="9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</w:rPr>
              <w:t>AGAI 78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Ceased Duty On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606060" w:val="clear"/>
          </w:tcPr>
          <w:p>
            <w:pPr>
              <w:pStyle w:val="NormalAfter29pt"/>
              <w:spacing w:before="120" w:after="58"/>
              <w:rPr>
                <w:rFonts w:ascii="Arial" w:hAnsi="Arial" w:cs="Arial"/>
                <w:b w:val="false"/>
              </w:rPr>
            </w:pPr>
            <w:r>
              <w:rPr>
                <w:rFonts w:cs="Arial" w:ascii="Arial" w:hAnsi="Arial"/>
                <w:b w:val="false"/>
                <w:i/>
              </w:rPr>
              <w:t>NOT REQUIRED</w:t>
            </w:r>
          </w:p>
        </w:tc>
      </w:tr>
      <w:tr>
        <w:trPr>
          <w:trHeight w:val="411" w:hRule="atLeast"/>
          <w:cantSplit w:val="true"/>
        </w:trPr>
        <w:tc>
          <w:tcPr>
            <w:tcW w:w="5245" w:type="dxa"/>
            <w:gridSpan w:val="14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Principal condition(s) affecting the medical employment standard leading to the Fitness for Work Assessment</w:t>
            </w:r>
          </w:p>
        </w:tc>
        <w:tc>
          <w:tcPr>
            <w:tcW w:w="4961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Other condition(s) affecting the medical employment standard at the time of the Fitness for Work Assessment</w:t>
            </w:r>
          </w:p>
        </w:tc>
      </w:tr>
      <w:tr>
        <w:trPr>
          <w:trHeight w:val="411" w:hRule="atLeast"/>
          <w:cantSplit w:val="true"/>
        </w:trPr>
        <w:tc>
          <w:tcPr>
            <w:tcW w:w="5245" w:type="dxa"/>
            <w:gridSpan w:val="14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8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DMS4601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4961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10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DMS4604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  <w:tr>
        <w:trPr>
          <w:trHeight w:val="411" w:hRule="atLeast"/>
          <w:cantSplit w:val="true"/>
        </w:trPr>
        <w:tc>
          <w:tcPr>
            <w:tcW w:w="5245" w:type="dxa"/>
            <w:gridSpan w:val="14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19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DMS4602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4961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2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DMS4605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  <w:tr>
        <w:trPr>
          <w:trHeight w:val="411" w:hRule="atLeast"/>
          <w:cantSplit w:val="true"/>
        </w:trPr>
        <w:tc>
          <w:tcPr>
            <w:tcW w:w="5245" w:type="dxa"/>
            <w:gridSpan w:val="14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20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DMS4603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4961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2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DMS4606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  <w:tr>
        <w:trPr>
          <w:trHeight w:val="435" w:hRule="atLeast"/>
          <w:cantSplit w:val="true"/>
        </w:trPr>
        <w:tc>
          <w:tcPr>
            <w:tcW w:w="2410" w:type="dxa"/>
            <w:gridSpan w:val="7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Date(s) of origin</w:t>
            </w:r>
          </w:p>
        </w:tc>
        <w:tc>
          <w:tcPr>
            <w:tcW w:w="2835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8D8D8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Place(s) of origin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Date(s) of origin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Place(s) of origin</w:t>
            </w:r>
          </w:p>
        </w:tc>
      </w:tr>
      <w:tr>
        <w:trPr>
          <w:trHeight w:val="408" w:hRule="atLeast"/>
          <w:cantSplit w:val="true"/>
        </w:trPr>
        <w:tc>
          <w:tcPr>
            <w:tcW w:w="2410" w:type="dxa"/>
            <w:gridSpan w:val="7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DMS4607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835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2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DMS4613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DMS4610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30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DMS4616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  <w:tr>
        <w:trPr>
          <w:trHeight w:val="408" w:hRule="atLeast"/>
          <w:cantSplit w:val="true"/>
        </w:trPr>
        <w:tc>
          <w:tcPr>
            <w:tcW w:w="2410" w:type="dxa"/>
            <w:gridSpan w:val="7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DMS4608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835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2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DMS4614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DMS4611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3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DMS4617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  <w:tr>
        <w:trPr>
          <w:trHeight w:val="408" w:hRule="atLeast"/>
          <w:cantSplit w:val="true"/>
        </w:trPr>
        <w:tc>
          <w:tcPr>
            <w:tcW w:w="2410" w:type="dxa"/>
            <w:gridSpan w:val="7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DMS4609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835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26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DMS4615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6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DMS4612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55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3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DMS4618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  <w:tr>
        <w:trPr>
          <w:trHeight w:val="603" w:hRule="atLeast"/>
          <w:cantSplit w:val="true"/>
        </w:trPr>
        <w:tc>
          <w:tcPr>
            <w:tcW w:w="10206" w:type="dxa"/>
            <w:gridSpan w:val="2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Heading1"/>
              <w:spacing w:before="240" w:after="60"/>
              <w:ind w:hanging="0" w:star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FINDINGS OF THE BOARD</w:t>
            </w:r>
          </w:p>
        </w:tc>
      </w:tr>
      <w:tr>
        <w:trPr>
          <w:trHeight w:val="499" w:hRule="atLeast"/>
          <w:cantSplit w:val="true"/>
        </w:trPr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ind w:firstLine="262" w:start="-262" w:end="0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P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U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L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H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H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E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E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M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S</w:t>
            </w:r>
          </w:p>
        </w:tc>
        <w:tc>
          <w:tcPr>
            <w:tcW w:w="284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4819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rPr/>
            </w:pPr>
            <w:r>
              <w:rPr>
                <w:rFonts w:cs="Arial" w:ascii="Arial" w:hAnsi="Arial"/>
                <w:b/>
              </w:rPr>
              <w:t>Medical Limitations</w:t>
            </w:r>
            <w:r>
              <w:rPr>
                <w:rFonts w:cs="Arial" w:ascii="Arial" w:hAnsi="Arial"/>
              </w:rPr>
              <w:t>* including any specific restrictions on employability and future plans</w:t>
            </w:r>
          </w:p>
        </w:tc>
      </w:tr>
      <w:tr>
        <w:trPr>
          <w:trHeight w:val="529" w:hRule="atLeast"/>
          <w:cantSplit w:val="true"/>
        </w:trPr>
        <w:tc>
          <w:tcPr>
            <w:tcW w:w="56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5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RAFPUPU2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58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RAFPUPU3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59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RAFPUPU4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60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RAFPUPU5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6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RAFPUPU6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64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RAFPUPU7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73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RAFPUPU8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66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RAFPUPU9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6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RAFPUPU10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284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19" w:type="dxa"/>
            <w:gridSpan w:val="5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FootnoteText"/>
              <w:spacing w:before="0" w:after="58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 xml:space="preserve">See Appendix 9 </w:t>
            </w:r>
          </w:p>
          <w:p>
            <w:pPr>
              <w:pStyle w:val="FootnoteText"/>
              <w:spacing w:before="0" w:after="58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  <w:p>
            <w:pPr>
              <w:pStyle w:val="FootnoteText"/>
              <w:spacing w:before="0" w:after="58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576" w:hRule="atLeast"/>
          <w:cantSplit w:val="true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gridSpan w:val="2"/>
            <w:vMerge w:val="continue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gridSpan w:val="2"/>
            <w:vMerge w:val="continue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gridSpan w:val="2"/>
            <w:vMerge w:val="continue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65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RAFPUPU13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74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RAFPUPU14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gridSpan w:val="2"/>
            <w:vMerge w:val="continue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4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819" w:type="dxa"/>
            <w:gridSpan w:val="5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</w:r>
          </w:p>
        </w:tc>
      </w:tr>
      <w:tr>
        <w:trPr>
          <w:trHeight w:val="561" w:hRule="atLeast"/>
          <w:cantSplit w:val="true"/>
        </w:trPr>
        <w:tc>
          <w:tcPr>
            <w:tcW w:w="3402" w:type="dxa"/>
            <w:gridSpan w:val="9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 xml:space="preserve">Period of validity of JMES </w:t>
            </w:r>
          </w:p>
        </w:tc>
        <w:tc>
          <w:tcPr>
            <w:tcW w:w="1701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Diary_Entry_F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Diary Entry Fields - RAFPUPU1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84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819" w:type="dxa"/>
            <w:gridSpan w:val="5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</w:r>
          </w:p>
        </w:tc>
      </w:tr>
      <w:tr>
        <w:trPr>
          <w:trHeight w:val="533" w:hRule="atLeast"/>
          <w:cantSplit w:val="true"/>
        </w:trPr>
        <w:tc>
          <w:tcPr>
            <w:tcW w:w="1417" w:type="dxa"/>
            <w:gridSpan w:val="3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Date awarded</w:t>
            </w:r>
          </w:p>
        </w:tc>
        <w:tc>
          <w:tcPr>
            <w:tcW w:w="1418" w:type="dxa"/>
            <w:gridSpan w:val="5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Date of review</w:t>
            </w:r>
          </w:p>
        </w:tc>
        <w:tc>
          <w:tcPr>
            <w:tcW w:w="120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Perm / Temp</w:t>
            </w:r>
          </w:p>
        </w:tc>
        <w:tc>
          <w:tcPr>
            <w:tcW w:w="106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MDS</w:t>
            </w:r>
          </w:p>
        </w:tc>
        <w:tc>
          <w:tcPr>
            <w:tcW w:w="284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before="0" w:after="58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4819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 xml:space="preserve">JMES </w:t>
            </w:r>
          </w:p>
        </w:tc>
      </w:tr>
      <w:tr>
        <w:trPr>
          <w:trHeight w:val="532" w:hRule="atLeast"/>
          <w:cantSplit w:val="true"/>
        </w:trPr>
        <w:tc>
          <w:tcPr>
            <w:tcW w:w="1417" w:type="dxa"/>
            <w:gridSpan w:val="3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System_Date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System Date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1418" w:type="dxa"/>
            <w:gridSpan w:val="5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Diary_Entry_F_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Diary Entry Fields - RAFPUPU1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120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Read_Code_F_70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Read Code Fields - RAFMEME1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106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bCs/>
                <w:sz w:val="22"/>
                <w:szCs w:val="22"/>
              </w:rPr>
              <w:t xml:space="preserve">  </w:t>
            </w:r>
            <w:r>
              <w:fldChar w:fldCharType="begin">
                <w:ffData>
                  <w:name w:val="Read_Code_F_69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22"/>
                <w:szCs w:val="22"/>
              </w:rPr>
            </w:r>
            <w:r>
              <w:rPr>
                <w:sz w:val="22"/>
                <w:szCs w:val="22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22"/>
                <w:szCs w:val="22"/>
              </w:rPr>
              <w:t>Read Code Fields - TRIQQNME2</w:t>
            </w:r>
            <w:r>
              <w:rPr>
                <w:rFonts w:cs="Arial" w:ascii="Arial" w:hAnsi="Arial"/>
                <w:bCs/>
                <w:sz w:val="22"/>
                <w:szCs w:val="22"/>
              </w:rPr>
            </w:r>
            <w:r>
              <w:rPr>
                <w:sz w:val="22"/>
                <w:szCs w:val="22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84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2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center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7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TRIQQNAI1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1205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center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68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TRIQQNLA1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  </w:t>
            </w:r>
          </w:p>
        </w:tc>
        <w:tc>
          <w:tcPr>
            <w:tcW w:w="12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center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6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TRIQQNMA1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12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58"/>
              <w:jc w:val="center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6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TRIQQNEN1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</w:tbl>
    <w:p>
      <w:pPr>
        <w:pStyle w:val="Normal"/>
        <w:tabs>
          <w:tab w:val="clear" w:pos="567"/>
          <w:tab w:val="left" w:pos="4098" w:leader="none"/>
        </w:tabs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tabs>
          <w:tab w:val="clear" w:pos="567"/>
          <w:tab w:val="left" w:pos="4098" w:leader="none"/>
        </w:tabs>
        <w:rPr>
          <w:rFonts w:ascii="Arial" w:hAnsi="Arial" w:cs="Arial"/>
          <w:b/>
        </w:rPr>
      </w:pPr>
      <w:r>
        <w:rPr>
          <w:rFonts w:cs="Arial" w:ascii="Arial" w:hAnsi="Arial"/>
          <w:b/>
        </w:rPr>
        <w:tab/>
      </w:r>
    </w:p>
    <w:tbl>
      <w:tblPr>
        <w:tblW w:w="945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64"/>
        <w:gridCol w:w="2364"/>
        <w:gridCol w:w="2365"/>
        <w:gridCol w:w="2365"/>
      </w:tblGrid>
      <w:tr>
        <w:trPr/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Service Number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Rank / Rating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Surname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Date of Board</w:t>
            </w:r>
          </w:p>
        </w:tc>
      </w:tr>
      <w:tr>
        <w:trPr>
          <w:trHeight w:val="284" w:hRule="atLeast"/>
        </w:trPr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Service_No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Service Number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Title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Rank/Title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Surname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Surname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System_Date_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System Date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</w:tbl>
    <w:p>
      <w:pPr>
        <w:pStyle w:val="Normal"/>
        <w:jc w:val="both"/>
        <w:rPr>
          <w:rFonts w:ascii="Arial" w:hAnsi="Arial" w:cs="Arial"/>
          <w:b/>
          <w:szCs w:val="20"/>
        </w:rPr>
      </w:pPr>
      <w:r>
        <w:rPr>
          <w:rFonts w:cs="Arial" w:ascii="Arial" w:hAnsi="Arial"/>
          <w:b/>
          <w:szCs w:val="20"/>
        </w:rPr>
      </w:r>
    </w:p>
    <w:p>
      <w:pPr>
        <w:pStyle w:val="Normal"/>
        <w:jc w:val="both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 xml:space="preserve">Narrative </w:t>
      </w:r>
    </w:p>
    <w:p>
      <w:pPr>
        <w:pStyle w:val="Normal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 xml:space="preserve">Present at the medical board: </w:t>
      </w:r>
      <w:r>
        <w:fldChar w:fldCharType="begin">
          <w:ffData>
            <w:name w:val="User_Title_3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z w:val="22"/>
          <w:szCs w:val="22"/>
        </w:rPr>
        <w:t>User Title</w: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sz w:val="22"/>
          <w:szCs w:val="22"/>
        </w:rPr>
        <w:t xml:space="preserve"> </w:t>
      </w:r>
      <w:r>
        <w:fldChar w:fldCharType="begin">
          <w:ffData>
            <w:name w:val="User_Name_3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z w:val="22"/>
          <w:szCs w:val="22"/>
        </w:rPr>
        <w:t>User Name</w: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sz w:val="22"/>
          <w:szCs w:val="22"/>
        </w:rPr>
        <w:t xml:space="preserve">, </w:t>
      </w:r>
      <w:r>
        <w:fldChar w:fldCharType="begin">
          <w:ffData>
            <w:name w:val="Title_2 Copy 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z w:val="22"/>
          <w:szCs w:val="22"/>
        </w:rPr>
        <w:t>Rank/Title</w: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sz w:val="22"/>
          <w:szCs w:val="22"/>
        </w:rPr>
        <w:t xml:space="preserve"> </w:t>
      </w:r>
      <w:r>
        <w:fldChar w:fldCharType="begin">
          <w:ffData>
            <w:name w:val="Surname_2 Copy 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z w:val="22"/>
          <w:szCs w:val="22"/>
        </w:rPr>
        <w:t>Surname</w: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sz w:val="22"/>
          <w:szCs w:val="22"/>
        </w:rPr>
        <w:t xml:space="preserve">, </w:t>
      </w:r>
      <w:r>
        <w:fldChar w:fldCharType="begin">
          <w:ffData>
            <w:name w:val="Read_Code_F_36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z w:val="22"/>
          <w:szCs w:val="22"/>
        </w:rPr>
        <w:t>Read Code Fields - DMS4620</w: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sz w:val="22"/>
          <w:szCs w:val="22"/>
        </w:rPr>
        <w:t xml:space="preserve"> </w:t>
      </w:r>
    </w:p>
    <w:p>
      <w:pPr>
        <w:pStyle w:val="Normal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 xml:space="preserve">Documents available for the medical board  </w:t>
      </w:r>
      <w:r>
        <w:fldChar w:fldCharType="begin">
          <w:ffData>
            <w:name w:val="Read_Code_F_34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z w:val="22"/>
          <w:szCs w:val="22"/>
        </w:rPr>
        <w:t>Read Code Fields - DMS4621</w: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sz w:val="22"/>
          <w:szCs w:val="22"/>
        </w:rPr>
        <w:t xml:space="preserve"> </w:t>
      </w:r>
    </w:p>
    <w:p>
      <w:pPr>
        <w:pStyle w:val="Normal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>The soldier understood the purpose and the process of the medical board.</w:t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Normal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cs="Arial" w:ascii="Arial" w:hAnsi="Arial"/>
          <w:b/>
          <w:color w:val="000000"/>
          <w:sz w:val="22"/>
          <w:szCs w:val="22"/>
        </w:rPr>
        <w:t>HISTORY</w:t>
      </w:r>
    </w:p>
    <w:p>
      <w:pPr>
        <w:pStyle w:val="Normal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cs="Arial" w:ascii="Arial" w:hAnsi="Arial"/>
          <w:b/>
          <w:color w:val="000000"/>
          <w:sz w:val="22"/>
          <w:szCs w:val="22"/>
        </w:rPr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b/>
          <w:color w:val="000000"/>
          <w:sz w:val="22"/>
          <w:szCs w:val="22"/>
        </w:rPr>
        <w:t xml:space="preserve">Brief overview of presenting complaint  </w:t>
      </w:r>
      <w:r>
        <w:fldChar w:fldCharType="begin">
          <w:ffData>
            <w:name w:val="Read_Code_F_37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z w:val="22"/>
          <w:szCs w:val="22"/>
        </w:rPr>
        <w:t>Read Code Fields - DMS4623</w: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b/>
          <w:color w:val="000000"/>
          <w:sz w:val="22"/>
          <w:szCs w:val="22"/>
        </w:rPr>
        <w:t xml:space="preserve">Relevant past medical history  </w:t>
      </w:r>
      <w:r>
        <w:fldChar w:fldCharType="begin">
          <w:ffData>
            <w:name w:val="Read_Code_F_38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z w:val="22"/>
          <w:szCs w:val="22"/>
        </w:rPr>
        <w:t>Read Code Fields - DMS4624</w: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b/>
          <w:color w:val="000000"/>
          <w:sz w:val="22"/>
          <w:szCs w:val="22"/>
        </w:rPr>
        <w:t xml:space="preserve">Relevant current medications  </w:t>
      </w:r>
      <w:r>
        <w:fldChar w:fldCharType="begin">
          <w:ffData>
            <w:name w:val="Read_Code_F_39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z w:val="22"/>
          <w:szCs w:val="22"/>
        </w:rPr>
        <w:t>Read Code Fields - DMS4625</w: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Normal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cs="Arial" w:ascii="Arial" w:hAnsi="Arial"/>
          <w:b/>
          <w:color w:val="000000"/>
          <w:sz w:val="22"/>
          <w:szCs w:val="22"/>
        </w:rPr>
        <w:t>SUMMARY OF CURRENT SITUATION</w:t>
      </w:r>
    </w:p>
    <w:p>
      <w:pPr>
        <w:pStyle w:val="Normal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cs="Arial" w:ascii="Arial" w:hAnsi="Arial"/>
          <w:b/>
          <w:color w:val="000000"/>
          <w:sz w:val="22"/>
          <w:szCs w:val="22"/>
        </w:rPr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b/>
          <w:color w:val="000000"/>
          <w:sz w:val="22"/>
          <w:szCs w:val="22"/>
        </w:rPr>
        <w:t xml:space="preserve">Current symptoms  </w:t>
      </w:r>
      <w:r>
        <w:fldChar w:fldCharType="begin">
          <w:ffData>
            <w:name w:val="Read_Code_F_40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z w:val="22"/>
          <w:szCs w:val="22"/>
        </w:rPr>
        <w:t>Read Code Fields - DMS4626</w: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b/>
          <w:color w:val="000000"/>
          <w:sz w:val="22"/>
          <w:szCs w:val="22"/>
        </w:rPr>
        <w:t xml:space="preserve">Ongoing rehabilitation/ treatment  </w:t>
      </w:r>
      <w:r>
        <w:fldChar w:fldCharType="begin">
          <w:ffData>
            <w:name w:val="Read_Code_F_4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z w:val="22"/>
          <w:szCs w:val="22"/>
        </w:rPr>
        <w:t>Read Code Fields - DMS4627</w: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b/>
          <w:color w:val="000000"/>
          <w:sz w:val="22"/>
          <w:szCs w:val="22"/>
        </w:rPr>
        <w:t xml:space="preserve">Relevant advice on prognosis from specialist  </w:t>
      </w:r>
      <w:r>
        <w:fldChar w:fldCharType="begin">
          <w:ffData>
            <w:name w:val="Read_Code_F_42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z w:val="22"/>
          <w:szCs w:val="22"/>
        </w:rPr>
        <w:t>Read Code Fields - DMS4628</w: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b/>
          <w:color w:val="000000"/>
          <w:sz w:val="22"/>
          <w:szCs w:val="22"/>
        </w:rPr>
        <w:t xml:space="preserve">Current employment/hours/adaptations/restrictions  </w:t>
      </w:r>
      <w:r>
        <w:fldChar w:fldCharType="begin">
          <w:ffData>
            <w:name w:val="Read_Code_F_43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z w:val="22"/>
          <w:szCs w:val="22"/>
        </w:rPr>
        <w:t>Read Code Fields - DMS4629</w: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b/>
          <w:color w:val="000000"/>
          <w:sz w:val="22"/>
          <w:szCs w:val="22"/>
        </w:rPr>
        <w:t xml:space="preserve">Unit view (if provided)  </w:t>
      </w:r>
      <w:r>
        <w:fldChar w:fldCharType="begin">
          <w:ffData>
            <w:name w:val="Read_Code_F_45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z w:val="22"/>
          <w:szCs w:val="22"/>
        </w:rPr>
        <w:t>Read Code Fields - DMS4631</w:t>
      </w:r>
      <w:r/>
      <w:r>
        <w:rPr>
          <w:sz w:val="22"/>
          <w:szCs w:val="22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b/>
          <w:color w:val="000000"/>
          <w:sz w:val="22"/>
          <w:szCs w:val="22"/>
        </w:rPr>
        <w:t xml:space="preserve">Soldier’s concerns and questions  </w:t>
      </w:r>
      <w:r>
        <w:fldChar w:fldCharType="begin">
          <w:ffData>
            <w:name w:val="Read_Code_F_55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z w:val="22"/>
          <w:szCs w:val="22"/>
        </w:rPr>
        <w:t>Read Code Fields - DMS4641</w: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Normal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cs="Arial" w:ascii="Arial" w:hAnsi="Arial"/>
          <w:b/>
          <w:color w:val="000000"/>
          <w:sz w:val="22"/>
          <w:szCs w:val="22"/>
        </w:rPr>
        <w:t>FUNCTIONAL CAPACITY EVALUATION</w:t>
      </w:r>
    </w:p>
    <w:p>
      <w:pPr>
        <w:pStyle w:val="Normal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cs="Arial" w:ascii="Arial" w:hAnsi="Arial"/>
          <w:b/>
          <w:color w:val="000000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b/>
          <w:color w:val="000000"/>
          <w:sz w:val="22"/>
          <w:szCs w:val="22"/>
        </w:rPr>
        <w:t xml:space="preserve">Specific examination findings  </w:t>
      </w:r>
      <w:r>
        <w:fldChar w:fldCharType="begin">
          <w:ffData>
            <w:name w:val="Read_Code_F_47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z w:val="22"/>
          <w:szCs w:val="22"/>
        </w:rPr>
        <w:t>Read Code Fields - DMS4633</w: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b/>
          <w:color w:val="000000"/>
          <w:sz w:val="22"/>
          <w:szCs w:val="22"/>
        </w:rPr>
        <w:t xml:space="preserve">Functional limits/ Activities of daily living restrictions  </w:t>
      </w:r>
      <w:r>
        <w:fldChar w:fldCharType="begin">
          <w:ffData>
            <w:name w:val="Read_Code_F_48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z w:val="22"/>
          <w:szCs w:val="22"/>
        </w:rPr>
        <w:t>Read Code Fields - DMS4634</w: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b/>
          <w:color w:val="000000"/>
          <w:sz w:val="22"/>
          <w:szCs w:val="22"/>
        </w:rPr>
        <w:t xml:space="preserve">Ability to work in their current rank/trade or any other military role  </w:t>
      </w:r>
      <w:r>
        <w:fldChar w:fldCharType="begin">
          <w:ffData>
            <w:name w:val="Read_Code_F_49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z w:val="22"/>
          <w:szCs w:val="22"/>
        </w:rPr>
        <w:t>Read Code Fields - DMS4635</w: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Normal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cs="Arial" w:ascii="Arial" w:hAnsi="Arial"/>
          <w:b/>
          <w:color w:val="000000"/>
          <w:sz w:val="22"/>
          <w:szCs w:val="22"/>
        </w:rPr>
        <w:t>RECOMMENDATION</w:t>
      </w:r>
    </w:p>
    <w:p>
      <w:pPr>
        <w:pStyle w:val="Normal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cs="Arial" w:ascii="Arial" w:hAnsi="Arial"/>
          <w:b/>
          <w:color w:val="000000"/>
          <w:sz w:val="22"/>
          <w:szCs w:val="22"/>
        </w:rPr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b/>
          <w:color w:val="000000"/>
          <w:sz w:val="22"/>
          <w:szCs w:val="22"/>
        </w:rPr>
        <w:t xml:space="preserve">Risk the condition represents in barracks/ on deployment  </w:t>
      </w:r>
      <w:r>
        <w:fldChar w:fldCharType="begin">
          <w:ffData>
            <w:name w:val="Read_Code_F_50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z w:val="22"/>
          <w:szCs w:val="22"/>
        </w:rPr>
        <w:t>Read Code Fields - DMS4636</w: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b/>
          <w:color w:val="000000"/>
          <w:sz w:val="22"/>
          <w:szCs w:val="22"/>
        </w:rPr>
        <w:t xml:space="preserve">Employment restrictions  </w:t>
      </w:r>
      <w:r>
        <w:fldChar w:fldCharType="begin">
          <w:ffData>
            <w:name w:val="Read_Code_F_5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z w:val="22"/>
          <w:szCs w:val="22"/>
        </w:rPr>
        <w:t>Read Code Fields - DMS4637</w: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sz w:val="22"/>
          <w:szCs w:val="22"/>
        </w:rPr>
        <w:t xml:space="preserve"> </w:t>
      </w:r>
    </w:p>
    <w:p>
      <w:pPr>
        <w:pStyle w:val="Normal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b/>
          <w:color w:val="000000"/>
          <w:sz w:val="22"/>
          <w:szCs w:val="22"/>
        </w:rPr>
        <w:t xml:space="preserve">Grade given and comment on functional interpretation of JMES (table 6 PAP 2017 Edition) </w:t>
      </w:r>
      <w:r>
        <w:fldChar w:fldCharType="begin">
          <w:ffData>
            <w:name w:val="Read_Code_F_53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z w:val="22"/>
          <w:szCs w:val="22"/>
        </w:rPr>
        <w:t>Read Code Fields - DMS4639</w:t>
      </w:r>
      <w:r>
        <w:rPr>
          <w:rFonts w:cs="Arial" w:ascii="Arial" w:hAnsi="Arial"/>
          <w:color w:val="000000"/>
          <w:sz w:val="22"/>
          <w:szCs w:val="22"/>
        </w:rPr>
      </w:r>
      <w:r>
        <w:rPr>
          <w:sz w:val="22"/>
          <w:szCs w:val="22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b/>
          <w:color w:val="000000"/>
          <w:sz w:val="22"/>
          <w:szCs w:val="22"/>
        </w:rPr>
        <w:t xml:space="preserve"> </w:t>
      </w:r>
    </w:p>
    <w:p>
      <w:pPr>
        <w:pStyle w:val="Normal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Normal"/>
        <w:rPr>
          <w:rFonts w:ascii="Arial" w:hAnsi="Arial" w:cs="Arial"/>
          <w:color w:val="000000"/>
          <w:w w:val="99"/>
          <w:sz w:val="20"/>
          <w:szCs w:val="20"/>
        </w:rPr>
      </w:pPr>
      <w:r>
        <w:rPr>
          <w:rFonts w:cs="Arial" w:ascii="Arial" w:hAnsi="Arial"/>
          <w:color w:val="000000"/>
          <w:w w:val="99"/>
          <w:sz w:val="20"/>
          <w:szCs w:val="20"/>
        </w:rPr>
        <w:t>The Board is satisfied that the individual understands the on-going treatment and prognosis and that the individual has been given the opportunity to ask questions and clarify any points.</w:t>
      </w:r>
    </w:p>
    <w:p>
      <w:pPr>
        <w:pStyle w:val="Normal"/>
        <w:rPr>
          <w:rFonts w:ascii="Arial" w:hAnsi="Arial" w:cs="Arial"/>
          <w:color w:val="000000"/>
          <w:w w:val="99"/>
          <w:sz w:val="20"/>
          <w:szCs w:val="20"/>
        </w:rPr>
      </w:pPr>
      <w:r>
        <w:rPr>
          <w:rFonts w:cs="Arial" w:ascii="Arial" w:hAnsi="Arial"/>
          <w:color w:val="000000"/>
          <w:w w:val="99"/>
          <w:sz w:val="20"/>
          <w:szCs w:val="20"/>
        </w:rPr>
      </w:r>
    </w:p>
    <w:p>
      <w:pPr>
        <w:pStyle w:val="Normal"/>
        <w:rPr>
          <w:rFonts w:ascii="Arial" w:hAnsi="Arial" w:cs="Arial"/>
          <w:color w:val="000000"/>
          <w:w w:val="99"/>
          <w:sz w:val="20"/>
          <w:szCs w:val="20"/>
        </w:rPr>
      </w:pPr>
      <w:r>
        <w:rPr>
          <w:rFonts w:cs="Arial" w:ascii="Arial" w:hAnsi="Arial"/>
          <w:color w:val="000000"/>
          <w:w w:val="99"/>
          <w:sz w:val="20"/>
          <w:szCs w:val="20"/>
        </w:rPr>
        <w:t xml:space="preserve">The individual has: </w:t>
      </w:r>
    </w:p>
    <w:p>
      <w:pPr>
        <w:pStyle w:val="Normal"/>
        <w:rPr>
          <w:rFonts w:ascii="Arial" w:hAnsi="Arial" w:cs="Arial"/>
          <w:color w:val="000000"/>
          <w:w w:val="99"/>
          <w:sz w:val="20"/>
          <w:szCs w:val="20"/>
        </w:rPr>
      </w:pPr>
      <w:r>
        <w:rPr>
          <w:rFonts w:cs="Arial" w:ascii="Arial" w:hAnsi="Arial"/>
          <w:color w:val="000000"/>
          <w:w w:val="99"/>
          <w:sz w:val="20"/>
          <w:szCs w:val="20"/>
        </w:rPr>
      </w:r>
    </w:p>
    <w:p>
      <w:pPr>
        <w:pStyle w:val="Normal"/>
        <w:numPr>
          <w:ilvl w:val="0"/>
          <w:numId w:val="6"/>
        </w:numPr>
        <w:rPr>
          <w:rFonts w:ascii="Arial" w:hAnsi="Arial" w:cs="Arial"/>
          <w:color w:val="000000"/>
          <w:w w:val="99"/>
          <w:sz w:val="20"/>
          <w:szCs w:val="20"/>
        </w:rPr>
      </w:pPr>
      <w:r>
        <w:rPr>
          <w:rFonts w:cs="Arial" w:ascii="Arial" w:hAnsi="Arial"/>
          <w:color w:val="000000"/>
          <w:w w:val="99"/>
          <w:sz w:val="20"/>
          <w:szCs w:val="20"/>
        </w:rPr>
        <w:t>been offered a copy of the medical board</w:t>
      </w:r>
    </w:p>
    <w:p>
      <w:pPr>
        <w:pStyle w:val="Normal"/>
        <w:rPr>
          <w:rFonts w:ascii="Arial" w:hAnsi="Arial" w:cs="Arial"/>
          <w:color w:val="000000"/>
          <w:w w:val="99"/>
          <w:sz w:val="20"/>
          <w:szCs w:val="20"/>
        </w:rPr>
      </w:pPr>
      <w:r>
        <w:rPr>
          <w:rFonts w:cs="Arial" w:ascii="Arial" w:hAnsi="Arial"/>
          <w:color w:val="000000"/>
          <w:w w:val="99"/>
          <w:sz w:val="20"/>
          <w:szCs w:val="20"/>
        </w:rPr>
      </w:r>
    </w:p>
    <w:p>
      <w:pPr>
        <w:pStyle w:val="Normal"/>
        <w:rPr>
          <w:rFonts w:ascii="Arial" w:hAnsi="Arial" w:cs="Arial"/>
          <w:color w:val="000000"/>
          <w:w w:val="99"/>
          <w:sz w:val="20"/>
          <w:szCs w:val="20"/>
        </w:rPr>
      </w:pPr>
      <w:r>
        <w:rPr>
          <w:rFonts w:cs="Arial" w:ascii="Arial" w:hAnsi="Arial"/>
          <w:color w:val="000000"/>
          <w:w w:val="99"/>
          <w:sz w:val="20"/>
          <w:szCs w:val="20"/>
        </w:rPr>
        <w:t>The individual has indicated below whether they have consented to the distribution of the FMed23:</w:t>
      </w:r>
    </w:p>
    <w:p>
      <w:pPr>
        <w:pStyle w:val="Normal"/>
        <w:rPr>
          <w:rFonts w:ascii="Arial" w:hAnsi="Arial" w:cs="Arial"/>
          <w:w w:val="99"/>
        </w:rPr>
      </w:pPr>
      <w:r>
        <w:fldChar w:fldCharType="begin">
          <w:ffData>
            <w:name w:val="Read_Code_F_7"/>
            <w:enabled/>
            <w:calcOnExit w:val="0"/>
            <w:textInput/>
          </w:ffData>
        </w:fldChar>
      </w:r>
      <w:r>
        <w:rPr>
          <w:w w:val="99"/>
          <w:rFonts w:cs="Arial" w:ascii="Arial" w:hAnsi="Arial"/>
        </w:rPr>
        <w:instrText xml:space="preserve"> FORMTEXT </w:instrText>
      </w:r>
      <w:r>
        <w:rPr>
          <w:rFonts w:cs="Arial" w:ascii="Arial" w:hAnsi="Arial"/>
          <w:w w:val="99"/>
        </w:rPr>
      </w:r>
      <w:r>
        <w:rPr>
          <w:w w:val="99"/>
          <w:rFonts w:cs="Arial" w:ascii="Arial" w:hAnsi="Arial"/>
        </w:rPr>
        <w:fldChar w:fldCharType="separate"/>
      </w:r>
      <w:r>
        <w:rPr>
          <w:rFonts w:cs="Arial" w:ascii="Arial" w:hAnsi="Arial"/>
          <w:w w:val="99"/>
        </w:rPr>
        <w:t>Read Code Fields - DMS4655</w:t>
      </w:r>
      <w:r>
        <w:rPr>
          <w:rFonts w:cs="Arial" w:ascii="Arial" w:hAnsi="Arial"/>
          <w:w w:val="99"/>
        </w:rPr>
      </w:r>
      <w:r>
        <w:rPr>
          <w:w w:val="99"/>
          <w:rFonts w:cs="Arial" w:ascii="Arial" w:hAnsi="Arial"/>
        </w:rPr>
        <w:fldChar w:fldCharType="end"/>
      </w:r>
      <w:r>
        <w:rPr>
          <w:rFonts w:cs="Arial" w:ascii="Arial" w:hAnsi="Arial"/>
          <w:w w:val="99"/>
        </w:rPr>
        <w:t xml:space="preserve"> </w:t>
      </w:r>
      <w:r>
        <w:fldChar w:fldCharType="begin">
          <w:ffData>
            <w:name w:val="Read_Code_F_9"/>
            <w:enabled/>
            <w:calcOnExit w:val="0"/>
            <w:textInput/>
          </w:ffData>
        </w:fldChar>
      </w:r>
      <w:r>
        <w:rPr>
          <w:w w:val="99"/>
          <w:rFonts w:cs="Arial" w:ascii="Arial" w:hAnsi="Arial"/>
        </w:rPr>
        <w:instrText xml:space="preserve"> FORMTEXT </w:instrText>
      </w:r>
      <w:r>
        <w:rPr>
          <w:rFonts w:cs="Arial" w:ascii="Arial" w:hAnsi="Arial"/>
          <w:w w:val="99"/>
        </w:rPr>
      </w:r>
      <w:r>
        <w:rPr>
          <w:w w:val="99"/>
          <w:rFonts w:cs="Arial" w:ascii="Arial" w:hAnsi="Arial"/>
        </w:rPr>
        <w:fldChar w:fldCharType="separate"/>
      </w:r>
      <w:r>
        <w:rPr>
          <w:rFonts w:cs="Arial" w:ascii="Arial" w:hAnsi="Arial"/>
          <w:w w:val="99"/>
        </w:rPr>
        <w:t>Read Code Fields - DMS4656</w:t>
      </w:r>
      <w:r>
        <w:rPr>
          <w:rFonts w:cs="Arial" w:ascii="Arial" w:hAnsi="Arial"/>
          <w:w w:val="99"/>
        </w:rPr>
      </w:r>
      <w:r>
        <w:rPr>
          <w:w w:val="99"/>
          <w:rFonts w:cs="Arial" w:ascii="Arial" w:hAnsi="Arial"/>
        </w:rPr>
        <w:fldChar w:fldCharType="end"/>
      </w:r>
      <w:r>
        <w:rPr>
          <w:rFonts w:cs="Arial" w:ascii="Arial" w:hAnsi="Arial"/>
          <w:w w:val="99"/>
        </w:rPr>
        <w:t xml:space="preserve"> </w:t>
      </w:r>
    </w:p>
    <w:p>
      <w:pPr>
        <w:pStyle w:val="Normal"/>
        <w:rPr>
          <w:rFonts w:ascii="Arial" w:hAnsi="Arial" w:cs="Arial"/>
          <w:color w:val="FF0000"/>
          <w:w w:val="99"/>
        </w:rPr>
      </w:pPr>
      <w:r>
        <w:rPr>
          <w:rFonts w:cs="Arial" w:ascii="Arial" w:hAnsi="Arial"/>
          <w:color w:val="FF0000"/>
          <w:w w:val="99"/>
        </w:rPr>
      </w:r>
    </w:p>
    <w:tbl>
      <w:tblPr>
        <w:tblW w:w="9923" w:type="dxa"/>
        <w:jc w:val="start"/>
        <w:tblInd w:w="-164" w:type="dxa"/>
        <w:tblLayout w:type="fixed"/>
        <w:tblCellMar>
          <w:top w:w="0" w:type="dxa"/>
          <w:start w:w="120" w:type="dxa"/>
          <w:bottom w:w="0" w:type="dxa"/>
          <w:end w:w="120" w:type="dxa"/>
        </w:tblCellMar>
      </w:tblPr>
      <w:tblGrid>
        <w:gridCol w:w="1560"/>
        <w:gridCol w:w="2977"/>
        <w:gridCol w:w="1417"/>
        <w:gridCol w:w="3969"/>
      </w:tblGrid>
      <w:tr>
        <w:trPr>
          <w:trHeight w:val="60" w:hRule="atLeast"/>
          <w:cantSplit w:val="true"/>
        </w:trPr>
        <w:tc>
          <w:tcPr>
            <w:tcW w:w="15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9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pacing w:before="0" w:after="58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 xml:space="preserve">Name </w:t>
            </w:r>
            <w:r>
              <w:rPr>
                <w:rFonts w:cs="Arial" w:ascii="Arial" w:hAnsi="Arial"/>
                <w:b/>
                <w:sz w:val="22"/>
                <w:szCs w:val="22"/>
              </w:rPr>
              <w:t>(with GMC/NMC No.)</w:t>
            </w:r>
          </w:p>
        </w:tc>
        <w:tc>
          <w:tcPr>
            <w:tcW w:w="14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Rank/title</w:t>
            </w:r>
          </w:p>
        </w:tc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Signature</w:t>
            </w:r>
          </w:p>
        </w:tc>
      </w:tr>
      <w:tr>
        <w:trPr>
          <w:trHeight w:val="495" w:hRule="atLeast"/>
          <w:cantSplit w:val="true"/>
        </w:trPr>
        <w:tc>
          <w:tcPr>
            <w:tcW w:w="1560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President</w:t>
            </w:r>
          </w:p>
        </w:tc>
        <w:tc>
          <w:tcPr>
            <w:tcW w:w="29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Heading5"/>
              <w:spacing w:before="120" w:after="60"/>
              <w:ind w:hanging="0" w:start="0"/>
              <w:rPr>
                <w:rFonts w:cs="Arial"/>
                <w:b w:val="false"/>
                <w:i w:val="false"/>
                <w:i w:val="false"/>
                <w:sz w:val="22"/>
                <w:szCs w:val="22"/>
              </w:rPr>
            </w:pP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i w:val="false"/>
                <w:b w:val="false"/>
                <w:szCs w:val="22"/>
                <w:rFonts w:cs="Arial"/>
              </w:rPr>
              <w:instrText xml:space="preserve"> FORMTEXT </w:instrText>
            </w:r>
            <w:r>
              <w:rPr>
                <w:rFonts w:cs="Arial"/>
                <w:b w:val="false"/>
                <w:i w:val="false"/>
                <w:sz w:val="22"/>
                <w:szCs w:val="22"/>
              </w:rPr>
            </w:r>
            <w:r>
              <w:rPr>
                <w:sz w:val="22"/>
                <w:i w:val="false"/>
                <w:b w:val="false"/>
                <w:szCs w:val="22"/>
                <w:rFonts w:cs="Arial"/>
              </w:rPr>
              <w:fldChar w:fldCharType="separate"/>
            </w:r>
            <w:r>
              <w:rPr>
                <w:rFonts w:cs="Arial"/>
                <w:b w:val="false"/>
                <w:i w:val="false"/>
                <w:sz w:val="22"/>
                <w:szCs w:val="22"/>
              </w:rPr>
              <w:t>User Name</w:t>
            </w:r>
            <w:r>
              <w:rPr>
                <w:rFonts w:cs="Arial"/>
                <w:b w:val="false"/>
                <w:i w:val="false"/>
                <w:sz w:val="22"/>
                <w:szCs w:val="22"/>
              </w:rPr>
            </w:r>
            <w:r>
              <w:rPr>
                <w:sz w:val="22"/>
                <w:i w:val="false"/>
                <w:b w:val="false"/>
                <w:szCs w:val="22"/>
                <w:rFonts w:cs="Arial"/>
              </w:rPr>
              <w:fldChar w:fldCharType="end"/>
            </w:r>
            <w:r>
              <w:rPr>
                <w:rFonts w:cs="Arial"/>
                <w:b w:val="false"/>
                <w:i w:val="false"/>
                <w:sz w:val="22"/>
                <w:szCs w:val="22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GMC Number: </w:t>
            </w:r>
            <w:r>
              <w:fldChar w:fldCharType="begin">
                <w:ffData>
                  <w:name w:val="Free_Text_Prompt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Free Text Prompt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14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before="120" w:after="58"/>
              <w:rPr/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User Title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Heading5"/>
              <w:spacing w:before="120" w:after="60"/>
              <w:ind w:hanging="0" w:start="0"/>
              <w:rPr>
                <w:rFonts w:cs="Arial"/>
                <w:b w:val="false"/>
                <w:i w:val="false"/>
                <w:i w:val="false"/>
                <w:sz w:val="22"/>
                <w:szCs w:val="22"/>
              </w:rPr>
            </w:pPr>
            <w:r>
              <w:rPr>
                <w:rFonts w:eastAsia="Arial" w:cs="Arial"/>
                <w:b w:val="false"/>
                <w:sz w:val="16"/>
                <w:szCs w:val="16"/>
              </w:rPr>
              <w:t xml:space="preserve">                           </w:t>
            </w:r>
            <w:r>
              <w:rPr>
                <w:rFonts w:eastAsia="Arial" w:cs="Arial"/>
                <w:b w:val="false"/>
                <w:sz w:val="22"/>
                <w:szCs w:val="22"/>
              </w:rPr>
              <w:t xml:space="preserve">                        </w:t>
            </w:r>
            <w:r>
              <w:rPr>
                <w:rFonts w:cs="Arial"/>
                <w:b w:val="false"/>
                <w:i w:val="false"/>
                <w:sz w:val="22"/>
                <w:szCs w:val="22"/>
              </w:rPr>
              <w:t>(FWAB(T))</w:t>
            </w:r>
          </w:p>
        </w:tc>
      </w:tr>
      <w:tr>
        <w:trPr>
          <w:trHeight w:val="495" w:hRule="atLeast"/>
          <w:cantSplit w:val="true"/>
        </w:trPr>
        <w:tc>
          <w:tcPr>
            <w:tcW w:w="1560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Ratification</w:t>
            </w:r>
          </w:p>
        </w:tc>
        <w:tc>
          <w:tcPr>
            <w:tcW w:w="29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Heading5"/>
              <w:snapToGrid w:val="false"/>
              <w:spacing w:before="120" w:after="60"/>
              <w:ind w:hanging="0" w:start="0"/>
              <w:rPr>
                <w:rFonts w:ascii="Arial" w:hAnsi="Arial" w:cs="Arial"/>
                <w:b w:val="false"/>
                <w:i w:val="false"/>
                <w:i w:val="false"/>
                <w:sz w:val="22"/>
                <w:szCs w:val="22"/>
              </w:rPr>
            </w:pPr>
            <w:r>
              <w:rPr>
                <w:rFonts w:cs="Arial"/>
                <w:b w:val="false"/>
                <w:i w:val="false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GMC Number:</w:t>
            </w:r>
          </w:p>
        </w:tc>
        <w:tc>
          <w:tcPr>
            <w:tcW w:w="14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before="120" w:after="58"/>
              <w:ind w:start="22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before="120" w:after="5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i/>
                <w:sz w:val="22"/>
                <w:szCs w:val="22"/>
              </w:rPr>
              <w:t xml:space="preserve">                                           </w:t>
            </w:r>
            <w:r>
              <w:rPr>
                <w:rFonts w:cs="Arial" w:ascii="Arial" w:hAnsi="Arial"/>
                <w:sz w:val="22"/>
                <w:szCs w:val="22"/>
              </w:rPr>
              <w:t>(FWAB(P))</w:t>
            </w:r>
          </w:p>
        </w:tc>
      </w:tr>
      <w:tr>
        <w:trPr>
          <w:trHeight w:val="495" w:hRule="atLeast"/>
          <w:cantSplit w:val="true"/>
        </w:trPr>
        <w:tc>
          <w:tcPr>
            <w:tcW w:w="1560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Member</w:t>
            </w:r>
          </w:p>
        </w:tc>
        <w:tc>
          <w:tcPr>
            <w:tcW w:w="29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20" w:after="58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14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before="120" w:after="58"/>
              <w:ind w:start="22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before="120" w:after="58"/>
              <w:rPr/>
            </w:pPr>
            <w:r>
              <w:rPr>
                <w:rFonts w:eastAsia="Arial" w:cs="Arial" w:ascii="Arial" w:hAnsi="Arial"/>
                <w:i/>
                <w:sz w:val="22"/>
                <w:szCs w:val="22"/>
              </w:rPr>
              <w:t xml:space="preserve">                                                   </w:t>
            </w:r>
            <w:r>
              <w:rPr>
                <w:rFonts w:cs="Arial" w:ascii="Arial" w:hAnsi="Arial"/>
                <w:sz w:val="22"/>
                <w:szCs w:val="22"/>
              </w:rPr>
              <w:t>(FMB)</w:t>
            </w:r>
          </w:p>
        </w:tc>
      </w:tr>
    </w:tbl>
    <w:p>
      <w:pPr>
        <w:pStyle w:val="Normal"/>
        <w:jc w:val="both"/>
        <w:rPr>
          <w:rFonts w:ascii="Arial" w:hAnsi="Arial" w:cs="Arial"/>
          <w:b/>
          <w:szCs w:val="20"/>
        </w:rPr>
      </w:pPr>
      <w:r>
        <w:rPr>
          <w:rFonts w:cs="Arial" w:ascii="Arial" w:hAnsi="Arial"/>
          <w:b/>
          <w:szCs w:val="20"/>
        </w:rPr>
      </w:r>
    </w:p>
    <w:p>
      <w:pPr>
        <w:pStyle w:val="Normal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Approval (used for MOD(A) Board)</w:t>
      </w:r>
    </w:p>
    <w:p>
      <w:pPr>
        <w:pStyle w:val="Normal"/>
        <w:jc w:val="both"/>
        <w:rPr>
          <w:rFonts w:ascii="Arial" w:hAnsi="Arial" w:cs="Arial"/>
          <w:b/>
          <w:sz w:val="16"/>
          <w:szCs w:val="16"/>
        </w:rPr>
      </w:pPr>
      <w:r>
        <w:rPr>
          <w:rFonts w:cs="Arial" w:ascii="Arial" w:hAnsi="Arial"/>
          <w:b/>
          <w:sz w:val="16"/>
          <w:szCs w:val="16"/>
        </w:rPr>
      </w:r>
    </w:p>
    <w:tbl>
      <w:tblPr>
        <w:tblW w:w="9923" w:type="dxa"/>
        <w:jc w:val="start"/>
        <w:tblInd w:w="-164" w:type="dxa"/>
        <w:tblLayout w:type="fixed"/>
        <w:tblCellMar>
          <w:top w:w="0" w:type="dxa"/>
          <w:start w:w="120" w:type="dxa"/>
          <w:bottom w:w="0" w:type="dxa"/>
          <w:end w:w="120" w:type="dxa"/>
        </w:tblCellMar>
      </w:tblPr>
      <w:tblGrid>
        <w:gridCol w:w="4395"/>
        <w:gridCol w:w="1701"/>
        <w:gridCol w:w="3827"/>
      </w:tblGrid>
      <w:tr>
        <w:trPr>
          <w:trHeight w:val="442" w:hRule="atLeast"/>
          <w:cantSplit w:val="true"/>
        </w:trPr>
        <w:tc>
          <w:tcPr>
            <w:tcW w:w="43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Discharge approved under QR para</w:t>
            </w:r>
          </w:p>
          <w:p>
            <w:pPr>
              <w:pStyle w:val="Normal"/>
              <w:spacing w:before="0" w:after="58"/>
              <w:jc w:val="both"/>
              <w:rPr>
                <w:rFonts w:ascii="Arial" w:hAnsi="Arial" w:cs="Arial"/>
                <w:i/>
                <w:i/>
              </w:rPr>
            </w:pPr>
            <w:r>
              <w:rPr>
                <w:rFonts w:cs="Arial" w:ascii="Arial" w:hAnsi="Arial"/>
                <w:i/>
              </w:rPr>
              <w:t>[insert para]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Name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58"/>
              <w:ind w:firstLine="18" w:end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24" w:hRule="atLeast"/>
          <w:cantSplit w:val="true"/>
        </w:trPr>
        <w:tc>
          <w:tcPr>
            <w:tcW w:w="43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shd w:fill="E5E5E5" w:val="clear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Rank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58"/>
              <w:ind w:start="18" w:end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24" w:hRule="atLeast"/>
          <w:cantSplit w:val="true"/>
        </w:trPr>
        <w:tc>
          <w:tcPr>
            <w:tcW w:w="4395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Signature of MO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Appointment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58"/>
              <w:ind w:firstLine="18" w:end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24" w:hRule="atLeast"/>
          <w:cantSplit w:val="true"/>
        </w:trPr>
        <w:tc>
          <w:tcPr>
            <w:tcW w:w="4395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58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pacing w:before="0" w:after="58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Date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58"/>
              <w:ind w:firstLine="18" w:end="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rPr>
          <w:rFonts w:ascii="Arial" w:hAnsi="Arial" w:cs="Arial"/>
          <w:b/>
          <w:sz w:val="12"/>
          <w:szCs w:val="12"/>
        </w:rPr>
      </w:pPr>
      <w:r>
        <w:rPr>
          <w:rFonts w:cs="Arial" w:ascii="Arial" w:hAnsi="Arial"/>
          <w:b/>
          <w:sz w:val="12"/>
          <w:szCs w:val="12"/>
        </w:rPr>
      </w:r>
    </w:p>
    <w:tbl>
      <w:tblPr>
        <w:tblW w:w="9923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23"/>
      </w:tblGrid>
      <w:tr>
        <w:trPr>
          <w:trHeight w:val="284" w:hRule="atLeast"/>
        </w:trPr>
        <w:tc>
          <w:tcPr>
            <w:tcW w:w="99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Service_No_2 Copy 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Service Number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Title_2 Copy 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Rank/Title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Surname_2 Copy 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Surname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System_Date_3 Copy 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System Date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284" w:top="567" w:footer="284" w:bottom="567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ind w:hanging="426" w:end="-426"/>
      <w:jc w:val="center"/>
      <w:rPr/>
    </w:pPr>
    <w:r>
      <w:rPr>
        <w:rFonts w:cs="Arial" w:ascii="Arial" w:hAnsi="Arial"/>
        <w:b/>
        <w:sz w:val="20"/>
        <w:szCs w:val="20"/>
      </w:rPr>
      <w:t>OFFICIAL SENSITIVE – PERSONAL</w:t>
    </w:r>
  </w:p>
  <w:p>
    <w:pPr>
      <w:pStyle w:val="Header"/>
      <w:spacing w:before="0" w:after="0"/>
      <w:ind w:hanging="426" w:end="-426"/>
      <w:jc w:val="center"/>
      <w:rPr/>
    </w:pPr>
    <w:r>
      <w:rPr>
        <w:rFonts w:cs="Arial" w:ascii="Arial" w:hAnsi="Arial"/>
        <w:sz w:val="20"/>
        <w:szCs w:val="20"/>
      </w:rPr>
      <w:t xml:space="preserve">AGAI Vol 2 Ch 78                                                            FMed 23 - </w:t>
    </w:r>
    <w:r>
      <w:rPr>
        <w:rStyle w:val="PageNumber"/>
        <w:rFonts w:cs="Arial" w:ascii="Arial" w:hAnsi="Arial"/>
        <w:sz w:val="20"/>
        <w:szCs w:val="20"/>
      </w:rPr>
      <w:fldChar w:fldCharType="begin"/>
    </w:r>
    <w:r>
      <w:rPr>
        <w:rStyle w:val="PageNumber"/>
        <w:sz w:val="20"/>
        <w:szCs w:val="20"/>
        <w:rFonts w:cs="Arial" w:ascii="Arial" w:hAnsi="Arial"/>
      </w:rPr>
      <w:instrText xml:space="preserve"> PAGE </w:instrText>
    </w:r>
    <w:r>
      <w:rPr>
        <w:rStyle w:val="PageNumber"/>
        <w:sz w:val="20"/>
        <w:szCs w:val="20"/>
        <w:rFonts w:cs="Arial" w:ascii="Arial" w:hAnsi="Arial"/>
      </w:rPr>
      <w:fldChar w:fldCharType="separate"/>
    </w:r>
    <w:r>
      <w:rPr>
        <w:rStyle w:val="PageNumber"/>
        <w:sz w:val="20"/>
        <w:szCs w:val="20"/>
        <w:rFonts w:cs="Arial" w:ascii="Arial" w:hAnsi="Arial"/>
      </w:rPr>
      <w:t>3</w:t>
    </w:r>
    <w:r>
      <w:rPr>
        <w:rStyle w:val="PageNumber"/>
        <w:sz w:val="20"/>
        <w:szCs w:val="20"/>
        <w:rFonts w:cs="Arial" w:ascii="Arial" w:hAnsi="Arial"/>
      </w:rPr>
      <w:fldChar w:fldCharType="end"/>
    </w:r>
    <w:r>
      <w:rPr>
        <w:rStyle w:val="PageNumber"/>
        <w:rFonts w:cs="Arial" w:ascii="Arial" w:hAnsi="Arial"/>
        <w:sz w:val="20"/>
        <w:szCs w:val="20"/>
      </w:rPr>
      <w:t xml:space="preserve">                                                             March 2019                                      </w:t>
    </w:r>
    <w:r>
      <w:rPr>
        <w:rStyle w:val="PageNumber"/>
        <w:rFonts w:cs="Arial" w:ascii="Arial" w:hAnsi="Arial"/>
        <w:sz w:val="18"/>
        <w:szCs w:val="18"/>
      </w:rPr>
      <w:t xml:space="preserve">DMICP Version 1.0                                 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ind w:start="-426" w:end="-426"/>
      <w:jc w:val="center"/>
      <w:rPr>
        <w:rFonts w:ascii="Arial" w:hAnsi="Arial" w:cs="Arial"/>
        <w:sz w:val="20"/>
        <w:szCs w:val="20"/>
      </w:rPr>
    </w:pPr>
    <w:r>
      <w:rPr>
        <w:rFonts w:cs="Arial" w:ascii="Arial" w:hAnsi="Arial"/>
        <w:sz w:val="20"/>
        <w:szCs w:val="20"/>
      </w:rPr>
      <w:t>AGAI Vol 2 Ch 78                                ARMY MEDICAL EMPLOYMENT POLICY                                         March 2019</w:t>
    </w:r>
  </w:p>
  <w:p>
    <w:pPr>
      <w:pStyle w:val="Header"/>
      <w:spacing w:before="0" w:after="0"/>
      <w:jc w:val="center"/>
      <w:rPr>
        <w:rFonts w:ascii="Arial" w:hAnsi="Arial" w:cs="Arial"/>
        <w:sz w:val="20"/>
        <w:szCs w:val="20"/>
      </w:rPr>
    </w:pPr>
    <w:r>
      <w:rPr>
        <w:rFonts w:cs="Arial" w:ascii="Arial" w:hAnsi="Arial"/>
        <w:b/>
        <w:sz w:val="20"/>
        <w:szCs w:val="20"/>
      </w:rPr>
      <w:t>OFFICIAL SENSITIVE – PERSONAL</w:t>
    </w:r>
  </w:p>
  <w:p>
    <w:pPr>
      <w:pStyle w:val="Header"/>
      <w:spacing w:before="0" w:after="0"/>
      <w:jc w:val="center"/>
      <w:rPr>
        <w:rFonts w:ascii="Arial" w:hAnsi="Arial" w:cs="Arial"/>
        <w:sz w:val="8"/>
        <w:szCs w:val="8"/>
      </w:rPr>
    </w:pPr>
    <w:r>
      <w:rPr>
        <w:rFonts w:cs="Arial" w:ascii="Arial" w:hAnsi="Arial"/>
        <w:sz w:val="8"/>
        <w:szCs w:val="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567"/>
        </w:tabs>
        <w:ind w:start="567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color w:val="000000"/>
      </w:rPr>
    </w:lvl>
    <w:lvl w:ilvl="1">
      <w:start w:val="1"/>
      <w:numFmt w:val="bullet"/>
      <w:lvlText w:val=""/>
      <w:lvlJc w:val="start"/>
      <w:pPr>
        <w:tabs>
          <w:tab w:val="num" w:pos="1134"/>
        </w:tabs>
        <w:ind w:start="1134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u w:val="none"/>
        <w:b w:val="false"/>
        <w:vanish w:val="false"/>
        <w:color w:val="000000"/>
      </w:rPr>
    </w:lvl>
    <w:lvl w:ilvl="2">
      <w:start w:val="1"/>
      <w:numFmt w:val="bullet"/>
      <w:lvlText w:val=""/>
      <w:lvlJc w:val="start"/>
      <w:pPr>
        <w:tabs>
          <w:tab w:val="num" w:pos="1701"/>
        </w:tabs>
        <w:ind w:start="1701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8"/>
        <w:sz w:val="18"/>
        <w:i w:val="false"/>
        <w:shadow w:val="false"/>
        <w:u w:val="none"/>
        <w:b w:val="false"/>
        <w:vanish w:val="false"/>
        <w:color w:val="000000"/>
      </w:rPr>
    </w:lvl>
    <w:lvl w:ilvl="3">
      <w:start w:val="1"/>
      <w:numFmt w:val="bullet"/>
      <w:lvlText w:val=""/>
      <w:lvlJc w:val="start"/>
      <w:pPr>
        <w:tabs>
          <w:tab w:val="num" w:pos="2268"/>
        </w:tabs>
        <w:ind w:start="2268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6"/>
        <w:sz w:val="16"/>
        <w:i w:val="false"/>
        <w:shadow w:val="false"/>
        <w:u w:val="none"/>
        <w:b w:val="false"/>
        <w:vanish w:val="false"/>
        <w:color w:val="000000"/>
      </w:rPr>
    </w:lvl>
    <w:lvl w:ilvl="4">
      <w:start w:val="1"/>
      <w:numFmt w:val="bullet"/>
      <w:lvlText w:val=""/>
      <w:lvlJc w:val="start"/>
      <w:pPr>
        <w:tabs>
          <w:tab w:val="num" w:pos="2835"/>
        </w:tabs>
        <w:ind w:start="2835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4"/>
        <w:sz w:val="14"/>
        <w:i w:val="false"/>
        <w:shadow w:val="false"/>
        <w:u w:val="none"/>
        <w:b w:val="false"/>
        <w:vanish w:val="false"/>
        <w:color w:val="000000"/>
      </w:rPr>
    </w:lvl>
    <w:lvl w:ilvl="5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9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737"/>
        </w:tabs>
        <w:ind w:start="369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106"/>
        </w:tabs>
        <w:ind w:start="737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1474"/>
        </w:tabs>
        <w:ind w:start="1106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1843"/>
        </w:tabs>
        <w:ind w:start="1474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</w:abstractNum>
  <w:abstractNum w:abstractNumId="5">
    <w:lvl w:ilvl="0">
      <w:start w:val="1"/>
      <w:numFmt w:val="upperLetter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-"/>
      <w:lvlJc w:val="start"/>
      <w:pPr>
        <w:tabs>
          <w:tab w:val="num" w:pos="567"/>
        </w:tabs>
        <w:ind w:start="567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--"/>
      <w:lvlJc w:val="start"/>
      <w:pPr>
        <w:tabs>
          <w:tab w:val="num" w:pos="1134"/>
        </w:tabs>
        <w:ind w:start="1134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---"/>
      <w:lvlJc w:val="start"/>
      <w:pPr>
        <w:tabs>
          <w:tab w:val="num" w:pos="1701"/>
        </w:tabs>
        <w:ind w:start="1701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----"/>
      <w:lvlJc w:val="start"/>
      <w:pPr>
        <w:tabs>
          <w:tab w:val="num" w:pos="2268"/>
        </w:tabs>
        <w:ind w:start="2268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-----"/>
      <w:lvlJc w:val="start"/>
      <w:pPr>
        <w:tabs>
          <w:tab w:val="num" w:pos="2835"/>
        </w:tabs>
        <w:ind w:start="2835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1134"/>
        </w:tabs>
        <w:ind w:start="567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701"/>
        </w:tabs>
        <w:ind w:start="1134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2268"/>
        </w:tabs>
        <w:ind w:start="1701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2835"/>
        </w:tabs>
        <w:ind w:start="2268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val="bestFit" w:percent="20"/>
  <w:defaultTabStop w:val="567"/>
  <w:autoHyphenation w:val="true"/>
  <w:hyphenationZone w:val="0"/>
  <w:compat>
    <w:doNotBreakWrappedTables/>
    <w:compatSetting w:name="compatibilityMode" w:uri="http://schemas.microsoft.com/office/word" w:val="11"/>
  </w:compat>
  <w:docVars>
    <w:docVar w:name="Diary_Entry_F_1" w:val="RAFPUPU1|PULHHEEMS Profile|1|T"/>
    <w:docVar w:name="Diary_Entry_F_2" w:val="RAFPUPU1|PULHHEEMS Profile|1|T"/>
    <w:docVar w:name="Diary_Entry_F_3" w:val="RAFPUPU1|PULHHEEMS Profile|1|T"/>
    <w:docVar w:name="DL Format" w:val="RL"/>
    <w:docVar w:name="DW Format" w:val="L0"/>
    <w:docVar w:name="DW FormatName" w:val="Letter"/>
    <w:docVar w:name="DW SBapp" w:val=" 0"/>
    <w:docVar w:name="DW SBfap" w:val=" 1"/>
    <w:docVar w:name="DW SigBlock" w:val="1"/>
    <w:docVar w:name="Free_Text_Prompt_1" w:val="Enter your GMC number"/>
    <w:docVar w:name="Free_Text_Prompt_2" w:val="engagement/commission:"/>
    <w:docVar w:name="PCS_DOCUMENT_NAME" w:val="FMed_23_AGAI_78_V1_0.dot"/>
    <w:docVar w:name="PCS_HANDLE" w:val="524890"/>
    <w:docVar w:name="PCS_MSG" w:val="49586"/>
    <w:docVar w:name="Read_Code_F_1" w:val="DMS4607|FMed23 - Principal condition 1 date of origin|1|A,H"/>
    <w:docVar w:name="Read_Code_F_10" w:val="DMS4604|FMed23 - Other condition 1|1|A,H"/>
    <w:docVar w:name="Read_Code_F_100" w:val="DMS4320|Walk 3.2km carrying 15kg|1|U,H"/>
    <w:docVar w:name="Read_Code_F_101" w:val="DMS4321|Wear body armour (ECBA 4.5kg)|1|U,H"/>
    <w:docVar w:name="Read_Code_F_102" w:val="DMS4322|Wear body armour (OSPREY 10.5kg)|1|U,H"/>
    <w:docVar w:name="Read_Code_F_103" w:val="DMS4323|Stand 2 hours in PPE with weapon|1|U,H"/>
    <w:docVar w:name="Read_Code_F_104" w:val="DMS4374|Trade restrictions - User entered|1|A,H"/>
    <w:docVar w:name="Read_Code_F_105" w:val="DMS4375|Noise Restrictions|1|U,H"/>
    <w:docVar w:name="Read_Code_F_106" w:val="DMS4379|Noise Restrictions - User entered|1|A,H"/>
    <w:docVar w:name="Read_Code_F_107" w:val="DMS4380|Climatic Restrictions|1|U,H"/>
    <w:docVar w:name="Read_Code_F_108" w:val="DMS4384|Climatic Restrictions - User entered|1|A,H"/>
    <w:docVar w:name="Read_Code_F_109" w:val="DMS4385|Other Restrictions|1|U,H"/>
    <w:docVar w:name="Read_Code_F_11" w:val="DMS4602|FMed23 - Principal condition 2|1|T,H"/>
    <w:docVar w:name="Read_Code_F_110" w:val="DMS4388|Other Restrictions - User entered|1|A,H"/>
    <w:docVar w:name="Read_Code_F_111" w:val="DMS4389|Ongoing primary health care|1|U,H"/>
    <w:docVar w:name="Read_Code_F_112" w:val="DMS4392|Specific Limitations - User comments|1|A,H"/>
    <w:docVar w:name="Read_Code_F_113" w:val="DMS4395|Physical training restriction - upper body PT|1|U,H"/>
    <w:docVar w:name="Read_Code_F_114" w:val="DMS4396|Physical training restriction - lower limb non-impact PT|1|U,H"/>
    <w:docVar w:name="Read_Code_F_115" w:val="DMS4397|Physical training restriction - impact PT|1|U,H"/>
    <w:docVar w:name="Read_Code_F_116" w:val="DMS4398|Physical training restriction - contact sports|1|U,H"/>
    <w:docVar w:name="Read_Code_F_117" w:val="DMS4399|Physical training restriction - all sports|1|U,H"/>
    <w:docVar w:name="Read_Code_F_118" w:val="DMS4400|Physical training restriction - guidance required from QMSI/PTI staff|1|U,H"/>
    <w:docVar w:name="Read_Code_F_119" w:val="DMS4401|Physical training restriction - has a rehabilitation programme|1|U,H"/>
    <w:docVar w:name="Read_Code_F_12" w:val="DMS4594|FMed23 - Branch trade|1|A,H"/>
    <w:docVar w:name="Read_Code_F_120" w:val="DMS4402|Physical training restriction - risk of prolonged recovery if rehab interrupted|1|U,H"/>
    <w:docVar w:name="Read_Code_F_121" w:val="DMS4403|PFA|1|U,H"/>
    <w:docVar w:name="Read_Code_F_122" w:val="DMS4409|AFT|1|U,H"/>
    <w:docVar w:name="Read_Code_F_123" w:val="DMS4419|Walking|1|U,H"/>
    <w:docVar w:name="Read_Code_F_124" w:val="DMS4423|Walking - User entered|1|A,H"/>
    <w:docVar w:name="Read_Code_F_125" w:val="DMS4424|Standing|1|U,H"/>
    <w:docVar w:name="Read_Code_F_126" w:val="DMS4428|Standing - User entered|1|A,H"/>
    <w:docVar w:name="Read_Code_F_127" w:val="DMS4429|Sitting|1|U,H"/>
    <w:docVar w:name="Read_Code_F_128" w:val="DMS4433|Sitting - User entered|1|A,H"/>
    <w:docVar w:name="Read_Code_F_129" w:val="DMS4434|Lifting|1|U,H"/>
    <w:docVar w:name="Read_Code_F_13" w:val="DMS4595|FMed23 - Date of entry|1|T,H"/>
    <w:docVar w:name="Read_Code_F_130" w:val="DMS4439|Lifting - User entered|1|A,H"/>
    <w:docVar w:name="Read_Code_F_131" w:val="DMS4440|Working Hours|1|U,H"/>
    <w:docVar w:name="Read_Code_F_132" w:val="DMS4445|Working Hours - User entered|1|A,H"/>
    <w:docVar w:name="Read_Code_F_133" w:val="DMS4446|Workplace|1|U,H"/>
    <w:docVar w:name="Read_Code_F_134" w:val="DMS4452|Workplace - User entered|1|A,H"/>
    <w:docVar w:name="Read_Code_F_135" w:val="DMS4453|Marching/drill|1|U,H"/>
    <w:docVar w:name="Read_Code_F_136" w:val="DMS4458|Marching/drill - User entered|1|A,H"/>
    <w:docVar w:name="Read_Code_F_137" w:val="DMS4459|Guard duties|1|U,H"/>
    <w:docVar w:name="Read_Code_F_138" w:val="DMS4462|Guard duties - User entered|1|A,H"/>
    <w:docVar w:name="Read_Code_F_139" w:val="DMS4463|Boots|1|U,H"/>
    <w:docVar w:name="Read_Code_F_14" w:val="DMS4596|FMed23 - Engagement/commission|1|A,H"/>
    <w:docVar w:name="Read_Code_F_140" w:val="DMS4468|Boots - User entered|1|A,H"/>
    <w:docVar w:name="Read_Code_F_141" w:val="DMS4469|Clothing|1|U,H"/>
    <w:docVar w:name="Read_Code_F_142" w:val="DMS4473|Clothing - User entered|1|A,H"/>
    <w:docVar w:name="Read_Code_F_143" w:val="DMS4474|Combat Body Armour|1|U,H"/>
    <w:docVar w:name="Read_Code_F_144" w:val="DMS4478|Combat Body Armour - User entered|1|A,H"/>
    <w:docVar w:name="Read_Code_F_145" w:val="DMS4479|Helmet|1|U,H"/>
    <w:docVar w:name="Read_Code_F_146" w:val="DMS4482|Helmet - User entered|1|A,H"/>
    <w:docVar w:name="Read_Code_F_147" w:val="DMS4483|Functional Capacity - User comments|1|A,H"/>
    <w:docVar w:name="Read_Code_F_148" w:val="DMS4485|Driving|1|U,H"/>
    <w:docVar w:name="Read_Code_F_149" w:val="DMS4493|Driving - User entered|1|A,H"/>
    <w:docVar w:name="Read_Code_F_15" w:val="DMS4597|FMed23 - Command/cap badge|1|A,H"/>
    <w:docVar w:name="Read_Code_F_150" w:val="DMS4494|Passenger|1|U,H"/>
    <w:docVar w:name="Read_Code_F_151" w:val="DMS4498|Passenger - User entered|1|A,H"/>
    <w:docVar w:name="Read_Code_F_152" w:val="DMS4499|Weapons|1|U,H"/>
    <w:docVar w:name="Read_Code_F_153" w:val="DMS4506|Weapons - User entered|1|A,H"/>
    <w:docVar w:name="Read_Code_F_154" w:val="DMS4507|Ranges|1|U,H"/>
    <w:docVar w:name="Read_Code_F_155" w:val="DMS4512|Ranges - User entered|1|A,H"/>
    <w:docVar w:name="Read_Code_F_156" w:val="DMS4513|Working at Heights|1|U,H"/>
    <w:docVar w:name="Read_Code_F_157" w:val="DMS4516|Working at Heights - User entered|1|A,H"/>
    <w:docVar w:name="Read_Code_F_158" w:val="DMS4517|Workplace Assessment|1|U,H"/>
    <w:docVar w:name="Read_Code_F_159" w:val="DMS4520|Workplace Assessment - User entered|1|A,H"/>
    <w:docVar w:name="Read_Code_F_16" w:val="DMS4598|FMed23 - Normal date of termination of full time service|1|T,H"/>
    <w:docVar w:name="Read_Code_F_160" w:val="DMS4521|Safety Critical Tasks - User comments|1|A,H"/>
    <w:docVar w:name="Read_Code_F_161" w:val="DMS4522|Medical Review|1|U,H"/>
    <w:docVar w:name="Read_Code_F_162" w:val="DMS4530|Medical review required before commencing MST/Deployment - User entered|1|A,H"/>
    <w:docVar w:name="Read_Code_F_163" w:val="DMS4531|ROHT approval required before commencing MST/Deployment|1|U,H"/>
    <w:docVar w:name="Read_Code_F_164" w:val="DMS4537|ROHT approval required before commencing MST/Deployment - User entered|1|A,H"/>
    <w:docVar w:name="Read_Code_F_165" w:val="DMS4538|Medical Review - User comments|1|A,H"/>
    <w:docVar w:name="Read_Code_F_166" w:val="DMS4318|Cannot run a short distance (&lt;100m)|1|U,H"/>
    <w:docVar w:name="Read_Code_F_167" w:val="DMS4340|Weight - personal kit &amp; equipment - 25kg Assault order CBA/Helmet/PLCE/daysack|1|U,H"/>
    <w:docVar w:name="Read_Code_F_168" w:val="DMS4334|Weight - personal kit &amp; equipment|1|U,H"/>
    <w:docVar w:name="Read_Code_F_17" w:val="DMS4599|FMed23 - Ceased duty on|1|T,H"/>
    <w:docVar w:name="Read_Code_F_18" w:val="DMS4600|FMed23 - Authority for board|1|A,H"/>
    <w:docVar w:name="Read_Code_F_19" w:val="DMS4602|FMed23 - Principal condition 2|1|A,H"/>
    <w:docVar w:name="Read_Code_F_2" w:val="DMS4608|FMed23 - Principal condition 2 date of origin|1|A,H"/>
    <w:docVar w:name="Read_Code_F_20" w:val="DMS4603|FMed23 - Principal condition 3|1|A,H"/>
    <w:docVar w:name="Read_Code_F_21" w:val="DMS4605|FMed23 - Other condition 2|1|A,H"/>
    <w:docVar w:name="Read_Code_F_22" w:val="DMS4606|FMed23 - Other condition 3|1|A,H"/>
    <w:docVar w:name="Read_Code_F_23" w:val="DMS4603|FMed23 - Principal condition 3|1|T,H"/>
    <w:docVar w:name="Read_Code_F_24" w:val="DMS4613|FMed23 - Principal condition 1 place of origin|1|A,H"/>
    <w:docVar w:name="Read_Code_F_25" w:val="DMS4614|FMed23 - Principal condition 2 place of origin|1|A,H"/>
    <w:docVar w:name="Read_Code_F_26" w:val="DMS4615|FMed23 - Principal condition 3 place of origin|1|A,H"/>
    <w:docVar w:name="Read_Code_F_27" w:val="DMS4604|FMed23 - Other condition 1|1|T,H"/>
    <w:docVar w:name="Read_Code_F_28" w:val="DMS4605|FMed23 - Other condition 2|1|T,H"/>
    <w:docVar w:name="Read_Code_F_29" w:val="DMS4605|FMed23 - Other condition 2|1|T,H"/>
    <w:docVar w:name="Read_Code_F_3" w:val="DMS4609|FMed23 - Principal condition 3 date of origin|1|A,H"/>
    <w:docVar w:name="Read_Code_F_30" w:val="DMS4616|FMed23 - Other condition 1 place of origin|1|A,H"/>
    <w:docVar w:name="Read_Code_F_31" w:val="DMS4617|FMed23 - Other condition 2 place of origin|1|A,H"/>
    <w:docVar w:name="Read_Code_F_32" w:val="DMS4618|FMed23 - Other condition 3 place of origin|1|A,H"/>
    <w:docVar w:name="Read_Code_F_33" w:val="DMS4619|FMed23 - Medical limitations|1|A,H"/>
    <w:docVar w:name="Read_Code_F_34" w:val="DMS4621|FMed23 - Documents available from the medical board|1|A,H"/>
    <w:docVar w:name="Read_Code_F_35" w:val="DMS4622|FMed23 - Reason for medical board|1|A,H"/>
    <w:docVar w:name="Read_Code_F_36" w:val="DMS4620|FMed23 - Present at the medical board|1|A,H"/>
    <w:docVar w:name="Read_Code_F_37" w:val="DMS4623|FMed23 - Brief overview of presenting complaint|1|A,H"/>
    <w:docVar w:name="Read_Code_F_38" w:val="DMS4624|FMed23 - Relevant past medical history|1|A,H"/>
    <w:docVar w:name="Read_Code_F_39" w:val="DMS4625|FMed23 - Relevant current medications|1|A,H"/>
    <w:docVar w:name="Read_Code_F_4" w:val="DMS4610|FMed23 - Other condition 1 date of origin|1|A,H"/>
    <w:docVar w:name="Read_Code_F_40" w:val="DMS4626|FMed23 - Current symptoms|1|A,H"/>
    <w:docVar w:name="Read_Code_F_41" w:val="DMS4627|FMed23 - Ongoing rehabilitation/treatment|1|A,H"/>
    <w:docVar w:name="Read_Code_F_42" w:val="DMS4628|FMed23 - Relevant advice on prognosis from specialist|1|A,H"/>
    <w:docVar w:name="Read_Code_F_43" w:val="DMS4629|FMed23 - Current employment/hours/adaptions/restrictions|1|A,H"/>
    <w:docVar w:name="Read_Code_F_44" w:val="DMS4630|FMed23 - Relevant social circumstances|1|A,H"/>
    <w:docVar w:name="Read_Code_F_45" w:val="DMS4631|FMed23 - Unit view|1|A,H"/>
    <w:docVar w:name="Read_Code_F_46" w:val="DMS4632|FMed23 - Individual's view|1|A,H"/>
    <w:docVar w:name="Read_Code_F_47" w:val="DMS4633|FMed23 - Specific examination findings|1|A,H"/>
    <w:docVar w:name="Read_Code_F_48" w:val="DMS4634|FMed23 - Functional limits/activities of daily living restrictions|1|A,H"/>
    <w:docVar w:name="Read_Code_F_49" w:val="DMS4635|FMed23 - Ability to work in their current rank/trade or any other military role|1|A,H"/>
    <w:docVar w:name="Read_Code_F_5" w:val="DMS4611|FMed23 - Other condition 2 date of origin|1|A,H"/>
    <w:docVar w:name="Read_Code_F_50" w:val="DMS4636|FMed23 - Risk the conditon represents in barracks/on deployment|1|A,H"/>
    <w:docVar w:name="Read_Code_F_51" w:val="DMS4637|FMed23 - Employment restrictions|1|A,H"/>
    <w:docVar w:name="Read_Code_F_52" w:val="DMS4638|FMed23 - Justification to alter the soldier's grade|1|A,H"/>
    <w:docVar w:name="Read_Code_F_53" w:val="DMS4639|FMed23 - Grade given and any comment on functional interpretation of JMES (table 7 PAP 2010)|1|A,H"/>
    <w:docVar w:name="Read_Code_F_54" w:val="DMS4640|FMed23 - Place/type and date of next medical board|1|A,H"/>
    <w:docVar w:name="Read_Code_F_55" w:val="DMS4641|FMed23 - Soldier's concerns and questions|1|A,H"/>
    <w:docVar w:name="Read_Code_F_56" w:val="DMS4268|Type of Army Medical Board|1|U,H"/>
    <w:docVar w:name="Read_Code_F_57" w:val="RAFPUPU2|PULHHEEMS -P|1|U,H"/>
    <w:docVar w:name="Read_Code_F_58" w:val="RAFPUPU3|PULHHEEMS -U|1|U,H"/>
    <w:docVar w:name="Read_Code_F_59" w:val="RAFPUPU4|PULHHEEMS -L|1|U,H"/>
    <w:docVar w:name="Read_Code_F_6" w:val="DMS4612|FMed23 - Other condition 3 date of origin|1|A,H"/>
    <w:docVar w:name="Read_Code_F_60" w:val="RAFPUPU5|PULHHEEMS -Hr|1|U,H"/>
    <w:docVar w:name="Read_Code_F_61" w:val="RAFPUPU6|PULHHEEMS -Hl|1|U,H"/>
    <w:docVar w:name="Read_Code_F_62" w:val="TRIQQNMA1|Maritime MES Values|1|U,H"/>
    <w:docVar w:name="Read_Code_F_63" w:val="TRIQQNEN1|Environment MES Values|1|U,H"/>
    <w:docVar w:name="Read_Code_F_64" w:val="RAFPUPU7|PULHHEEMS -Eur|1|U,H"/>
    <w:docVar w:name="Read_Code_F_65" w:val="RAFPUPU13|PULHHEEMS -Ecr|1|U,H"/>
    <w:docVar w:name="Read_Code_F_66" w:val="RAFPUPU9|PULHHEEMS -M|1|U,H"/>
    <w:docVar w:name="Read_Code_F_67" w:val="RAFPUPU10|PULHHEEMS -S|1|U,H"/>
    <w:docVar w:name="Read_Code_F_68" w:val="TRIQQNLA1|Land MES Values|1|U,H"/>
    <w:docVar w:name="Read_Code_F_69" w:val="TRIQQNME2|Medical deployability status|1|U,H"/>
    <w:docVar w:name="Read_Code_F_7" w:val="DMS4655|FMed23 - Consent for distribution obtained|1|U,H"/>
    <w:docVar w:name="Read_Code_F_70" w:val="RAFMEME1|Permanent/temporary MES/PES|1|U,H"/>
    <w:docVar w:name="Read_Code_F_71" w:val="TRIQQNAI1|Air MES Values|1|U,H"/>
    <w:docVar w:name="Read_Code_F_72" w:val="DMS4311|PJHQ Deployability category|1|U,H"/>
    <w:docVar w:name="Read_Code_F_73" w:val="RAFPUPU8|PULHHEEMS -Eul|1|U,H"/>
    <w:docVar w:name="Read_Code_F_74" w:val="RAFPUPU14|PULHHEEMS -Ecl|1|U,H"/>
    <w:docVar w:name="Read_Code_F_75" w:val="DMS4325|Deployment risk - Incapacitation (Low Risk,Medium Risk,High Risk)|1|U,H"/>
    <w:docVar w:name="Read_Code_F_76" w:val="DMS4326|Deployment risk - Worsening condition (Low Risk,Medium Risk,High Risk)|1|U,H"/>
    <w:docVar w:name="Read_Code_F_77" w:val="DMS4327|Deployment risk - Primary care requirement (Low Risk,Medium Risk,High Risk)|1|U,H"/>
    <w:docVar w:name="Read_Code_F_78" w:val="DMS4328|Deployment risk - Rehabilitation requirement (Low Risk,Medium Risk,High Risk)|1|U,H"/>
    <w:docVar w:name="Read_Code_F_79" w:val="DMS4329|Deployment risk - Secondary care requirement (Low Risk,Medium Risk,High Risk)|1|U,H"/>
    <w:docVar w:name="Read_Code_F_8" w:val="DMS4601|FMed23 - Principal condition 1|1|A,H"/>
    <w:docVar w:name="Read_Code_F_80" w:val="DMS4330|Deployment risk - Emergency aeromed (Low Risk,Medium Risk,High Risk)|1|U,H"/>
    <w:docVar w:name="Read_Code_F_81" w:val="DMS4331|Deployment risk - Interference with treatment (Low Risk,Medium Risk,High Risk)|1|U,H"/>
    <w:docVar w:name="Read_Code_F_82" w:val="DMS4332|Deployment risk - Overall risk assessment for deployment (Low Risk,Medium Risk,High Risk)|1|U,H"/>
    <w:docVar w:name="Read_Code_F_83" w:val="DMS4355|Deployability/Employability on Operations - User comments|1|A,H"/>
    <w:docVar w:name="Read_Code_F_84" w:val="DMS4334|Weight - personal kit &amp; equipment|1|U,H"/>
    <w:docVar w:name="Read_Code_F_85" w:val="DMS4343|Weight - personal kit &amp; equipment - User entered|1|A,H"/>
    <w:docVar w:name="Read_Code_F_86" w:val="DMS4344|Infantry activities (Including digging)|1|U,H"/>
    <w:docVar w:name="Read_Code_F_87" w:val="DMS4348|Infantry activities - User entered|1|A,H"/>
    <w:docVar w:name="Read_Code_F_88" w:val="DMS4349|Travel on foot across rough terrain|1|U,H"/>
    <w:docVar w:name="Read_Code_F_89" w:val="DMS4354|Travel on foot across rough terrain - User entered|1|A,H"/>
    <w:docVar w:name="Read_Code_F_9" w:val="DMS4656|FMed23 - Consent for distribution declined|1|U,H"/>
    <w:docVar w:name="Read_Code_F_90" w:val="DMS4356|Full trade exercise activities|1|U,H"/>
    <w:docVar w:name="Read_Code_F_91" w:val="DMS4360|Full trade exercise activities - User entered|1|A,H"/>
    <w:docVar w:name="Read_Code_F_92" w:val="DMS4361|Living in field conditions|1|U,H"/>
    <w:docVar w:name="Read_Code_F_93" w:val="DMS4366|Living in field conditions - User entered|1|A,H"/>
    <w:docVar w:name="Read_Code_F_94" w:val="DMS4367|Move tactically and adopting fire positions|1|U,H"/>
    <w:docVar w:name="Read_Code_F_95" w:val="DMS4371|Move tactically and adopting fire positions - User entered|1|A,H"/>
    <w:docVar w:name="Read_Code_F_96" w:val="DMS4372|Deployability/Employability on Exercises - User comments|1|A,H"/>
    <w:docVar w:name="Read_Code_F_97" w:val="DMS4317|Take cover/prone position|1|U,H"/>
    <w:docVar w:name="Read_Code_F_98" w:val="DMS4318|Run a short distance (100m)|1|U,H"/>
    <w:docVar w:name="Read_Code_F_99" w:val="DMS4319|Carry own bergan to transport|1|U,H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i/>
      <w:kern w:val="2"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kern w:val="2"/>
      <w:sz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kern w:val="2"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b/>
      <w:i/>
      <w:kern w:val="2"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b/>
      <w:kern w:val="2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  <w:kern w:val="2"/>
      <w:sz w:val="22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kern w:val="2"/>
      <w:sz w:val="22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kern w:val="2"/>
      <w:sz w:val="22"/>
    </w:rPr>
  </w:style>
  <w:style w:type="character" w:styleId="WW8Num1z0">
    <w:name w:val="WW8Num1z0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1z1">
    <w:name w:val="WW8Num1z1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0"/>
      <w:sz w:val="20"/>
      <w:u w:val="none"/>
      <w:vertAlign w:val="baseline"/>
    </w:rPr>
  </w:style>
  <w:style w:type="character" w:styleId="WW8Num1z2">
    <w:name w:val="WW8Num1z2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8"/>
      <w:sz w:val="18"/>
      <w:u w:val="none"/>
      <w:vertAlign w:val="baseline"/>
    </w:rPr>
  </w:style>
  <w:style w:type="character" w:styleId="WW8Num1z3">
    <w:name w:val="WW8Num1z3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6"/>
      <w:sz w:val="16"/>
      <w:u w:val="none"/>
      <w:vertAlign w:val="baseline"/>
    </w:rPr>
  </w:style>
  <w:style w:type="character" w:styleId="WW8Num1z4">
    <w:name w:val="WW8Num1z4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4"/>
      <w:sz w:val="14"/>
      <w:u w:val="none"/>
      <w:vertAlign w:val="baseline"/>
    </w:rPr>
  </w:style>
  <w:style w:type="character" w:styleId="WW8Num1z5">
    <w:name w:val="WW8Num1z5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4z0">
    <w:name w:val="WW8Num4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0"/>
      <w:sz w:val="20"/>
      <w:vertAlign w:val="baseline"/>
    </w:rPr>
  </w:style>
  <w:style w:type="character" w:styleId="WW8Num4z5">
    <w:name w:val="WW8Num4z5"/>
    <w:qFormat/>
    <w:rPr>
      <w:b w:val="false"/>
      <w:i w:val="false"/>
      <w:sz w:val="24"/>
    </w:rPr>
  </w:style>
  <w:style w:type="character" w:styleId="WW8Num4z7">
    <w:name w:val="WW8Num4z7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9z0">
    <w:name w:val="WW8Num9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9z5">
    <w:name w:val="WW8Num9z5"/>
    <w:qFormat/>
    <w:rPr/>
  </w:style>
  <w:style w:type="character" w:styleId="WW8Num10z0">
    <w:name w:val="WW8Num10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u w:val="none"/>
      <w:vertAlign w:val="baseline"/>
    </w:rPr>
  </w:style>
  <w:style w:type="character" w:styleId="WW8Num10z5">
    <w:name w:val="WW8Num10z5"/>
    <w:qFormat/>
    <w:rPr>
      <w:b w:val="false"/>
      <w:i w:val="false"/>
      <w:sz w:val="24"/>
    </w:rPr>
  </w:style>
  <w:style w:type="character" w:styleId="WW8Num10z7">
    <w:name w:val="WW8Num10z7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DefaultParagraphFont">
    <w:name w:val="Default Paragraph Font"/>
    <w:qFormat/>
    <w:rPr/>
  </w:style>
  <w:style w:type="character" w:styleId="AdditionalMarking">
    <w:name w:val="Additional Marking"/>
    <w:qFormat/>
    <w:rPr>
      <w:b/>
      <w:caps/>
    </w:rPr>
  </w:style>
  <w:style w:type="character" w:styleId="EndnoteCharacters">
    <w:name w:val="Endnote Characters"/>
    <w:qFormat/>
    <w:rPr>
      <w:vertAlign w:val="superscript"/>
    </w:rPr>
  </w:style>
  <w:style w:type="character" w:styleId="DWFlag">
    <w:name w:val="DW Flag"/>
    <w:qFormat/>
    <w:rPr>
      <w:b/>
    </w:rPr>
  </w:style>
  <w:style w:type="character" w:styleId="FooterCaption">
    <w:name w:val="Footer Caption"/>
    <w:qFormat/>
    <w:rPr>
      <w:sz w:val="12"/>
    </w:rPr>
  </w:style>
  <w:style w:type="character" w:styleId="FootnoteCharacters">
    <w:name w:val="Footnote Characters"/>
    <w:qFormat/>
    <w:rPr>
      <w:vertAlign w:val="superscript"/>
    </w:rPr>
  </w:style>
  <w:style w:type="character" w:styleId="HeaderCaption">
    <w:name w:val="Header Caption"/>
    <w:qFormat/>
    <w:rPr>
      <w:sz w:val="12"/>
    </w:rPr>
  </w:style>
  <w:style w:type="character" w:styleId="HiddenText">
    <w:name w:val="Hidden Text"/>
    <w:qFormat/>
    <w:rPr>
      <w:vanish/>
    </w:rPr>
  </w:style>
  <w:style w:type="character" w:styleId="MarginalNote">
    <w:name w:val="Marginal Note"/>
    <w:qFormat/>
    <w:rPr>
      <w:rFonts w:ascii="Arial" w:hAnsi="Arial" w:cs="Arial"/>
      <w:sz w:val="16"/>
    </w:rPr>
  </w:style>
  <w:style w:type="character" w:styleId="DWHdgPara">
    <w:name w:val="DW Hdg Para"/>
    <w:qFormat/>
    <w:rPr>
      <w:b/>
      <w:u w:val="none"/>
    </w:rPr>
  </w:style>
  <w:style w:type="character" w:styleId="PostTown">
    <w:name w:val="Post Town"/>
    <w:qFormat/>
    <w:rPr>
      <w:smallCaps/>
    </w:rPr>
  </w:style>
  <w:style w:type="character" w:styleId="ProtectiveMarking">
    <w:name w:val="Protective Marking"/>
    <w:qFormat/>
    <w:rPr>
      <w:b/>
      <w:caps/>
    </w:rPr>
  </w:style>
  <w:style w:type="character" w:styleId="ReferenceDate">
    <w:name w:val="Reference/Date"/>
    <w:qFormat/>
    <w:rPr>
      <w:rFonts w:ascii="Arial" w:hAnsi="Arial" w:cs="Arial"/>
      <w:spacing w:val="0"/>
      <w:sz w:val="20"/>
    </w:rPr>
  </w:style>
  <w:style w:type="character" w:styleId="DWHdgSubject">
    <w:name w:val="DW Hdg Subject"/>
    <w:qFormat/>
    <w:rPr>
      <w:u w:val="single"/>
    </w:rPr>
  </w:style>
  <w:style w:type="character" w:styleId="PageNumber">
    <w:name w:val="page number"/>
    <w:basedOn w:val="DefaultParagraphFont"/>
    <w:rPr/>
  </w:style>
  <w:style w:type="character" w:styleId="FooterChar">
    <w:name w:val="Footer Char"/>
    <w:qFormat/>
    <w:rPr>
      <w:sz w:val="24"/>
      <w:szCs w:val="24"/>
    </w:rPr>
  </w:style>
  <w:style w:type="character" w:styleId="HeaderChar">
    <w:name w:val="Header Char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40"/>
      <w:szCs w:val="2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ddressBlock">
    <w:name w:val="Address Block"/>
    <w:basedOn w:val="Normal"/>
    <w:qFormat/>
    <w:pPr/>
    <w:rPr>
      <w:sz w:val="20"/>
    </w:rPr>
  </w:style>
  <w:style w:type="paragraph" w:styleId="DWNormal">
    <w:name w:val="DW Normal"/>
    <w:basedOn w:val="Normal"/>
    <w:qFormat/>
    <w:pPr/>
    <w:rPr/>
  </w:style>
  <w:style w:type="paragraph" w:styleId="DWListAlphabetical">
    <w:name w:val="DW List Alphabetical"/>
    <w:basedOn w:val="DWNormal"/>
    <w:qFormat/>
    <w:pPr>
      <w:numPr>
        <w:ilvl w:val="0"/>
        <w:numId w:val="5"/>
      </w:numPr>
      <w:tabs>
        <w:tab w:val="clear" w:pos="567"/>
      </w:tabs>
    </w:pPr>
    <w:rPr/>
  </w:style>
  <w:style w:type="paragraph" w:styleId="DWAnnex">
    <w:name w:val="DW Annex"/>
    <w:basedOn w:val="DWNormal"/>
    <w:qFormat/>
    <w:pPr/>
    <w:rPr>
      <w:b/>
      <w:caps/>
    </w:rPr>
  </w:style>
  <w:style w:type="paragraph" w:styleId="Appointment">
    <w:name w:val="Appointment"/>
    <w:basedOn w:val="DWNormal"/>
    <w:next w:val="DWNormal"/>
    <w:qFormat/>
    <w:pPr>
      <w:spacing w:before="120" w:after="0"/>
    </w:pPr>
    <w:rPr>
      <w:i/>
    </w:rPr>
  </w:style>
  <w:style w:type="paragraph" w:styleId="Compliments">
    <w:name w:val="Compliments"/>
    <w:basedOn w:val="DWNormal"/>
    <w:next w:val="Normal"/>
    <w:qFormat/>
    <w:pPr>
      <w:spacing w:before="1160" w:after="0"/>
    </w:pPr>
    <w:rPr>
      <w:i/>
    </w:rPr>
  </w:style>
  <w:style w:type="paragraph" w:styleId="EndnoteText">
    <w:name w:val="endnote text"/>
    <w:basedOn w:val="DWNormal"/>
    <w:pPr>
      <w:tabs>
        <w:tab w:val="clear" w:pos="567"/>
        <w:tab w:val="left" w:pos="472" w:leader="none"/>
        <w:tab w:val="left" w:pos="945" w:leader="none"/>
        <w:tab w:val="left" w:pos="1417" w:leader="none"/>
      </w:tabs>
    </w:pPr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DWNormal"/>
    <w:pPr>
      <w:spacing w:before="220" w:after="0"/>
    </w:pPr>
    <w:rPr/>
  </w:style>
  <w:style w:type="paragraph" w:styleId="FootnoteText">
    <w:name w:val="footnote text"/>
    <w:basedOn w:val="DWNormal"/>
    <w:pPr>
      <w:tabs>
        <w:tab w:val="clear" w:pos="567"/>
        <w:tab w:val="left" w:pos="378" w:leader="none"/>
        <w:tab w:val="left" w:pos="756" w:leader="none"/>
        <w:tab w:val="left" w:pos="1134" w:leader="none"/>
      </w:tabs>
      <w:spacing w:before="0" w:after="120"/>
    </w:pPr>
    <w:rPr>
      <w:sz w:val="16"/>
    </w:rPr>
  </w:style>
  <w:style w:type="paragraph" w:styleId="DWHdgGroup">
    <w:name w:val="DW Hdg Group"/>
    <w:basedOn w:val="DWNormal"/>
    <w:next w:val="DWPara"/>
    <w:qFormat/>
    <w:pPr>
      <w:keepNext w:val="true"/>
      <w:spacing w:before="0" w:after="220"/>
    </w:pPr>
    <w:rPr>
      <w:b/>
      <w:caps/>
    </w:rPr>
  </w:style>
  <w:style w:type="paragraph" w:styleId="DWPara">
    <w:name w:val="DW Para"/>
    <w:basedOn w:val="DWNormal"/>
    <w:qFormat/>
    <w:pPr>
      <w:spacing w:before="0" w:after="220"/>
    </w:pPr>
    <w:rPr/>
  </w:style>
  <w:style w:type="paragraph" w:styleId="Header">
    <w:name w:val="header"/>
    <w:basedOn w:val="DWNormal"/>
    <w:pPr>
      <w:spacing w:before="0" w:after="220"/>
    </w:pPr>
    <w:rPr/>
  </w:style>
  <w:style w:type="paragraph" w:styleId="DWHdgMain">
    <w:name w:val="DW Hdg Main"/>
    <w:basedOn w:val="DWHdgGroup"/>
    <w:next w:val="DWHdgGroup"/>
    <w:qFormat/>
    <w:pPr>
      <w:jc w:val="center"/>
    </w:pPr>
    <w:rPr/>
  </w:style>
  <w:style w:type="paragraph" w:styleId="DWName">
    <w:name w:val="DW Name"/>
    <w:basedOn w:val="DWNormal"/>
    <w:next w:val="Normal"/>
    <w:qFormat/>
    <w:pPr>
      <w:keepNext w:val="true"/>
      <w:spacing w:before="220" w:after="0"/>
    </w:pPr>
    <w:rPr>
      <w:caps/>
    </w:rPr>
  </w:style>
  <w:style w:type="paragraph" w:styleId="DWListNumerical">
    <w:name w:val="DW List Numerical"/>
    <w:basedOn w:val="DWNormal"/>
    <w:qFormat/>
    <w:pPr>
      <w:numPr>
        <w:ilvl w:val="0"/>
        <w:numId w:val="3"/>
      </w:numPr>
      <w:tabs>
        <w:tab w:val="clear" w:pos="567"/>
      </w:tabs>
    </w:pPr>
    <w:rPr/>
  </w:style>
  <w:style w:type="paragraph" w:styleId="Originator">
    <w:name w:val="Originator"/>
    <w:basedOn w:val="DWNormal"/>
    <w:next w:val="Normal"/>
    <w:qFormat/>
    <w:pPr>
      <w:spacing w:before="0" w:after="220"/>
    </w:pPr>
    <w:rPr/>
  </w:style>
  <w:style w:type="paragraph" w:styleId="DWTable">
    <w:name w:val="DW Table"/>
    <w:basedOn w:val="DWNormal"/>
    <w:qFormat/>
    <w:pPr/>
    <w:rPr>
      <w:sz w:val="20"/>
    </w:rPr>
  </w:style>
  <w:style w:type="paragraph" w:styleId="TableBox">
    <w:name w:val="Table Box"/>
    <w:basedOn w:val="DWTable"/>
    <w:next w:val="DWPara"/>
    <w:qFormat/>
    <w:pPr/>
    <w:rPr/>
  </w:style>
  <w:style w:type="paragraph" w:styleId="DWTablePara">
    <w:name w:val="DW Table Para"/>
    <w:basedOn w:val="DWTable"/>
    <w:qFormat/>
    <w:pPr>
      <w:tabs>
        <w:tab w:val="clear" w:pos="567"/>
        <w:tab w:val="left" w:pos="369" w:leader="none"/>
        <w:tab w:val="left" w:pos="737" w:leader="none"/>
        <w:tab w:val="left" w:pos="1106" w:leader="none"/>
        <w:tab w:val="left" w:pos="1474" w:leader="none"/>
        <w:tab w:val="left" w:pos="1843" w:leader="none"/>
        <w:tab w:val="left" w:pos="2211" w:leader="none"/>
      </w:tabs>
      <w:spacing w:before="100" w:after="100"/>
    </w:pPr>
    <w:rPr/>
  </w:style>
  <w:style w:type="paragraph" w:styleId="DWTableCol">
    <w:name w:val="DW Table Col"/>
    <w:basedOn w:val="DWTable"/>
    <w:next w:val="DWTable"/>
    <w:qFormat/>
    <w:pPr>
      <w:spacing w:before="0" w:after="100"/>
      <w:jc w:val="center"/>
    </w:pPr>
    <w:rPr/>
  </w:style>
  <w:style w:type="paragraph" w:styleId="DWTableHdg">
    <w:name w:val="DW Table Hdg"/>
    <w:basedOn w:val="DWTable"/>
    <w:next w:val="DWTableCol"/>
    <w:qFormat/>
    <w:pPr>
      <w:spacing w:before="100" w:after="100"/>
      <w:jc w:val="center"/>
    </w:pPr>
    <w:rPr>
      <w:b/>
    </w:rPr>
  </w:style>
  <w:style w:type="paragraph" w:styleId="TelFaxBlock">
    <w:name w:val="Tel/Fax Block"/>
    <w:basedOn w:val="Normal"/>
    <w:qFormat/>
    <w:pPr/>
    <w:rPr>
      <w:sz w:val="18"/>
    </w:rPr>
  </w:style>
  <w:style w:type="paragraph" w:styleId="TOC1">
    <w:name w:val="toc 1"/>
    <w:basedOn w:val="DWNormal"/>
    <w:pPr>
      <w:tabs>
        <w:tab w:val="clear" w:pos="567"/>
        <w:tab w:val="right" w:pos="9072" w:leader="dot"/>
      </w:tabs>
      <w:ind w:hanging="0" w:start="567" w:end="0"/>
    </w:pPr>
    <w:rPr>
      <w:smallCaps/>
      <w:sz w:val="20"/>
    </w:rPr>
  </w:style>
  <w:style w:type="paragraph" w:styleId="TOC2">
    <w:name w:val="toc 2"/>
    <w:basedOn w:val="TOC1"/>
    <w:pPr>
      <w:ind w:hanging="0" w:start="851" w:end="0"/>
    </w:pPr>
    <w:rPr>
      <w:caps w:val="false"/>
      <w:smallCaps w:val="false"/>
    </w:rPr>
  </w:style>
  <w:style w:type="paragraph" w:styleId="TOC3">
    <w:name w:val="toc 3"/>
    <w:basedOn w:val="TOC2"/>
    <w:pPr>
      <w:ind w:hanging="0" w:start="1134" w:end="0"/>
    </w:pPr>
    <w:rPr/>
  </w:style>
  <w:style w:type="paragraph" w:styleId="TOC4">
    <w:name w:val="toc 4"/>
    <w:basedOn w:val="TOC3"/>
    <w:pPr>
      <w:ind w:hanging="0" w:start="1418" w:end="0"/>
    </w:pPr>
    <w:rPr/>
  </w:style>
  <w:style w:type="paragraph" w:styleId="TOC5">
    <w:name w:val="toc 5"/>
    <w:basedOn w:val="TOC4"/>
    <w:pPr>
      <w:ind w:hanging="0" w:start="1701" w:end="0"/>
    </w:pPr>
    <w:rPr/>
  </w:style>
  <w:style w:type="paragraph" w:styleId="TOC6">
    <w:name w:val="toc 6"/>
    <w:basedOn w:val="TOC5"/>
    <w:pPr>
      <w:ind w:hanging="0" w:start="1985" w:end="0"/>
    </w:pPr>
    <w:rPr/>
  </w:style>
  <w:style w:type="paragraph" w:styleId="TOC7">
    <w:name w:val="toc 7"/>
    <w:basedOn w:val="TOC6"/>
    <w:pPr>
      <w:ind w:hanging="0" w:start="2268" w:end="0"/>
    </w:pPr>
    <w:rPr/>
  </w:style>
  <w:style w:type="paragraph" w:styleId="UnitTitle">
    <w:name w:val="Unit Title"/>
    <w:basedOn w:val="AddressBlock"/>
    <w:next w:val="AddressBlock"/>
    <w:qFormat/>
    <w:pPr/>
    <w:rPr>
      <w:b/>
      <w:sz w:val="22"/>
    </w:rPr>
  </w:style>
  <w:style w:type="paragraph" w:styleId="DWSignature">
    <w:name w:val="DW Signature"/>
    <w:basedOn w:val="DWNormal"/>
    <w:next w:val="DWName"/>
    <w:qFormat/>
    <w:pPr>
      <w:spacing w:before="160" w:after="0"/>
    </w:pPr>
    <w:rPr/>
  </w:style>
  <w:style w:type="paragraph" w:styleId="DWParaNum1">
    <w:name w:val="DW Para Num1"/>
    <w:basedOn w:val="DWPara"/>
    <w:qFormat/>
    <w:pPr>
      <w:numPr>
        <w:ilvl w:val="0"/>
        <w:numId w:val="8"/>
      </w:numPr>
      <w:tabs>
        <w:tab w:val="clear" w:pos="567"/>
      </w:tabs>
    </w:pPr>
    <w:rPr/>
  </w:style>
  <w:style w:type="paragraph" w:styleId="DWParaNum2">
    <w:name w:val="DW Para Num2"/>
    <w:basedOn w:val="DWPara"/>
    <w:qFormat/>
    <w:pPr>
      <w:numPr>
        <w:ilvl w:val="0"/>
        <w:numId w:val="8"/>
      </w:numPr>
      <w:tabs>
        <w:tab w:val="clear" w:pos="567"/>
      </w:tabs>
    </w:pPr>
    <w:rPr/>
  </w:style>
  <w:style w:type="paragraph" w:styleId="DWParaNum3">
    <w:name w:val="DW Para Num3"/>
    <w:basedOn w:val="DWPara"/>
    <w:qFormat/>
    <w:pPr>
      <w:numPr>
        <w:ilvl w:val="0"/>
        <w:numId w:val="8"/>
      </w:numPr>
      <w:tabs>
        <w:tab w:val="clear" w:pos="567"/>
      </w:tabs>
    </w:pPr>
    <w:rPr/>
  </w:style>
  <w:style w:type="paragraph" w:styleId="DWParaNum4">
    <w:name w:val="DW Para Num4"/>
    <w:basedOn w:val="DWPara"/>
    <w:qFormat/>
    <w:pPr>
      <w:numPr>
        <w:ilvl w:val="0"/>
        <w:numId w:val="8"/>
      </w:numPr>
      <w:tabs>
        <w:tab w:val="clear" w:pos="567"/>
      </w:tabs>
    </w:pPr>
    <w:rPr/>
  </w:style>
  <w:style w:type="paragraph" w:styleId="DWParaNum5">
    <w:name w:val="DW Para Num5"/>
    <w:basedOn w:val="DWPara"/>
    <w:qFormat/>
    <w:pPr>
      <w:numPr>
        <w:ilvl w:val="0"/>
        <w:numId w:val="8"/>
      </w:numPr>
      <w:tabs>
        <w:tab w:val="clear" w:pos="567"/>
      </w:tabs>
    </w:pPr>
    <w:rPr/>
  </w:style>
  <w:style w:type="paragraph" w:styleId="DWParaPB1">
    <w:name w:val="DW Para PB1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PB2">
    <w:name w:val="DW Para PB2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PB3">
    <w:name w:val="DW Para PB3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PB4">
    <w:name w:val="DW Para PB4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PB5">
    <w:name w:val="DW Para PB5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TableParaNum1">
    <w:name w:val="DW Table Para Num1"/>
    <w:basedOn w:val="DWTablePara"/>
    <w:qFormat/>
    <w:pPr>
      <w:numPr>
        <w:ilvl w:val="0"/>
        <w:numId w:val="4"/>
      </w:numPr>
    </w:pPr>
    <w:rPr/>
  </w:style>
  <w:style w:type="paragraph" w:styleId="DWTableParaNum2">
    <w:name w:val="DW Table Para Num2"/>
    <w:basedOn w:val="DWTablePara"/>
    <w:qFormat/>
    <w:pPr>
      <w:numPr>
        <w:ilvl w:val="0"/>
        <w:numId w:val="4"/>
      </w:numPr>
    </w:pPr>
    <w:rPr/>
  </w:style>
  <w:style w:type="paragraph" w:styleId="DWTableParaNum3">
    <w:name w:val="DW Table Para Num3"/>
    <w:basedOn w:val="DWTablePara"/>
    <w:qFormat/>
    <w:pPr>
      <w:numPr>
        <w:ilvl w:val="0"/>
        <w:numId w:val="4"/>
      </w:numPr>
    </w:pPr>
    <w:rPr/>
  </w:style>
  <w:style w:type="paragraph" w:styleId="DWTableParaNum4">
    <w:name w:val="DW Table Para Num4"/>
    <w:basedOn w:val="DWTablePara"/>
    <w:qFormat/>
    <w:pPr>
      <w:numPr>
        <w:ilvl w:val="0"/>
        <w:numId w:val="4"/>
      </w:numPr>
    </w:pPr>
    <w:rPr/>
  </w:style>
  <w:style w:type="paragraph" w:styleId="DWTableParaNum5">
    <w:name w:val="DW Table Para Num5"/>
    <w:basedOn w:val="DWTablePara"/>
    <w:qFormat/>
    <w:pPr>
      <w:numPr>
        <w:ilvl w:val="0"/>
        <w:numId w:val="4"/>
      </w:numPr>
    </w:pPr>
    <w:rPr/>
  </w:style>
  <w:style w:type="paragraph" w:styleId="DWParaBul1">
    <w:name w:val="DW Para Bul1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2">
    <w:name w:val="DW Para Bul2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3">
    <w:name w:val="DW Para Bul3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4">
    <w:name w:val="DW Para Bul4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5">
    <w:name w:val="DW Para Bul5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FooterFilename">
    <w:name w:val="Footer Filename"/>
    <w:basedOn w:val="Footer"/>
    <w:qFormat/>
    <w:pPr>
      <w:tabs>
        <w:tab w:val="clear" w:pos="567"/>
        <w:tab w:val="center" w:pos="4815" w:leader="none"/>
        <w:tab w:val="right" w:pos="9645" w:leader="none"/>
      </w:tabs>
      <w:spacing w:before="120" w:after="0"/>
    </w:pPr>
    <w:rPr>
      <w:sz w:val="12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en-GB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NormalAfter29pt">
    <w:name w:val="Normal + After:  2.9 pt"/>
    <w:basedOn w:val="Normal"/>
    <w:qFormat/>
    <w:pPr>
      <w:spacing w:before="0" w:after="58"/>
    </w:pPr>
    <w:rPr>
      <w:b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FMed_23_AGAI_78_V1_0.dot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2019-04-02T23:09:00Z</dcterms:created>
  <dc:creator>rileyn364</dc:creator>
  <dc:description/>
  <cp:keywords/>
  <dc:language>en-GB</dc:language>
  <cp:lastModifiedBy>Dr Gemma Wood</cp:lastModifiedBy>
  <cp:lastPrinted>2011-07-27T08:22:00Z</cp:lastPrinted>
  <dcterms:modified xsi:type="dcterms:W3CDTF">2019-11-08T22:32:00Z</dcterms:modified>
  <cp:revision>5</cp:revision>
  <dc:subject/>
  <dc:title>APPENDIX 9</dc:title>
</cp:coreProperties>
</file>