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activeX/activeX1.bin" ContentType="application/vnd.ms-office.activeX"/>
  <Override PartName="/word/activeX/activeX1.xml" ContentType="application/vnd.ms-office.activeX+xml"/>
  <Override PartName="/word/activeX/activeX8.bin" ContentType="application/vnd.ms-office.activeX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9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_rels/activeX9.xml.rels" ContentType="application/vnd.openxmlformats-package.relationships+xml"/>
  <Override PartName="/word/activeX/_rels/activeX8.xml.rels" ContentType="application/vnd.openxmlformats-package.relationships+xml"/>
  <Override PartName="/word/activeX/_rels/activeX11.xml.rels" ContentType="application/vnd.openxmlformats-package.relationships+xml"/>
  <Override PartName="/word/activeX/_rels/activeX7.xml.rels" ContentType="application/vnd.openxmlformats-package.relationships+xml"/>
  <Override PartName="/word/activeX/_rels/activeX10.xml.rels" ContentType="application/vnd.openxmlformats-package.relationships+xml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10.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11.bin" ContentType="application/vnd.ms-office.activeX"/>
  <Override PartName="/word/activeX/activeX10.xml" ContentType="application/vnd.ms-office.activeX+xml"/>
  <Override PartName="/word/activeX/activeX9.xml" ContentType="application/vnd.ms-office.activeX+xml"/>
  <Override PartName="/word/activeX/activeX7.bin" ContentType="application/vnd.ms-office.activeX"/>
  <Override PartName="/word/activeX/activeX11.xml" ContentType="application/vnd.ms-office.activeX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pacing w:before="240" w:after="60"/>
        <w:ind w:hanging="0" w:start="0"/>
        <w:jc w:val="center"/>
        <w:rPr>
          <w:rFonts w:cs="Arial"/>
          <w:sz w:val="26"/>
          <w:szCs w:val="26"/>
        </w:rPr>
      </w:pPr>
      <w:r>
        <w:rPr>
          <w:rFonts w:cs="Arial"/>
          <w:sz w:val="26"/>
          <w:szCs w:val="26"/>
        </w:rPr>
        <w:t>FITNESS FOR WORK ASSESSMENT RECORD</w:t>
      </w:r>
    </w:p>
    <w:p>
      <w:pPr>
        <w:pStyle w:val="Normal"/>
        <w:jc w:val="both"/>
        <w:rPr>
          <w:rFonts w:ascii="Arial" w:hAnsi="Arial" w:cs="Arial"/>
          <w:b/>
          <w:sz w:val="8"/>
          <w:szCs w:val="26"/>
        </w:rPr>
      </w:pPr>
      <w:r>
        <w:rPr>
          <w:rFonts w:cs="Arial" w:ascii="Arial" w:hAnsi="Arial"/>
          <w:b/>
          <w:sz w:val="8"/>
          <w:szCs w:val="26"/>
        </w:rPr>
      </w:r>
    </w:p>
    <w:tbl>
      <w:tblPr>
        <w:tblW w:w="10206" w:type="dxa"/>
        <w:jc w:val="start"/>
        <w:tblInd w:w="-447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67"/>
        <w:gridCol w:w="567"/>
        <w:gridCol w:w="283"/>
        <w:gridCol w:w="284"/>
        <w:gridCol w:w="426"/>
        <w:gridCol w:w="141"/>
        <w:gridCol w:w="142"/>
        <w:gridCol w:w="425"/>
        <w:gridCol w:w="567"/>
        <w:gridCol w:w="567"/>
        <w:gridCol w:w="71"/>
        <w:gridCol w:w="496"/>
        <w:gridCol w:w="567"/>
        <w:gridCol w:w="142"/>
        <w:gridCol w:w="142"/>
        <w:gridCol w:w="1204"/>
        <w:gridCol w:w="1064"/>
        <w:gridCol w:w="141"/>
        <w:gridCol w:w="1205"/>
        <w:gridCol w:w="1205"/>
      </w:tblGrid>
      <w:tr>
        <w:trPr>
          <w:trHeight w:val="411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ind w:start="-262" w:end="0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    </w:t>
            </w:r>
            <w:r>
              <w:rPr>
                <w:rFonts w:cs="Arial" w:ascii="Arial" w:hAnsi="Arial"/>
                <w:b/>
              </w:rPr>
              <w:t>Service No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Rank/Rating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Branch/Trade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entry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Service Number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Rank/Title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fldChar w:fldCharType="begin">
                <w:ffData>
                  <w:name w:val="Read_Code_F_12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Read Code Fields - DMS4594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  <w:i/>
                <w:i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Surname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Surname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Command / Cap Badge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Forename(s)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Forenames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Ship/Unit/Station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  <w:sz w:val="23"/>
                <w:szCs w:val="23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 of Birth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DOB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Engagement / Commission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84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Date and Place of Board 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Practice Name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System Date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Normal Date of Termination of Full Time Service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Authority for Board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PAP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Ceased Duty On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Principal condition(s) affecting the medical employment standard leading to the Fitness for Work Assessment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Other condition(s) affecting the medical employment standard at the time of the Fitness for Work Assessment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35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Date(s) of origin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8D8D8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Place(s) of origin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Date(s) of origin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Place(s) of origin</w:t>
            </w:r>
          </w:p>
        </w:tc>
      </w:tr>
      <w:tr>
        <w:trPr>
          <w:trHeight w:val="408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08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08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DMS4609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603" w:hRule="atLeast"/>
          <w:cantSplit w:val="true"/>
        </w:trPr>
        <w:tc>
          <w:tcPr>
            <w:tcW w:w="10206" w:type="dxa"/>
            <w:gridSpan w:val="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Heading1"/>
              <w:spacing w:before="240" w:after="60"/>
              <w:ind w:hanging="0" w:star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FINDINGS OF THE BOARD</w:t>
            </w:r>
          </w:p>
        </w:tc>
      </w:tr>
      <w:tr>
        <w:trPr>
          <w:trHeight w:val="499" w:hRule="atLeast"/>
          <w:cantSplit w:val="true"/>
        </w:trPr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ind w:firstLine="262" w:start="-262" w:end="0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U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L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H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H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481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/>
            </w:pPr>
            <w:r>
              <w:rPr>
                <w:rFonts w:cs="Arial" w:ascii="Arial" w:hAnsi="Arial"/>
                <w:b/>
              </w:rPr>
              <w:t>Medical Limitations</w:t>
            </w:r>
            <w:r>
              <w:rPr>
                <w:rFonts w:cs="Arial" w:ascii="Arial" w:hAnsi="Arial"/>
              </w:rPr>
              <w:t>* including any specific restrictions on employability and future plans</w:t>
            </w:r>
          </w:p>
        </w:tc>
      </w:tr>
      <w:tr>
        <w:trPr>
          <w:trHeight w:val="529" w:hRule="atLeast"/>
          <w:cantSplit w:val="true"/>
        </w:trPr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5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5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RAFPUPU5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RAFPUPU8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RAFPUPU10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19" w:type="dxa"/>
            <w:gridSpan w:val="5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FootnoteText"/>
              <w:spacing w:before="0" w:after="58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See Appendix 9 </w:t>
            </w:r>
          </w:p>
          <w:p>
            <w:pPr>
              <w:pStyle w:val="FootnoteText"/>
              <w:spacing w:before="0" w:after="58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  <w:p>
            <w:pPr>
              <w:pStyle w:val="FootnoteText"/>
              <w:spacing w:before="0" w:after="58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76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819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</w:tc>
      </w:tr>
      <w:tr>
        <w:trPr>
          <w:trHeight w:val="561" w:hRule="atLeast"/>
          <w:cantSplit w:val="true"/>
        </w:trPr>
        <w:tc>
          <w:tcPr>
            <w:tcW w:w="3402" w:type="dxa"/>
            <w:gridSpan w:val="9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Period of validity of JMES </w:t>
            </w:r>
          </w:p>
        </w:tc>
        <w:tc>
          <w:tcPr>
            <w:tcW w:w="1701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819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</w:tc>
      </w:tr>
      <w:tr>
        <w:trPr>
          <w:trHeight w:val="533" w:hRule="atLeast"/>
          <w:cantSplit w:val="true"/>
        </w:trPr>
        <w:tc>
          <w:tcPr>
            <w:tcW w:w="1417" w:type="dxa"/>
            <w:gridSpan w:val="3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awarded</w:t>
            </w:r>
          </w:p>
        </w:tc>
        <w:tc>
          <w:tcPr>
            <w:tcW w:w="1418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review</w:t>
            </w:r>
          </w:p>
        </w:tc>
        <w:tc>
          <w:tcPr>
            <w:tcW w:w="120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Perm / Temp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MDS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481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JMES </w:t>
            </w:r>
          </w:p>
        </w:tc>
      </w:tr>
      <w:tr>
        <w:trPr>
          <w:trHeight w:val="532" w:hRule="atLeast"/>
          <w:cantSplit w:val="true"/>
        </w:trPr>
        <w:tc>
          <w:tcPr>
            <w:tcW w:w="1417" w:type="dxa"/>
            <w:gridSpan w:val="3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20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RAFMEME1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  </w:t>
            </w: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22"/>
                <w:szCs w:val="22"/>
              </w:rPr>
              <w:t>Read Code Fields - TRIQQNME2</w: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TRIQQNAI1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TRIQQNLA1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  </w:t>
            </w:r>
          </w:p>
        </w:tc>
        <w:tc>
          <w:tcPr>
            <w:tcW w:w="12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TRIQQNMA1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12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TRIQQNEN1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tabs>
          <w:tab w:val="clear" w:pos="567"/>
          <w:tab w:val="left" w:pos="4098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567"/>
          <w:tab w:val="left" w:pos="4098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  <w:tab/>
      </w:r>
      <w:r>
        <w:br w:type="page"/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4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4"/>
        <w:gridCol w:w="2364"/>
        <w:gridCol w:w="2365"/>
        <w:gridCol w:w="2365"/>
      </w:tblGrid>
      <w:tr>
        <w:trPr/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Service Number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Rank / Rating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Surname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Board</w:t>
            </w:r>
          </w:p>
        </w:tc>
      </w:tr>
      <w:tr>
        <w:trPr>
          <w:trHeight w:val="284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ystem_Dat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System Date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sz w:val="22"/>
          <w:szCs w:val="22"/>
        </w:rPr>
        <w:t>NARRATIVE</w:t>
      </w:r>
      <w:r>
        <w:rPr>
          <w:rFonts w:cs="Arial" w:ascii="Arial" w:hAnsi="Arial"/>
          <w:b/>
          <w:sz w:val="22"/>
          <w:szCs w:val="22"/>
          <w:u w:val="single"/>
        </w:rPr>
        <w:t xml:space="preserve"> </w:t>
      </w:r>
    </w:p>
    <w:p>
      <w:pPr>
        <w:pStyle w:val="Normal"/>
        <w:ind w:start="284" w:end="0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Present at board </w:t>
      </w:r>
      <w:r>
        <w:fldChar w:fldCharType="begin">
          <w:ffData>
            <w:name w:val="Title_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Rank/Title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  <w:r>
        <w:fldChar w:fldCharType="begin">
          <w:ffData>
            <w:name w:val="Surname_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Surname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>. The Board comprised of PRESIDENT (Occupational Medicine Consultant) presiding and SECOND DOCTOR as Board Member.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b/>
          <w:sz w:val="22"/>
          <w:szCs w:val="22"/>
        </w:rPr>
        <w:t xml:space="preserve">Documents used at board  </w:t>
      </w:r>
      <w:r>
        <w:rPr>
          <w:rFonts w:cs="Arial" w:ascii="Arial" w:hAnsi="Arial"/>
          <w:sz w:val="22"/>
          <w:szCs w:val="22"/>
        </w:rPr>
        <w:t xml:space="preserve">DMICP medical record </w:t>
      </w:r>
      <w:r>
        <w:rPr>
          <w:sz w:val="20"/>
          <w:szCs w:val="2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3.4pt;height:11.9pt" type="#_x0000_t75"/>
          <w:control r:id="rId2" w:name="CheckBox12102121" w:shapeid="control_shape_0"/>
        </w:object>
      </w:r>
      <w:r>
        <w:rPr>
          <w:rFonts w:cs="Arial" w:ascii="Arial" w:hAnsi="Arial"/>
          <w:sz w:val="22"/>
          <w:szCs w:val="22"/>
        </w:rPr>
        <w:t xml:space="preserve">, FMed 4  </w:t>
      </w:r>
      <w:r>
        <w:rPr>
          <w:sz w:val="20"/>
          <w:szCs w:val="20"/>
        </w:rPr>
        <w:object>
          <v:shape id="control_shape_1" o:allowincell="t" style="width:13.4pt;height:11.9pt" type="#_x0000_t75"/>
          <w:control r:id="rId3" w:name="CheckBox1210212" w:shapeid="control_shape_1"/>
        </w:object>
      </w:r>
      <w:r>
        <w:rPr>
          <w:rFonts w:cs="Arial" w:ascii="Arial" w:hAnsi="Arial"/>
          <w:sz w:val="22"/>
          <w:szCs w:val="22"/>
        </w:rPr>
        <w:t xml:space="preserve">, Appendix 18   </w:t>
      </w:r>
      <w:r>
        <w:rPr>
          <w:sz w:val="20"/>
          <w:szCs w:val="20"/>
        </w:rPr>
        <w:object>
          <v:shape id="control_shape_2" o:allowincell="t" style="width:13.4pt;height:11.9pt" type="#_x0000_t75"/>
          <w:control r:id="rId4" w:name="CheckBox12102122" w:shapeid="control_shape_2"/>
        </w:object>
      </w:r>
      <w:r>
        <w:rPr>
          <w:rFonts w:cs="Arial" w:ascii="Arial" w:hAnsi="Arial"/>
          <w:sz w:val="22"/>
          <w:szCs w:val="22"/>
        </w:rPr>
        <w:t xml:space="preserve">, FMed 24   </w:t>
      </w:r>
      <w:r>
        <w:rPr>
          <w:sz w:val="20"/>
          <w:szCs w:val="20"/>
        </w:rPr>
        <w:object>
          <v:shape id="control_shape_3" o:allowincell="t" style="width:13.4pt;height:11.9pt" type="#_x0000_t75"/>
          <w:control r:id="rId5" w:name="CheckBox12102123" w:shapeid="control_shape_3"/>
        </w:objec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Additional personal statement pages </w:t>
      </w:r>
      <w:r>
        <w:rPr>
          <w:sz w:val="20"/>
          <w:szCs w:val="20"/>
        </w:rPr>
        <w:object>
          <v:shape id="control_shape_4" o:allowincell="t" style="width:13.4pt;height:11.9pt" type="#_x0000_t75"/>
          <w:control r:id="rId6" w:name="CheckBox12102124" w:shapeid="control_shape_4"/>
        </w:object>
      </w:r>
      <w:r>
        <w:rPr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 xml:space="preserve"> Other  </w:t>
      </w:r>
      <w:r>
        <w:rPr>
          <w:sz w:val="20"/>
          <w:szCs w:val="20"/>
        </w:rPr>
        <w:object>
          <v:shape id="control_shape_5" o:allowincell="t" style="width:13.4pt;height:11.9pt" type="#_x0000_t75"/>
          <w:control r:id="rId7" w:name="CheckBox12102111" w:shapeid="control_shape_5"/>
        </w:object>
      </w:r>
      <w:r>
        <w:rPr>
          <w:sz w:val="20"/>
          <w:szCs w:val="20"/>
        </w:rPr>
        <w:t>:</w:t>
      </w:r>
    </w:p>
    <w:p>
      <w:pPr>
        <w:pStyle w:val="Normal"/>
        <w:ind w:start="284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PRINCIPAL CONDITION(S) 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OTHER CONDITION(S) 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sz w:val="22"/>
          <w:szCs w:val="22"/>
          <w:lang w:val="en-GB" w:eastAsia="en-GB"/>
        </w:rPr>
      </w:r>
      <w:r>
        <w:rPr>
          <w:sz w:val="22"/>
          <w:szCs w:val="22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sz w:val="22"/>
          <w:szCs w:val="22"/>
          <w:lang w:val="en-GB" w:eastAsia="en-GB"/>
        </w:rPr>
        <w:t>     </w:t>
      </w:r>
      <w:r/>
      <w:r>
        <w:rPr>
          <w:sz w:val="22"/>
          <w:szCs w:val="22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EXAMINATION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Pre-board assessments (run ups)</w:t>
      </w:r>
    </w:p>
    <w:p>
      <w:pPr>
        <w:pStyle w:val="Normal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  </w:t>
      </w:r>
    </w:p>
    <w:tbl>
      <w:tblPr>
        <w:tblW w:w="108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4"/>
        <w:gridCol w:w="1354"/>
        <w:gridCol w:w="541"/>
        <w:gridCol w:w="268"/>
        <w:gridCol w:w="535"/>
        <w:gridCol w:w="638"/>
        <w:gridCol w:w="331"/>
        <w:gridCol w:w="29"/>
        <w:gridCol w:w="270"/>
        <w:gridCol w:w="110"/>
        <w:gridCol w:w="520"/>
        <w:gridCol w:w="270"/>
        <w:gridCol w:w="90"/>
        <w:gridCol w:w="630"/>
        <w:gridCol w:w="270"/>
        <w:gridCol w:w="990"/>
        <w:gridCol w:w="270"/>
        <w:gridCol w:w="540"/>
        <w:gridCol w:w="360"/>
        <w:gridCol w:w="1530"/>
        <w:gridCol w:w="810"/>
        <w:gridCol w:w="270"/>
      </w:tblGrid>
      <w:tr>
        <w:trPr/>
        <w:tc>
          <w:tcPr>
            <w:tcW w:w="264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  </w:t>
            </w:r>
          </w:p>
        </w:tc>
        <w:tc>
          <w:tcPr>
            <w:tcW w:w="2698" w:type="dxa"/>
            <w:gridSpan w:val="4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Clinical Measurements</w:t>
            </w:r>
          </w:p>
        </w:tc>
        <w:tc>
          <w:tcPr>
            <w:tcW w:w="7928" w:type="dxa"/>
            <w:gridSpan w:val="17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Height (bare feet)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33" w:type="dxa"/>
            <w:gridSpan w:val="7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Weight (underclothes)</w:t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90" w:type="dxa"/>
            <w:gridSpan w:val="6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Average Wt + 25% (JSP346)</w:t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Body Mass Index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84" w:hRule="exact"/>
        </w:trPr>
        <w:tc>
          <w:tcPr>
            <w:tcW w:w="264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- 229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cm</w:t>
            </w:r>
          </w:p>
        </w:tc>
        <w:tc>
          <w:tcPr>
            <w:tcW w:w="268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91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- 22A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Kg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25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Kg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- 22K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Urinalysis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17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Protein</w:t>
            </w:r>
          </w:p>
        </w:tc>
        <w:tc>
          <w:tcPr>
            <w:tcW w:w="630" w:type="dxa"/>
            <w:gridSpan w:val="3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Sugar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Blood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Other findings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exact"/>
        </w:trPr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68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- 467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9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- 466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- 469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- 461Z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Blood Pressure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533" w:type="dxa"/>
            <w:gridSpan w:val="4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Systolic</w:t>
            </w:r>
          </w:p>
        </w:tc>
        <w:tc>
          <w:tcPr>
            <w:tcW w:w="1260" w:type="dxa"/>
            <w:gridSpan w:val="5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9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Diastolic</w:t>
            </w:r>
          </w:p>
        </w:tc>
        <w:tc>
          <w:tcPr>
            <w:tcW w:w="81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Pulse Rate (seated)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84" w:hRule="exact"/>
        </w:trPr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(seated)</w:t>
            </w:r>
          </w:p>
        </w:tc>
        <w:tc>
          <w:tcPr>
            <w:tcW w:w="268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- 2469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mmHg</w:t>
            </w:r>
          </w:p>
        </w:tc>
        <w:tc>
          <w:tcPr>
            <w:tcW w:w="36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- 246A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mmHg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- 242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per min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0356" w:type="dxa"/>
            <w:gridSpan w:val="20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</w:tbl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Visual Acuity and Audiometry </w:t>
      </w:r>
    </w:p>
    <w:p>
      <w:pPr>
        <w:pStyle w:val="Normal"/>
        <w:rPr>
          <w:rFonts w:ascii="Arial" w:hAnsi="Arial" w:cs="Arial"/>
          <w:b/>
          <w:sz w:val="8"/>
          <w:szCs w:val="8"/>
        </w:rPr>
      </w:pPr>
      <w:r>
        <w:rPr>
          <w:rFonts w:cs="Arial" w:ascii="Arial" w:hAnsi="Arial"/>
          <w:b/>
          <w:sz w:val="8"/>
          <w:szCs w:val="8"/>
        </w:rPr>
      </w:r>
    </w:p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8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"/>
        <w:gridCol w:w="1438"/>
        <w:gridCol w:w="475"/>
        <w:gridCol w:w="428"/>
        <w:gridCol w:w="336"/>
        <w:gridCol w:w="296"/>
        <w:gridCol w:w="289"/>
        <w:gridCol w:w="231"/>
        <w:gridCol w:w="293"/>
        <w:gridCol w:w="450"/>
        <w:gridCol w:w="182"/>
        <w:gridCol w:w="514"/>
        <w:gridCol w:w="239"/>
        <w:gridCol w:w="239"/>
        <w:gridCol w:w="269"/>
        <w:gridCol w:w="968"/>
        <w:gridCol w:w="709"/>
        <w:gridCol w:w="1382"/>
        <w:gridCol w:w="720"/>
        <w:gridCol w:w="339"/>
        <w:gridCol w:w="561"/>
        <w:gridCol w:w="270"/>
      </w:tblGrid>
      <w:tr>
        <w:trPr/>
        <w:tc>
          <w:tcPr>
            <w:tcW w:w="265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932" w:type="dxa"/>
            <w:gridSpan w:val="11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Refraction</w:t>
            </w:r>
          </w:p>
        </w:tc>
        <w:tc>
          <w:tcPr>
            <w:tcW w:w="239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Audiometry</w:t>
            </w:r>
          </w:p>
        </w:tc>
        <w:tc>
          <w:tcPr>
            <w:tcW w:w="1382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059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1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70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Rt</w:t>
            </w:r>
          </w:p>
        </w:tc>
        <w:tc>
          <w:tcPr>
            <w:tcW w:w="106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974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Lt.</w:t>
            </w:r>
          </w:p>
        </w:tc>
        <w:tc>
          <w:tcPr>
            <w:tcW w:w="696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Level in decibels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59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61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Distance Uncorrected (at 6 metres)</w:t>
            </w:r>
          </w:p>
        </w:tc>
        <w:tc>
          <w:tcPr>
            <w:tcW w:w="1535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8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- 2B6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8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70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9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- 2B7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Right Ear</w:t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Frequency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Left Ear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99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438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535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8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70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43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2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8.000KHz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1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/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Distance Corrected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12"/>
                <w:szCs w:val="12"/>
              </w:rPr>
              <w:t>(at 6 metres)</w:t>
            </w:r>
          </w:p>
        </w:tc>
        <w:tc>
          <w:tcPr>
            <w:tcW w:w="1535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0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TRISOZ1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8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70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2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TRISO/36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HF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6.000KHz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HF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76" w:hRule="atLeas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35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8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70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4.000KHz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5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7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38" w:type="dxa"/>
            <w:tcBorders/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535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289" w:type="dxa"/>
            <w:tcBorders/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67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D8D8D8" w:val="clear"/>
            <w:vAlign w:val="bottom"/>
          </w:tcPr>
          <w:p>
            <w:pPr>
              <w:pStyle w:val="Normal"/>
              <w:shd w:fill="D8D8D8" w:val="clear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74" w:hRule="atLeas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62" w:type="dxa"/>
            <w:gridSpan w:val="6"/>
            <w:vMerge w:val="restart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 xml:space="preserve">Accommodation </w:t>
            </w:r>
            <w:r>
              <w:rPr>
                <w:rFonts w:cs="Arial" w:ascii="Arial" w:hAnsi="Arial"/>
                <w:sz w:val="12"/>
                <w:szCs w:val="12"/>
              </w:rPr>
              <w:t>(With glasses if habitually worn)</w:t>
            </w:r>
          </w:p>
        </w:tc>
        <w:tc>
          <w:tcPr>
            <w:tcW w:w="974" w:type="dxa"/>
            <w:gridSpan w:val="3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C.P.</w:t>
            </w:r>
          </w:p>
        </w:tc>
        <w:tc>
          <w:tcPr>
            <w:tcW w:w="69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D8D8D8" w:val="clear"/>
              <w:rPr/>
            </w:pPr>
            <w:r>
              <w:fldChar w:fldCharType="begin">
                <w:ffData>
                  <w:name w:val="Read_Code_F_46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  <w:lang w:val="en-US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  <w:lang w:val="en-US" w:eastAsia="en-GB"/>
              </w:rPr>
            </w:r>
            <w:r>
              <w:rPr>
                <w:sz w:val="12"/>
                <w:szCs w:val="12"/>
                <w:rFonts w:cs="Arial" w:ascii="Arial" w:hAnsi="Arial"/>
                <w:lang w:val="en-US" w:eastAsia="en-GB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  <w:lang w:val="en-US" w:eastAsia="en-GB"/>
              </w:rPr>
              <w:t>Read Code Fields - TRISCP1</w:t>
            </w:r>
            <w:r>
              <w:rPr>
                <w:rFonts w:cs="Arial" w:ascii="Arial" w:hAnsi="Arial"/>
                <w:sz w:val="12"/>
                <w:szCs w:val="12"/>
                <w:lang w:val="en-US" w:eastAsia="en-GB"/>
              </w:rPr>
            </w:r>
            <w:r>
              <w:rPr>
                <w:sz w:val="12"/>
                <w:szCs w:val="12"/>
                <w:rFonts w:cs="Arial" w:ascii="Arial" w:hAnsi="Arial"/>
                <w:lang w:val="en-US" w:eastAsia="en-GB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  <w:lang w:val="en-US" w:eastAsia="en-GB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3.000KHz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76" w:hRule="atLeas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62" w:type="dxa"/>
            <w:gridSpan w:val="6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974" w:type="dxa"/>
            <w:gridSpan w:val="3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69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en-US" w:eastAsia="en-GB"/>
              </w:rPr>
            </w:pPr>
            <w:r>
              <w:rPr>
                <w:rFonts w:cs="Arial" w:ascii="Arial" w:hAnsi="Arial"/>
                <w:lang w:val="en-US" w:eastAsia="en-GB"/>
              </w:rPr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62" w:type="dxa"/>
            <w:gridSpan w:val="6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974" w:type="dxa"/>
            <w:gridSpan w:val="3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69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en-US" w:eastAsia="en-GB"/>
              </w:rPr>
            </w:pPr>
            <w:r>
              <w:rPr>
                <w:rFonts w:cs="Arial" w:ascii="Arial" w:hAnsi="Arial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LF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2.000KHz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LF</w:t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1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with/without glasses </w:t>
            </w:r>
            <w:r>
              <w:rPr>
                <w:rFonts w:cs="Arial" w:ascii="Arial" w:hAnsi="Arial"/>
                <w:b/>
                <w:sz w:val="12"/>
                <w:szCs w:val="12"/>
              </w:rPr>
              <w:t>RT</w:t>
            </w:r>
          </w:p>
        </w:tc>
        <w:tc>
          <w:tcPr>
            <w:tcW w:w="42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336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59" w:type="dxa"/>
            <w:gridSpan w:val="5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with/without glasses </w:t>
            </w:r>
            <w:r>
              <w:rPr>
                <w:rFonts w:cs="Arial" w:ascii="Arial" w:hAnsi="Arial"/>
                <w:b/>
                <w:sz w:val="12"/>
                <w:szCs w:val="12"/>
              </w:rPr>
              <w:t>LT</w:t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1.000KHz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2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DMS145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428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336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5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5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DMS148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500KHz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20" w:hRule="atLeast"/>
        </w:trPr>
        <w:tc>
          <w:tcPr>
            <w:tcW w:w="265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438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75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28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336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81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92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514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39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</w:tbl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p>
      <w:pPr>
        <w:pStyle w:val="Normal"/>
        <w:rPr>
          <w:rFonts w:ascii="Arial" w:hAnsi="Arial" w:cs="Arial"/>
          <w:color w:val="000000"/>
          <w:w w:val="99"/>
          <w:sz w:val="8"/>
          <w:szCs w:val="22"/>
        </w:rPr>
      </w:pPr>
      <w:r>
        <w:rPr>
          <w:rFonts w:cs="Arial" w:ascii="Arial" w:hAnsi="Arial"/>
          <w:color w:val="000000"/>
          <w:w w:val="99"/>
          <w:sz w:val="8"/>
          <w:szCs w:val="22"/>
        </w:rPr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The Board is satisfied that the individual: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 xml:space="preserve">understands the on-going treatment and prognosis </w:t>
      </w:r>
      <w:r>
        <w:rPr>
          <w:rFonts w:cs="Arial" w:ascii="Arial" w:hAnsi="Arial"/>
          <w:sz w:val="22"/>
          <w:szCs w:val="22"/>
        </w:rPr>
        <w:object>
          <v:shape id="control_shape_6" o:allowincell="t" style="width:13.4pt;height:11.9pt" type="#_x0000_t75"/>
          <w:control r:id="rId8" w:name="CheckBox12103" w:shapeid="control_shape_6"/>
        </w:object>
      </w:r>
      <w:r>
        <w:rPr>
          <w:rFonts w:cs="Arial" w:ascii="Arial" w:hAnsi="Arial"/>
          <w:sz w:val="22"/>
          <w:szCs w:val="22"/>
        </w:rPr>
        <w:t xml:space="preserve">  </w: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>has been given the opportunity to ask questions and clarify any points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object>
          <v:shape id="control_shape_7" o:allowincell="t" style="width:13.4pt;height:11.9pt" type="#_x0000_t75"/>
          <w:control r:id="rId9" w:name="CheckBox12104" w:shapeid="control_shape_7"/>
        </w:objec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 xml:space="preserve">has consented to the ROHT accessing their medical records </w:t>
      </w:r>
      <w:r>
        <w:rPr>
          <w:rFonts w:cs="Arial" w:ascii="Arial" w:hAnsi="Arial"/>
          <w:color w:val="000000"/>
          <w:sz w:val="22"/>
          <w:szCs w:val="22"/>
        </w:rPr>
        <w:object>
          <v:shape id="control_shape_8" o:allowincell="t" style="width:13.4pt;height:11.9pt" type="#_x0000_t75"/>
          <w:control r:id="rId10" w:name="CheckBox121031" w:shapeid="control_shape_8"/>
        </w:object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cs="Arial" w:ascii="Arial" w:hAnsi="Arial"/>
          <w:b/>
          <w:color w:val="000000"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The individual has: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6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 xml:space="preserve">been offered a copy of the medical board </w:t>
      </w:r>
      <w:r>
        <w:rPr>
          <w:rFonts w:cs="Arial" w:ascii="Arial" w:hAnsi="Arial"/>
          <w:sz w:val="22"/>
          <w:szCs w:val="22"/>
        </w:rPr>
        <w:object>
          <v:shape id="control_shape_9" o:allowincell="t" style="width:13.4pt;height:11.9pt" type="#_x0000_t75"/>
          <w:control r:id="rId11" w:name="CheckBox12101" w:shapeid="control_shape_9"/>
        </w:object>
      </w:r>
      <w:r>
        <w:rPr>
          <w:rFonts w:cs="Arial" w:ascii="Arial" w:hAnsi="Arial"/>
          <w:sz w:val="22"/>
          <w:szCs w:val="22"/>
        </w:rPr>
        <w:t xml:space="preserve">  </w:t>
      </w:r>
    </w:p>
    <w:p>
      <w:pPr>
        <w:pStyle w:val="Normal"/>
        <w:numPr>
          <w:ilvl w:val="0"/>
          <w:numId w:val="6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color w:val="000000"/>
          <w:sz w:val="22"/>
          <w:szCs w:val="22"/>
        </w:rPr>
        <w:t>consented to the distribution of the FMed23</w:t>
      </w:r>
      <w:r>
        <w:rPr>
          <w:rFonts w:cs="Arial" w:ascii="Arial" w:hAnsi="Arial"/>
          <w:color w:val="000000"/>
          <w:w w:val="99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object>
          <v:shape id="control_shape_10" o:allowincell="t" style="width:13.4pt;height:11.9pt" type="#_x0000_t75"/>
          <w:control r:id="rId12" w:name="CheckBox121021" w:shapeid="control_shape_10"/>
        </w:object>
      </w:r>
      <w:r>
        <w:rPr>
          <w:rFonts w:cs="Arial" w:ascii="Arial" w:hAnsi="Arial"/>
          <w:sz w:val="22"/>
          <w:szCs w:val="22"/>
        </w:rPr>
        <w:t xml:space="preserve">  </w:t>
      </w:r>
    </w:p>
    <w:p>
      <w:pPr>
        <w:pStyle w:val="Normal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p>
      <w:pPr>
        <w:pStyle w:val="Normal"/>
        <w:rPr>
          <w:rFonts w:ascii="Arial" w:hAnsi="Arial" w:cs="Arial"/>
          <w:sz w:val="2"/>
          <w:szCs w:val="2"/>
        </w:rPr>
      </w:pPr>
      <w:r>
        <w:rPr>
          <w:rFonts w:cs="Arial" w:ascii="Arial" w:hAnsi="Arial"/>
          <w:sz w:val="2"/>
          <w:szCs w:val="2"/>
        </w:rPr>
      </w:r>
    </w:p>
    <w:tbl>
      <w:tblPr>
        <w:tblpPr w:vertAnchor="text" w:horzAnchor="margin" w:rightFromText="180" w:tblpX="0" w:tblpY="218"/>
        <w:tblW w:w="10631" w:type="dxa"/>
        <w:jc w:val="start"/>
        <w:tblInd w:w="12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2410"/>
        <w:gridCol w:w="2693"/>
        <w:gridCol w:w="1418"/>
        <w:gridCol w:w="4110"/>
      </w:tblGrid>
      <w:tr>
        <w:trPr>
          <w:trHeight w:val="60" w:hRule="atLeast"/>
          <w:cantSplit w:val="true"/>
        </w:trPr>
        <w:tc>
          <w:tcPr>
            <w:tcW w:w="241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pacing w:before="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Name </w:t>
            </w:r>
            <w:r>
              <w:rPr>
                <w:rFonts w:cs="Arial" w:ascii="Arial" w:hAnsi="Arial"/>
                <w:sz w:val="22"/>
                <w:szCs w:val="22"/>
              </w:rPr>
              <w:t>(with GMC No.)</w:t>
            </w:r>
          </w:p>
        </w:tc>
        <w:tc>
          <w:tcPr>
            <w:tcW w:w="1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Rank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Signature</w:t>
            </w:r>
          </w:p>
        </w:tc>
      </w:tr>
      <w:tr>
        <w:trPr>
          <w:trHeight w:val="495" w:hRule="atLeast"/>
          <w:cantSplit w:val="true"/>
        </w:trPr>
        <w:tc>
          <w:tcPr>
            <w:tcW w:w="241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President</w:t>
            </w:r>
          </w:p>
        </w:tc>
        <w:tc>
          <w:tcPr>
            <w:tcW w:w="26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GMC Number:</w:t>
            </w:r>
          </w:p>
        </w:tc>
        <w:tc>
          <w:tcPr>
            <w:tcW w:w="1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OM Cons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Heading5"/>
              <w:snapToGrid w:val="false"/>
              <w:spacing w:before="240" w:after="60"/>
              <w:ind w:hanging="0" w:start="0"/>
              <w:rPr>
                <w:rFonts w:ascii="Arial" w:hAnsi="Arial" w:cs="Arial"/>
                <w:i w:val="false"/>
                <w:i w:val="false"/>
                <w:sz w:val="22"/>
                <w:szCs w:val="22"/>
              </w:rPr>
            </w:pPr>
            <w:r>
              <w:rPr>
                <w:rFonts w:cs="Arial"/>
                <w:i w:val="false"/>
                <w:sz w:val="22"/>
                <w:szCs w:val="22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241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Member</w:t>
            </w:r>
          </w:p>
        </w:tc>
        <w:tc>
          <w:tcPr>
            <w:tcW w:w="26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Heading5"/>
              <w:snapToGrid w:val="false"/>
              <w:spacing w:before="240" w:after="60"/>
              <w:ind w:hanging="0" w:start="0"/>
              <w:jc w:val="both"/>
              <w:rPr>
                <w:rFonts w:ascii="Arial" w:hAnsi="Arial" w:cs="Arial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Arial"/>
                <w:b/>
                <w:i w:val="false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GMC Number:</w:t>
            </w:r>
          </w:p>
        </w:tc>
        <w:tc>
          <w:tcPr>
            <w:tcW w:w="1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start="22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241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Member </w:t>
            </w:r>
            <w:r>
              <w:rPr>
                <w:rFonts w:cs="Arial" w:ascii="Arial" w:hAnsi="Arial"/>
                <w:b/>
                <w:sz w:val="22"/>
                <w:szCs w:val="22"/>
              </w:rPr>
              <w:t>In absentia</w:t>
            </w:r>
          </w:p>
        </w:tc>
        <w:tc>
          <w:tcPr>
            <w:tcW w:w="26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Heading5"/>
              <w:snapToGrid w:val="false"/>
              <w:spacing w:before="240" w:after="60"/>
              <w:ind w:hanging="0" w:start="0"/>
              <w:jc w:val="both"/>
              <w:rPr>
                <w:rFonts w:ascii="Arial" w:hAnsi="Arial" w:cs="Arial"/>
                <w:b/>
                <w:i w:val="false"/>
                <w:i w:val="false"/>
                <w:sz w:val="22"/>
                <w:szCs w:val="22"/>
              </w:rPr>
            </w:pPr>
            <w:r>
              <w:rPr>
                <w:rFonts w:cs="Arial"/>
                <w:b/>
                <w:i w:val="false"/>
                <w:sz w:val="22"/>
                <w:szCs w:val="22"/>
              </w:rPr>
            </w:r>
          </w:p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GMC Number:</w:t>
            </w:r>
          </w:p>
        </w:tc>
        <w:tc>
          <w:tcPr>
            <w:tcW w:w="1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start="22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/>
            </w:pPr>
            <w:r>
              <w:rPr>
                <w:rFonts w:eastAsia="Arial" w:cs="Arial" w:ascii="Arial" w:hAnsi="Arial"/>
                <w:i/>
                <w:sz w:val="22"/>
                <w:szCs w:val="22"/>
              </w:rPr>
              <w:t xml:space="preserve">                                                </w:t>
            </w:r>
            <w:r>
              <w:rPr>
                <w:rFonts w:cs="Arial" w:ascii="Arial" w:hAnsi="Arial"/>
                <w:sz w:val="22"/>
                <w:szCs w:val="22"/>
              </w:rPr>
              <w:t>(FMB)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jc w:val="both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</w:rPr>
        <w:t>Approval (used for MOD(A) Board)</w:t>
      </w:r>
    </w:p>
    <w:p>
      <w:pPr>
        <w:pStyle w:val="Normal"/>
        <w:jc w:val="both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4395"/>
        <w:gridCol w:w="1701"/>
        <w:gridCol w:w="3827"/>
      </w:tblGrid>
      <w:tr>
        <w:trPr>
          <w:trHeight w:val="442" w:hRule="atLeast"/>
          <w:cantSplit w:val="true"/>
        </w:trPr>
        <w:tc>
          <w:tcPr>
            <w:tcW w:w="4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Discharge approved under QR para</w:t>
            </w:r>
          </w:p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i/>
              </w:rPr>
              <w:t>[insert para]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firstLine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4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Rank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start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4395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Signature of MO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Appointment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firstLine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439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firstLine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12"/>
          <w:szCs w:val="12"/>
        </w:rPr>
      </w:pPr>
      <w:r>
        <w:rPr>
          <w:rFonts w:cs="Arial" w:ascii="Arial" w:hAnsi="Arial"/>
          <w:b/>
          <w:sz w:val="12"/>
          <w:szCs w:val="12"/>
        </w:rPr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23"/>
      </w:tblGrid>
      <w:tr>
        <w:trPr>
          <w:trHeight w:val="284" w:hRule="atLeast"/>
        </w:trPr>
        <w:tc>
          <w:tcPr>
            <w:tcW w:w="9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itle_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ystem_Date_3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headerReference w:type="default" r:id="rId13"/>
      <w:footerReference w:type="default" r:id="rId14"/>
      <w:type w:val="nextPage"/>
      <w:pgSz w:w="11906" w:h="16838"/>
      <w:pgMar w:left="1134" w:right="1134" w:gutter="0" w:header="284" w:top="567" w:footer="284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ind w:hanging="426" w:end="-426"/>
      <w:jc w:val="center"/>
      <w:rPr>
        <w:rFonts w:ascii="Arial" w:hAnsi="Arial" w:cs="Arial"/>
        <w:b/>
        <w:sz w:val="20"/>
        <w:szCs w:val="20"/>
      </w:rPr>
    </w:pPr>
    <w:r>
      <w:rPr>
        <w:rFonts w:cs="Arial" w:ascii="Arial" w:hAnsi="Arial"/>
        <w:b/>
        <w:sz w:val="20"/>
        <w:szCs w:val="20"/>
      </w:rPr>
      <w:t>OFFICIAL SENSITIVE PERSONAL - MEDICAL IN CONFIDENCE</w:t>
    </w:r>
  </w:p>
  <w:p>
    <w:pPr>
      <w:pStyle w:val="Header"/>
      <w:spacing w:before="0" w:after="0"/>
      <w:ind w:hanging="426" w:end="-426"/>
      <w:jc w:val="center"/>
      <w:rPr/>
    </w:pPr>
    <w:r>
      <w:rPr>
        <w:rFonts w:cs="Arial" w:ascii="Arial" w:hAnsi="Arial"/>
        <w:sz w:val="20"/>
        <w:szCs w:val="20"/>
      </w:rPr>
      <w:t xml:space="preserve">AEL 170                                                                           FMed 23 - </w:t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4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                            AC 60974/2                                      </w:t>
    </w:r>
    <w:r>
      <w:rPr>
        <w:rStyle w:val="PageNumber"/>
        <w:rFonts w:cs="Arial" w:ascii="Arial" w:hAnsi="Arial"/>
        <w:sz w:val="18"/>
        <w:szCs w:val="18"/>
      </w:rPr>
      <w:t xml:space="preserve">DMICP Version 1.0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ind w:start="-426" w:end="-426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>AGAI Vol 2 Ch 78                                ARMY MEDICAL EMPLOYMENT POLICY                                         March 2019</w:t>
    </w:r>
  </w:p>
  <w:p>
    <w:pPr>
      <w:pStyle w:val="Header"/>
      <w:spacing w:before="0" w:after="0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b/>
        <w:sz w:val="20"/>
        <w:szCs w:val="20"/>
      </w:rPr>
      <w:t>OFFICIAL SENSITIVE PERSONAL - MEDICAL IN CONFIDENCE</w:t>
    </w:r>
  </w:p>
  <w:p>
    <w:pPr>
      <w:pStyle w:val="Header"/>
      <w:spacing w:before="0" w:after="0"/>
      <w:jc w:val="center"/>
      <w:rPr>
        <w:rFonts w:ascii="Arial" w:hAnsi="Arial" w:cs="Arial"/>
        <w:sz w:val="8"/>
        <w:szCs w:val="8"/>
      </w:rPr>
    </w:pPr>
    <w:r>
      <w:rPr>
        <w:rFonts w:cs="Arial" w:ascii="Arial" w:hAnsi="Arial"/>
        <w:sz w:val="8"/>
        <w:szCs w:val="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val="bestFit" w:percent="20"/>
  <w:defaultTabStop w:val="567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iary_Entry_F_1" w:val="RAFPUPU1|PULHHEEMS Profile|1|T"/>
    <w:docVar w:name="Diary_Entry_F_2" w:val="RAFPUPU1|PULHHEEMS Profile|1|T"/>
    <w:docVar w:name="Diary_Entry_F_3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Enter your GMC number"/>
    <w:docVar w:name="Free_Text_Prompt_2" w:val="engagement/commission:"/>
    <w:docVar w:name="PCS_DOCUMENT_NAME" w:val="ROHT_FMed_23_AGAI_78_Without_Narrative_Autopop_P8_v1_0.dot"/>
    <w:docVar w:name="PCS_HANDLE" w:val="131134"/>
    <w:docVar w:name="PCS_MSG" w:val="49510"/>
    <w:docVar w:name="Read_Code_F_1" w:val="DMS4607|FMed23 - Principal condition 1 date of origin|1|A,H"/>
    <w:docVar w:name="Read_Code_F_10" w:val="DMS4604|FMed23 - Other condition 1|1|A,H"/>
    <w:docVar w:name="Read_Code_F_100" w:val="DMS4320|Walk 3.2km carrying 15kg|1|U,H"/>
    <w:docVar w:name="Read_Code_F_101" w:val="DMS4321|Wear body armour (ECBA 4.5kg)|1|U,H"/>
    <w:docVar w:name="Read_Code_F_102" w:val="DMS4322|Wear body armour (OSPREY 10.5kg)|1|U,H"/>
    <w:docVar w:name="Read_Code_F_103" w:val="DMS4323|Stand 2 hours in PPE with weapon|1|U,H"/>
    <w:docVar w:name="Read_Code_F_104" w:val="DMS4374|Trade restrictions - User entered|1|A,H"/>
    <w:docVar w:name="Read_Code_F_105" w:val="DMS4375|Noise Restrictions|1|U,H"/>
    <w:docVar w:name="Read_Code_F_106" w:val="DMS4379|Noise Restrictions - User entered|1|A,H"/>
    <w:docVar w:name="Read_Code_F_107" w:val="DMS4380|Climatic Restrictions|1|U,H"/>
    <w:docVar w:name="Read_Code_F_108" w:val="DMS4384|Climatic Restrictions - User entered|1|A,H"/>
    <w:docVar w:name="Read_Code_F_109" w:val="DMS4385|Other Restrictions|1|U,H"/>
    <w:docVar w:name="Read_Code_F_11" w:val="DMS4602|FMed23 - Principal condition 2|1|T,H"/>
    <w:docVar w:name="Read_Code_F_110" w:val="DMS4388|Other Restrictions - User entered|1|A,H"/>
    <w:docVar w:name="Read_Code_F_111" w:val="DMS4389|Ongoing primary health care|1|U,H"/>
    <w:docVar w:name="Read_Code_F_112" w:val="DMS4392|Specific Limitations - User comments|1|A,H"/>
    <w:docVar w:name="Read_Code_F_113" w:val="DMS4395|Physical training restriction - upper body PT|1|U,H"/>
    <w:docVar w:name="Read_Code_F_114" w:val="DMS4396|Physical training restriction - lower limb non-impact PT|1|U,H"/>
    <w:docVar w:name="Read_Code_F_115" w:val="DMS4397|Physical training restriction - impact PT|1|U,H"/>
    <w:docVar w:name="Read_Code_F_116" w:val="DMS4398|Physical training restriction - contact sports|1|U,H"/>
    <w:docVar w:name="Read_Code_F_117" w:val="DMS4399|Physical training restriction - all sports|1|U,H"/>
    <w:docVar w:name="Read_Code_F_118" w:val="DMS4400|Physical training restriction - guidance required from QMSI/PTI staff|1|U,H"/>
    <w:docVar w:name="Read_Code_F_119" w:val="DMS4401|Physical training restriction - has a rehabilitation programme|1|U,H"/>
    <w:docVar w:name="Read_Code_F_12" w:val="DMS4594|FMed23 - Branch trade|1|A,H"/>
    <w:docVar w:name="Read_Code_F_120" w:val="DMS4402|Physical training restriction - risk of prolonged recovery if rehab interrupted|1|U,H"/>
    <w:docVar w:name="Read_Code_F_121" w:val="DMS4403|PFA|1|U,H"/>
    <w:docVar w:name="Read_Code_F_122" w:val="DMS4409|AFT|1|U,H"/>
    <w:docVar w:name="Read_Code_F_123" w:val="DMS4419|Walking|1|U,H"/>
    <w:docVar w:name="Read_Code_F_124" w:val="DMS4423|Walking - User entered|1|A,H"/>
    <w:docVar w:name="Read_Code_F_125" w:val="DMS4424|Standing|1|U,H"/>
    <w:docVar w:name="Read_Code_F_126" w:val="DMS4428|Standing - User entered|1|A,H"/>
    <w:docVar w:name="Read_Code_F_127" w:val="DMS4429|Sitting|1|U,H"/>
    <w:docVar w:name="Read_Code_F_128" w:val="DMS4433|Sitting - User entered|1|A,H"/>
    <w:docVar w:name="Read_Code_F_129" w:val="DMS4434|Lifting|1|U,H"/>
    <w:docVar w:name="Read_Code_F_13" w:val="DMS4595|FMed23 - Date of entry|1|T,H"/>
    <w:docVar w:name="Read_Code_F_130" w:val="DMS4439|Lifting - User entered|1|A,H"/>
    <w:docVar w:name="Read_Code_F_131" w:val="DMS4440|Working Hours|1|U,H"/>
    <w:docVar w:name="Read_Code_F_132" w:val="DMS4445|Working Hours - User entered|1|A,H"/>
    <w:docVar w:name="Read_Code_F_133" w:val="DMS4446|Workplace|1|U,H"/>
    <w:docVar w:name="Read_Code_F_134" w:val="DMS4452|Workplace - User entered|1|A,H"/>
    <w:docVar w:name="Read_Code_F_135" w:val="DMS4453|Marching/drill|1|U,H"/>
    <w:docVar w:name="Read_Code_F_136" w:val="DMS4458|Marching/drill - User entered|1|A,H"/>
    <w:docVar w:name="Read_Code_F_137" w:val="DMS4459|Guard duties|1|U,H"/>
    <w:docVar w:name="Read_Code_F_138" w:val="DMS4462|Guard duties - User entered|1|A,H"/>
    <w:docVar w:name="Read_Code_F_139" w:val="DMS4463|Boots|1|U,H"/>
    <w:docVar w:name="Read_Code_F_14" w:val="DMS4596|FMed23 - Engagement/commission|1|A,H"/>
    <w:docVar w:name="Read_Code_F_140" w:val="DMS4468|Boots - User entered|1|A,H"/>
    <w:docVar w:name="Read_Code_F_141" w:val="DMS4469|Clothing|1|U,H"/>
    <w:docVar w:name="Read_Code_F_142" w:val="DMS4473|Clothing - User entered|1|A,H"/>
    <w:docVar w:name="Read_Code_F_143" w:val="DMS4474|Combat Body Armour|1|U,H"/>
    <w:docVar w:name="Read_Code_F_144" w:val="DMS4478|Combat Body Armour - User entered|1|A,H"/>
    <w:docVar w:name="Read_Code_F_145" w:val="DMS4479|Helmet|1|U,H"/>
    <w:docVar w:name="Read_Code_F_146" w:val="DMS4482|Helmet - User entered|1|A,H"/>
    <w:docVar w:name="Read_Code_F_147" w:val="DMS4483|Functional Capacity - User comments|1|A,H"/>
    <w:docVar w:name="Read_Code_F_148" w:val="DMS4485|Driving|1|U,H"/>
    <w:docVar w:name="Read_Code_F_149" w:val="DMS4493|Driving - User entered|1|A,H"/>
    <w:docVar w:name="Read_Code_F_15" w:val="DMS4597|FMed23 - Command/cap badge|1|A,H"/>
    <w:docVar w:name="Read_Code_F_150" w:val="DMS4494|Passenger|1|U,H"/>
    <w:docVar w:name="Read_Code_F_151" w:val="DMS4498|Passenger - User entered|1|A,H"/>
    <w:docVar w:name="Read_Code_F_152" w:val="DMS4499|Weapons|1|U,H"/>
    <w:docVar w:name="Read_Code_F_153" w:val="DMS4506|Weapons - User entered|1|A,H"/>
    <w:docVar w:name="Read_Code_F_154" w:val="DMS4507|Ranges|1|U,H"/>
    <w:docVar w:name="Read_Code_F_155" w:val="DMS4512|Ranges - User entered|1|A,H"/>
    <w:docVar w:name="Read_Code_F_156" w:val="DMS4513|Working at Heights|1|U,H"/>
    <w:docVar w:name="Read_Code_F_157" w:val="DMS4516|Working at Heights - User entered|1|A,H"/>
    <w:docVar w:name="Read_Code_F_158" w:val="DMS4517|Workplace Assessment|1|U,H"/>
    <w:docVar w:name="Read_Code_F_159" w:val="DMS4520|Workplace Assessment - User entered|1|A,H"/>
    <w:docVar w:name="Read_Code_F_16" w:val="DMS4598|FMed23 - Normal date of termination of full time service|1|T,H"/>
    <w:docVar w:name="Read_Code_F_160" w:val="DMS4521|Safety Critical Tasks - User comments|1|A,H"/>
    <w:docVar w:name="Read_Code_F_161" w:val="DMS4522|Medical Review|1|U,H"/>
    <w:docVar w:name="Read_Code_F_162" w:val="DMS4530|Medical review required before commencing MST/Deployment - User entered|1|A,H"/>
    <w:docVar w:name="Read_Code_F_163" w:val="DMS4531|ROHT approval required before commencing MST/Deployment|1|U,H"/>
    <w:docVar w:name="Read_Code_F_164" w:val="DMS4537|ROHT approval required before commencing MST/Deployment - User entered|1|A,H"/>
    <w:docVar w:name="Read_Code_F_165" w:val="DMS4538|Medical Review - User comments|1|A,H"/>
    <w:docVar w:name="Read_Code_F_166" w:val="DMS4318|Cannot run a short distance (&lt;100m)|1|U,H"/>
    <w:docVar w:name="Read_Code_F_167" w:val="DMS4340|Weight - personal kit &amp; equipment - 25kg Assault order CBA/Helmet/PLCE/daysack|1|U,H"/>
    <w:docVar w:name="Read_Code_F_168" w:val="DMS4334|Weight - personal kit &amp; equipment|1|U,H"/>
    <w:docVar w:name="Read_Code_F_17" w:val="DMS4599|FMed23 - Ceased duty on|1|T,H"/>
    <w:docVar w:name="Read_Code_F_18" w:val="DMS4600|FMed23 - Authority for board|1|A,H"/>
    <w:docVar w:name="Read_Code_F_19" w:val="DMS4602|FMed23 - Principal condition 2|1|A,H"/>
    <w:docVar w:name="Read_Code_F_2" w:val="DMS4608|FMed23 - Principal condition 2 date of origin|1|A,H"/>
    <w:docVar w:name="Read_Code_F_20" w:val="DMS4603|FMed23 - Principal condition 3|1|A,H"/>
    <w:docVar w:name="Read_Code_F_21" w:val="DMS4605|FMed23 - Other condition 2|1|A,H"/>
    <w:docVar w:name="Read_Code_F_22" w:val="DMS4606|FMed23 - Other condition 3|1|A,H"/>
    <w:docVar w:name="Read_Code_F_23" w:val="DMS4603|FMed23 - Principal condition 3|1|T,H"/>
    <w:docVar w:name="Read_Code_F_24" w:val="DMS4613|FMed23 - Principal condition 1 place of origin|1|A,H"/>
    <w:docVar w:name="Read_Code_F_25" w:val="DMS4614|FMed23 - Principal condition 2 place of origin|1|A,H"/>
    <w:docVar w:name="Read_Code_F_26" w:val="DMS4615|FMed23 - Principal condition 3 place of origin|1|A,H"/>
    <w:docVar w:name="Read_Code_F_27" w:val="DMS4604|FMed23 - Other condition 1|1|T,H"/>
    <w:docVar w:name="Read_Code_F_28" w:val="DMS4605|FMed23 - Other condition 2|1|T,H"/>
    <w:docVar w:name="Read_Code_F_29" w:val="DMS4605|FMed23 - Other condition 2|1|T,H"/>
    <w:docVar w:name="Read_Code_F_3" w:val="DMS4609|FMed23 - Principal condition 3 date of origin|1|A,H"/>
    <w:docVar w:name="Read_Code_F_30" w:val="DMS4616|FMed23 - Other condition 1 place of origin|1|A,H"/>
    <w:docVar w:name="Read_Code_F_31" w:val="DMS4617|FMed23 - Other condition 2 place of origin|1|A,H"/>
    <w:docVar w:name="Read_Code_F_32" w:val="DMS4618|FMed23 - Other condition 3 place of origin|1|A,H"/>
    <w:docVar w:name="Read_Code_F_33" w:val="DMS4619|FMed23 - Medical limitations|1|A,H"/>
    <w:docVar w:name="Read_Code_F_34" w:val="DMS4621|FMed23 - Documents available from the medical board|1|A,H"/>
    <w:docVar w:name="Read_Code_F_35" w:val="DMS4622|FMed23 - Reason for medical board|1|A,H"/>
    <w:docVar w:name="Read_Code_F_36" w:val="DMS4620|FMed23 - Present at the medical board|1|A,H"/>
    <w:docVar w:name="Read_Code_F_37" w:val="DMS4623|FMed23 - Brief overview of presenting complaint|1|A,H"/>
    <w:docVar w:name="Read_Code_F_38" w:val="DMS4624|FMed23 - Relevant past medical history|1|A,H"/>
    <w:docVar w:name="Read_Code_F_39" w:val="DMS4625|FMed23 - Relevant current medications|1|A,H"/>
    <w:docVar w:name="Read_Code_F_4" w:val="DMS4610|FMed23 - Other condition 1 date of origin|1|A,H"/>
    <w:docVar w:name="Read_Code_F_40" w:val="DMS4626|FMed23 - Current symptoms|1|A,H"/>
    <w:docVar w:name="Read_Code_F_41" w:val="DMS4627|FMed23 - Ongoing rehabilitation/treatment|1|A,H"/>
    <w:docVar w:name="Read_Code_F_42" w:val="DMS4628|FMed23 - Relevant advice on prognosis from specialist|1|A,H"/>
    <w:docVar w:name="Read_Code_F_43" w:val="DMS4629|FMed23 - Current employment/hours/adaptions/restrictions|1|A,H"/>
    <w:docVar w:name="Read_Code_F_44" w:val="DMS4630|FMed23 - Relevant social circumstances|1|A,H"/>
    <w:docVar w:name="Read_Code_F_45" w:val="DMS4631|FMed23 - Unit view|1|A,H"/>
    <w:docVar w:name="Read_Code_F_46" w:val="DMS4632|FMed23 - Individual's view|1|A,H"/>
    <w:docVar w:name="Read_Code_F_47" w:val="DMS4633|FMed23 - Specific examination findings|1|A,H"/>
    <w:docVar w:name="Read_Code_F_48" w:val="DMS4634|FMed23 - Functional limits/activities of daily living restrictions|1|A,H"/>
    <w:docVar w:name="Read_Code_F_49" w:val="DMS4635|FMed23 - Ability to work in their current rank/trade or any other military role|1|A,H"/>
    <w:docVar w:name="Read_Code_F_5" w:val="DMS4611|FMed23 - Other condition 2 date of origin|1|A,H"/>
    <w:docVar w:name="Read_Code_F_50" w:val="DMS4636|FMed23 - Risk the conditon represents in barracks/on deployment|1|A,H"/>
    <w:docVar w:name="Read_Code_F_51" w:val="DMS4637|FMed23 - Employment restrictions|1|A,H"/>
    <w:docVar w:name="Read_Code_F_52" w:val="DMS4638|FMed23 - Justification to alter the soldier's grade|1|A,H"/>
    <w:docVar w:name="Read_Code_F_53" w:val="DMS4639|FMed23 - Grade given and any comment on functional interpretation of JMES (table 7 PAP 2010)|1|A,H"/>
    <w:docVar w:name="Read_Code_F_54" w:val="DMS4640|FMed23 - Place/type and date of next medical board|1|A,H"/>
    <w:docVar w:name="Read_Code_F_55" w:val="DMS4641|FMed23 - Soldier's concerns and questions|1|A,H"/>
    <w:docVar w:name="Read_Code_F_56" w:val="DMS4268|Type of Army Medical Board|1|U,H"/>
    <w:docVar w:name="Read_Code_F_57" w:val="RAFPUPU2|PULHHEEMS -P|1|U,H"/>
    <w:docVar w:name="Read_Code_F_58" w:val="RAFPUPU3|PULHHEEMS -U|1|U,H"/>
    <w:docVar w:name="Read_Code_F_59" w:val="RAFPUPU4|PULHHEEMS -L|1|U,H"/>
    <w:docVar w:name="Read_Code_F_6" w:val="DMS4612|FMed23 - Other condition 3 date of origin|1|A,H"/>
    <w:docVar w:name="Read_Code_F_60" w:val="RAFPUPU5|PULHHEEMS -Hr|1|U,H"/>
    <w:docVar w:name="Read_Code_F_61" w:val="RAFPUPU6|PULHHEEMS -Hl|1|U,H"/>
    <w:docVar w:name="Read_Code_F_62" w:val="TRIQQNMA1|Maritime MES Values|1|U,H"/>
    <w:docVar w:name="Read_Code_F_63" w:val="TRIQQNEN1|Environment MES Values|1|U,H"/>
    <w:docVar w:name="Read_Code_F_64" w:val="RAFPUPU7|PULHHEEMS -Eur|1|U,H"/>
    <w:docVar w:name="Read_Code_F_65" w:val="RAFPUPU13|PULHHEEMS -Ecr|1|U,H"/>
    <w:docVar w:name="Read_Code_F_66" w:val="RAFPUPU9|PULHHEEMS -M|1|U,H"/>
    <w:docVar w:name="Read_Code_F_67" w:val="RAFPUPU10|PULHHEEMS -S|1|U,H"/>
    <w:docVar w:name="Read_Code_F_68" w:val="TRIQQNLA1|Land MES Values|1|U,H"/>
    <w:docVar w:name="Read_Code_F_69" w:val="TRIQQNME2|Medical deployability status|1|U,H"/>
    <w:docVar w:name="Read_Code_F_7" w:val="DMS4655|FMed23 - Consent for distribution obtained|1|U,H"/>
    <w:docVar w:name="Read_Code_F_70" w:val="RAFMEME1|Permanent/temporary MES/PES|1|U,H"/>
    <w:docVar w:name="Read_Code_F_71" w:val="TRIQQNAI1|Air MES Values|1|U,H"/>
    <w:docVar w:name="Read_Code_F_72" w:val="DMS4311|PJHQ Deployability category|1|U,H"/>
    <w:docVar w:name="Read_Code_F_73" w:val="RAFPUPU8|PULHHEEMS -Eul|1|U,H"/>
    <w:docVar w:name="Read_Code_F_74" w:val="RAFPUPU14|PULHHEEMS -Ecl|1|U,H"/>
    <w:docVar w:name="Read_Code_F_75" w:val="DMS4325|Deployment risk - Incapacitation (Low Risk,Medium Risk,High Risk)|1|U,H"/>
    <w:docVar w:name="Read_Code_F_76" w:val="DMS4326|Deployment risk - Worsening condition (Low Risk,Medium Risk,High Risk)|1|U,H"/>
    <w:docVar w:name="Read_Code_F_77" w:val="DMS4327|Deployment risk - Primary care requirement (Low Risk,Medium Risk,High Risk)|1|U,H"/>
    <w:docVar w:name="Read_Code_F_78" w:val="DMS4328|Deployment risk - Rehabilitation requirement (Low Risk,Medium Risk,High Risk)|1|U,H"/>
    <w:docVar w:name="Read_Code_F_79" w:val="DMS4329|Deployment risk - Secondary care requirement (Low Risk,Medium Risk,High Risk)|1|U,H"/>
    <w:docVar w:name="Read_Code_F_8" w:val="DMS4601|FMed23 - Principal condition 1|1|A,H"/>
    <w:docVar w:name="Read_Code_F_80" w:val="DMS4330|Deployment risk - Emergency aeromed (Low Risk,Medium Risk,High Risk)|1|U,H"/>
    <w:docVar w:name="Read_Code_F_81" w:val="DMS4331|Deployment risk - Interference with treatment (Low Risk,Medium Risk,High Risk)|1|U,H"/>
    <w:docVar w:name="Read_Code_F_82" w:val="DMS4332|Deployment risk - Overall risk assessment for deployment (Low Risk,Medium Risk,High Risk)|1|U,H"/>
    <w:docVar w:name="Read_Code_F_83" w:val="DMS4355|Deployability/Employability on Operations - User comments|1|A,H"/>
    <w:docVar w:name="Read_Code_F_84" w:val="DMS4334|Weight - personal kit &amp; equipment|1|U,H"/>
    <w:docVar w:name="Read_Code_F_85" w:val="DMS4343|Weight - personal kit &amp; equipment - User entered|1|A,H"/>
    <w:docVar w:name="Read_Code_F_86" w:val="DMS4344|Infantry activities (Including digging)|1|U,H"/>
    <w:docVar w:name="Read_Code_F_87" w:val="DMS4348|Infantry activities - User entered|1|A,H"/>
    <w:docVar w:name="Read_Code_F_88" w:val="DMS4349|Travel on foot across rough terrain|1|U,H"/>
    <w:docVar w:name="Read_Code_F_89" w:val="DMS4354|Travel on foot across rough terrain - User entered|1|A,H"/>
    <w:docVar w:name="Read_Code_F_9" w:val="DMS4656|FMed23 - Consent for distribution declined|1|U,H"/>
    <w:docVar w:name="Read_Code_F_90" w:val="DMS4356|Full trade exercise activities|1|U,H"/>
    <w:docVar w:name="Read_Code_F_91" w:val="DMS4360|Full trade exercise activities - User entered|1|A,H"/>
    <w:docVar w:name="Read_Code_F_92" w:val="DMS4361|Living in field conditions|1|U,H"/>
    <w:docVar w:name="Read_Code_F_93" w:val="DMS4366|Living in field conditions - User entered|1|A,H"/>
    <w:docVar w:name="Read_Code_F_94" w:val="DMS4367|Move tactically and adopting fire positions|1|U,H"/>
    <w:docVar w:name="Read_Code_F_95" w:val="DMS4371|Move tactically and adopting fire positions - User entered|1|A,H"/>
    <w:docVar w:name="Read_Code_F_96" w:val="DMS4372|Deployability/Employability on Exercises - User comments|1|A,H"/>
    <w:docVar w:name="Read_Code_F_97" w:val="DMS4317|Take cover/prone position|1|U,H"/>
    <w:docVar w:name="Read_Code_F_98" w:val="DMS4318|Run a short distance (100m)|1|U,H"/>
    <w:docVar w:name="Read_Code_F_99" w:val="DMS4319|Carry own bergan to transport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4z0">
    <w:name w:val="WW8Num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4z5">
    <w:name w:val="WW8Num4z5"/>
    <w:qFormat/>
    <w:rPr>
      <w:b w:val="false"/>
      <w:i w:val="false"/>
      <w:sz w:val="24"/>
    </w:rPr>
  </w:style>
  <w:style w:type="character" w:styleId="WW8Num4z7">
    <w:name w:val="WW8Num4z7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9z5">
    <w:name w:val="WW8Num9z5"/>
    <w:qFormat/>
    <w:rPr/>
  </w:style>
  <w:style w:type="character" w:styleId="WW8Num10z0">
    <w:name w:val="WW8Num10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0z5">
    <w:name w:val="WW8Num10z5"/>
    <w:qFormat/>
    <w:rPr>
      <w:b w:val="false"/>
      <w:i w:val="false"/>
      <w:sz w:val="24"/>
    </w:rPr>
  </w:style>
  <w:style w:type="character" w:styleId="WW8Num10z7">
    <w:name w:val="WW8Num10z7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</w:rPr>
  </w:style>
  <w:style w:type="character" w:styleId="HeaderChar">
    <w:name w:val="Head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5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3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fter29pt">
    <w:name w:val="Normal + After:  2.9 pt"/>
    <w:basedOn w:val="Normal"/>
    <w:qFormat/>
    <w:pPr>
      <w:spacing w:before="0" w:after="58"/>
    </w:pPr>
    <w:rPr>
      <w:b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ROHT_FMed_23_AGAI_78_Without_Narrative_Autopop_P8_v1_0.dot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2019-04-05T22:01:00Z</dcterms:created>
  <dc:creator>rileyn364</dc:creator>
  <dc:description/>
  <cp:keywords/>
  <dc:language>en-GB</dc:language>
  <cp:lastModifiedBy>Johnstone, Thomas Maj</cp:lastModifiedBy>
  <cp:lastPrinted>2011-07-27T08:22:00Z</cp:lastPrinted>
  <dcterms:modified xsi:type="dcterms:W3CDTF">2024-08-13T20:32:00Z</dcterms:modified>
  <cp:revision>7</cp:revision>
  <dc:subject/>
  <dc:title>APPENDIX 9</dc:title>
</cp:coreProperties>
</file>