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_rels/footnotes.xml.rels" ContentType="application/vnd.openxmlformats-package.relationship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GB" w:eastAsia="en-GB"/>
        </w:rPr>
      </w:pPr>
      <w:r>
        <w:rPr>
          <w:lang w:val="en-GB" w:eastAsia="en-GB"/>
        </w:rPr>
        <w:drawing>
          <wp:inline distT="0" distB="0" distL="0" distR="0">
            <wp:extent cx="3810000" cy="4286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9" t="-84" r="-9" b="-84"/>
                    <a:stretch>
                      <a:fillRect/>
                    </a:stretch>
                  </pic:blipFill>
                  <pic:spPr bwMode="auto">
                    <a:xfrm>
                      <a:off x="0" y="0"/>
                      <a:ext cx="3810000" cy="428625"/>
                    </a:xfrm>
                    <a:prstGeom prst="rect">
                      <a:avLst/>
                    </a:prstGeom>
                    <a:noFill/>
                  </pic:spPr>
                </pic:pic>
              </a:graphicData>
            </a:graphic>
          </wp:inline>
        </w:drawing>
      </w:r>
    </w:p>
    <w:p>
      <w:pPr>
        <w:pStyle w:val="Normal"/>
        <w:rPr/>
      </w:pPr>
      <w:r>
        <w:rPr/>
      </w:r>
    </w:p>
    <w:p>
      <w:pPr>
        <w:pStyle w:val="Normal"/>
        <w:rPr>
          <w:sz w:val="22"/>
          <w:szCs w:val="22"/>
        </w:rPr>
      </w:pPr>
      <w:r>
        <w:rPr>
          <w:sz w:val="22"/>
          <w:szCs w:val="22"/>
        </w:rPr>
        <w:t>Dear NHS General Practitioner,</w:t>
      </w:r>
    </w:p>
    <w:p>
      <w:pPr>
        <w:pStyle w:val="Normal"/>
        <w:rPr>
          <w:sz w:val="22"/>
          <w:szCs w:val="22"/>
        </w:rPr>
      </w:pPr>
      <w:r>
        <w:rPr>
          <w:sz w:val="22"/>
          <w:szCs w:val="22"/>
        </w:rPr>
      </w:r>
    </w:p>
    <w:p>
      <w:pPr>
        <w:pStyle w:val="Normal"/>
        <w:rPr>
          <w:sz w:val="22"/>
          <w:szCs w:val="22"/>
        </w:rPr>
      </w:pPr>
      <w:r>
        <w:rPr>
          <w:sz w:val="22"/>
          <w:szCs w:val="22"/>
        </w:rPr>
        <w:t>This patient has been receiving primary healthcare from the Defence Medical Services (DMS) and this letter explains how to access their healthcare records and how to support their healthcare needs as an Armed Forces Veteran/Service leaver.</w:t>
      </w:r>
    </w:p>
    <w:p>
      <w:pPr>
        <w:pStyle w:val="Normal"/>
        <w:ind w:firstLine="567" w:end="0"/>
        <w:rPr>
          <w:sz w:val="22"/>
          <w:szCs w:val="22"/>
        </w:rPr>
      </w:pPr>
      <w:r>
        <w:rPr>
          <w:sz w:val="22"/>
          <w:szCs w:val="22"/>
        </w:rPr>
      </w:r>
    </w:p>
    <w:p>
      <w:pPr>
        <w:pStyle w:val="Normal"/>
        <w:rPr>
          <w:sz w:val="22"/>
          <w:szCs w:val="22"/>
        </w:rPr>
      </w:pPr>
      <w:r>
        <w:rPr>
          <w:sz w:val="22"/>
          <w:szCs w:val="22"/>
        </w:rPr>
        <w:t xml:space="preserve">During their time under the care of the DMS, the patient’s clinical notes have been entered onto a separate DMS Healthcare Record. Their NHS record has therefore not been updated during the period they were under DMS care. On leaving DMS care, the patient was provided with a medical care summary, known as an FMed133, and they have been advised to give this to you on registering. </w:t>
      </w:r>
    </w:p>
    <w:p>
      <w:pPr>
        <w:pStyle w:val="Normal"/>
        <w:rPr>
          <w:sz w:val="22"/>
          <w:szCs w:val="22"/>
        </w:rPr>
      </w:pPr>
      <w:r>
        <w:rPr>
          <w:sz w:val="22"/>
          <w:szCs w:val="22"/>
        </w:rPr>
      </w:r>
    </w:p>
    <w:p>
      <w:pPr>
        <w:pStyle w:val="Normal"/>
        <w:rPr>
          <w:sz w:val="22"/>
          <w:szCs w:val="22"/>
        </w:rPr>
      </w:pPr>
      <w:r>
        <w:rPr>
          <w:sz w:val="22"/>
          <w:szCs w:val="22"/>
        </w:rPr>
        <w:t>If the patient consented, an electronic copy of the same summary may also have been forwarded to Primary Care Support England (PCSE) when the patient left their DMS practice. If this was the case, the PCSE DMS team will forward that copy on to you when you register the patient.</w:t>
      </w:r>
    </w:p>
    <w:p>
      <w:pPr>
        <w:pStyle w:val="Normal"/>
        <w:rPr>
          <w:sz w:val="22"/>
          <w:szCs w:val="22"/>
        </w:rPr>
      </w:pPr>
      <w:r>
        <w:rPr>
          <w:sz w:val="22"/>
          <w:szCs w:val="22"/>
        </w:rPr>
      </w:r>
    </w:p>
    <w:p>
      <w:pPr>
        <w:pStyle w:val="Normal"/>
        <w:rPr>
          <w:sz w:val="22"/>
          <w:szCs w:val="22"/>
        </w:rPr>
      </w:pPr>
      <w:r>
        <w:rPr>
          <w:sz w:val="22"/>
          <w:szCs w:val="22"/>
        </w:rPr>
        <w:t xml:space="preserve">If you require a copy of the patient’s full DMS health record, this can be requested by completing the Annex A form below and sending it to the address listed in the table; selecting the appropriate branch of the Armed Forces in which the patient served: </w:t>
      </w:r>
      <w:r>
        <w:fldChar w:fldCharType="begin">
          <w:ffData>
            <w:name w:val="Service_Type_1"/>
            <w:enabled/>
            <w:calcOnExit w:val="0"/>
            <w:textInput/>
          </w:ffData>
        </w:fldChar>
      </w:r>
      <w:r>
        <w:rPr>
          <w:sz w:val="18"/>
          <w:b/>
          <w:szCs w:val="18"/>
        </w:rPr>
        <w:instrText xml:space="preserve"> FORMTEXT </w:instrText>
      </w:r>
      <w:r>
        <w:rPr>
          <w:b/>
          <w:sz w:val="18"/>
          <w:szCs w:val="18"/>
        </w:rPr>
      </w:r>
      <w:r>
        <w:rPr>
          <w:sz w:val="18"/>
          <w:b/>
          <w:szCs w:val="18"/>
        </w:rPr>
        <w:fldChar w:fldCharType="separate"/>
      </w:r>
      <w:r>
        <w:rPr>
          <w:b/>
          <w:sz w:val="18"/>
          <w:szCs w:val="18"/>
        </w:rPr>
        <w:t>Service Type</w:t>
      </w:r>
      <w:r/>
      <w:r>
        <w:rPr>
          <w:sz w:val="18"/>
          <w:b/>
          <w:szCs w:val="18"/>
        </w:rPr>
        <w:fldChar w:fldCharType="end"/>
      </w:r>
      <w:r>
        <w:rPr>
          <w:b/>
          <w:sz w:val="18"/>
          <w:szCs w:val="18"/>
        </w:rPr>
      </w:r>
    </w:p>
    <w:p>
      <w:pPr>
        <w:pStyle w:val="Normal"/>
        <w:rPr>
          <w:sz w:val="22"/>
          <w:szCs w:val="22"/>
        </w:rPr>
      </w:pPr>
      <w:r>
        <w:rPr>
          <w:sz w:val="22"/>
          <w:szCs w:val="22"/>
        </w:rPr>
      </w:r>
    </w:p>
    <w:tbl>
      <w:tblPr>
        <w:tblW w:w="9855" w:type="dxa"/>
        <w:jc w:val="start"/>
        <w:tblInd w:w="0" w:type="dxa"/>
        <w:tblLayout w:type="fixed"/>
        <w:tblCellMar>
          <w:top w:w="0" w:type="dxa"/>
          <w:start w:w="108" w:type="dxa"/>
          <w:bottom w:w="0" w:type="dxa"/>
          <w:end w:w="108" w:type="dxa"/>
        </w:tblCellMar>
      </w:tblPr>
      <w:tblGrid>
        <w:gridCol w:w="2540"/>
        <w:gridCol w:w="2540"/>
        <w:gridCol w:w="2471"/>
        <w:gridCol w:w="2304"/>
      </w:tblGrid>
      <w:tr>
        <w:trPr>
          <w:trHeight w:val="1399" w:hRule="atLeast"/>
        </w:trPr>
        <w:tc>
          <w:tcPr>
            <w:tcW w:w="2540" w:type="dxa"/>
            <w:tcBorders>
              <w:top w:val="single" w:sz="4" w:space="0" w:color="000000"/>
              <w:start w:val="single" w:sz="4" w:space="0" w:color="000000"/>
              <w:bottom w:val="single" w:sz="4" w:space="0" w:color="000000"/>
              <w:end w:val="single" w:sz="4" w:space="0" w:color="000000"/>
            </w:tcBorders>
          </w:tcPr>
          <w:p>
            <w:pPr>
              <w:pStyle w:val="Normal"/>
              <w:rPr>
                <w:b/>
                <w:bCs/>
                <w:sz w:val="18"/>
                <w:szCs w:val="18"/>
                <w:lang w:eastAsia="en-GB"/>
              </w:rPr>
            </w:pPr>
            <w:r>
              <w:rPr>
                <w:b/>
                <w:bCs/>
                <w:sz w:val="18"/>
                <w:szCs w:val="18"/>
                <w:lang w:eastAsia="en-GB"/>
              </w:rPr>
              <w:t>ROYAL NAVY</w:t>
            </w:r>
          </w:p>
          <w:p>
            <w:pPr>
              <w:pStyle w:val="Normal"/>
              <w:rPr>
                <w:b/>
                <w:bCs/>
                <w:sz w:val="18"/>
                <w:szCs w:val="18"/>
                <w:lang w:eastAsia="en-GB"/>
              </w:rPr>
            </w:pPr>
            <w:r>
              <w:rPr>
                <w:b/>
                <w:bCs/>
                <w:sz w:val="18"/>
                <w:szCs w:val="18"/>
                <w:lang w:eastAsia="en-GB"/>
              </w:rPr>
            </w:r>
          </w:p>
          <w:p>
            <w:pPr>
              <w:pStyle w:val="Normal"/>
              <w:rPr>
                <w:sz w:val="18"/>
                <w:szCs w:val="18"/>
                <w:lang w:eastAsia="en-GB"/>
              </w:rPr>
            </w:pPr>
            <w:r>
              <w:rPr>
                <w:sz w:val="18"/>
                <w:szCs w:val="18"/>
                <w:lang w:eastAsia="en-GB"/>
              </w:rPr>
              <w:t>RN Service Leavers</w:t>
            </w:r>
          </w:p>
          <w:p>
            <w:pPr>
              <w:pStyle w:val="Normal"/>
              <w:rPr>
                <w:sz w:val="18"/>
                <w:szCs w:val="18"/>
                <w:lang w:eastAsia="en-GB"/>
              </w:rPr>
            </w:pPr>
            <w:r>
              <w:rPr>
                <w:sz w:val="18"/>
                <w:szCs w:val="18"/>
                <w:lang w:eastAsia="en-GB"/>
              </w:rPr>
              <w:t>Institute of Naval Medicine</w:t>
            </w:r>
          </w:p>
          <w:p>
            <w:pPr>
              <w:pStyle w:val="Normal"/>
              <w:rPr>
                <w:sz w:val="18"/>
                <w:szCs w:val="18"/>
                <w:lang w:eastAsia="en-GB"/>
              </w:rPr>
            </w:pPr>
            <w:r>
              <w:rPr>
                <w:sz w:val="18"/>
                <w:szCs w:val="18"/>
                <w:lang w:eastAsia="en-GB"/>
              </w:rPr>
              <w:t>Crescent Road</w:t>
            </w:r>
          </w:p>
          <w:p>
            <w:pPr>
              <w:pStyle w:val="Normal"/>
              <w:rPr>
                <w:sz w:val="18"/>
                <w:szCs w:val="18"/>
                <w:lang w:eastAsia="en-GB"/>
              </w:rPr>
            </w:pPr>
            <w:r>
              <w:rPr>
                <w:sz w:val="18"/>
                <w:szCs w:val="18"/>
                <w:lang w:eastAsia="en-GB"/>
              </w:rPr>
              <w:t>Alverstoke</w:t>
            </w:r>
          </w:p>
          <w:p>
            <w:pPr>
              <w:pStyle w:val="Normal"/>
              <w:rPr>
                <w:sz w:val="18"/>
                <w:szCs w:val="18"/>
                <w:lang w:eastAsia="en-GB"/>
              </w:rPr>
            </w:pPr>
            <w:r>
              <w:rPr>
                <w:sz w:val="18"/>
                <w:szCs w:val="18"/>
                <w:lang w:eastAsia="en-GB"/>
              </w:rPr>
              <w:t>Gosport</w:t>
            </w:r>
          </w:p>
          <w:p>
            <w:pPr>
              <w:pStyle w:val="Normal"/>
              <w:rPr>
                <w:sz w:val="18"/>
                <w:szCs w:val="18"/>
                <w:lang w:eastAsia="en-GB"/>
              </w:rPr>
            </w:pPr>
            <w:r>
              <w:rPr>
                <w:sz w:val="18"/>
                <w:szCs w:val="18"/>
                <w:lang w:eastAsia="en-GB"/>
              </w:rPr>
              <w:t>Hants PO12 2DL</w:t>
            </w:r>
          </w:p>
          <w:p>
            <w:pPr>
              <w:pStyle w:val="Normal"/>
              <w:overflowPunct w:val="false"/>
              <w:autoSpaceDE w:val="false"/>
              <w:textAlignment w:val="baseline"/>
              <w:rPr>
                <w:sz w:val="18"/>
                <w:szCs w:val="18"/>
                <w:lang w:eastAsia="en-GB"/>
              </w:rPr>
            </w:pPr>
            <w:r>
              <w:rPr>
                <w:sz w:val="18"/>
                <w:szCs w:val="18"/>
                <w:lang w:eastAsia="en-GB"/>
              </w:rPr>
            </w:r>
          </w:p>
        </w:tc>
        <w:tc>
          <w:tcPr>
            <w:tcW w:w="2540" w:type="dxa"/>
            <w:tcBorders>
              <w:top w:val="single" w:sz="4" w:space="0" w:color="000000"/>
              <w:start w:val="single" w:sz="4" w:space="0" w:color="000000"/>
              <w:bottom w:val="single" w:sz="4" w:space="0" w:color="000000"/>
              <w:end w:val="single" w:sz="4" w:space="0" w:color="000000"/>
            </w:tcBorders>
          </w:tcPr>
          <w:p>
            <w:pPr>
              <w:pStyle w:val="Normal"/>
              <w:rPr>
                <w:b/>
                <w:bCs/>
                <w:sz w:val="18"/>
                <w:szCs w:val="18"/>
                <w:lang w:eastAsia="en-GB"/>
              </w:rPr>
            </w:pPr>
            <w:r>
              <w:rPr>
                <w:b/>
                <w:bCs/>
                <w:sz w:val="18"/>
                <w:szCs w:val="18"/>
                <w:lang w:eastAsia="en-GB"/>
              </w:rPr>
              <w:t>ROYAL MARINES</w:t>
            </w:r>
          </w:p>
          <w:p>
            <w:pPr>
              <w:pStyle w:val="Normal"/>
              <w:rPr/>
            </w:pPr>
            <w:r>
              <w:rPr>
                <w:b/>
                <w:bCs/>
                <w:sz w:val="18"/>
                <w:szCs w:val="18"/>
                <w:lang w:eastAsia="en-GB"/>
              </w:rPr>
              <w:br/>
            </w:r>
            <w:r>
              <w:rPr>
                <w:sz w:val="18"/>
                <w:szCs w:val="18"/>
                <w:lang w:eastAsia="en-GB"/>
              </w:rPr>
              <w:t>RN Service Leavers</w:t>
            </w:r>
          </w:p>
          <w:p>
            <w:pPr>
              <w:pStyle w:val="Normal"/>
              <w:rPr>
                <w:sz w:val="18"/>
                <w:szCs w:val="18"/>
                <w:lang w:eastAsia="en-GB"/>
              </w:rPr>
            </w:pPr>
            <w:r>
              <w:rPr>
                <w:sz w:val="18"/>
                <w:szCs w:val="18"/>
                <w:lang w:eastAsia="en-GB"/>
              </w:rPr>
              <w:t>Institute of Naval Medicine</w:t>
            </w:r>
          </w:p>
          <w:p>
            <w:pPr>
              <w:pStyle w:val="Normal"/>
              <w:rPr>
                <w:sz w:val="18"/>
                <w:szCs w:val="18"/>
                <w:lang w:eastAsia="en-GB"/>
              </w:rPr>
            </w:pPr>
            <w:r>
              <w:rPr>
                <w:sz w:val="18"/>
                <w:szCs w:val="18"/>
                <w:lang w:eastAsia="en-GB"/>
              </w:rPr>
              <w:t>Crescent Road</w:t>
            </w:r>
          </w:p>
          <w:p>
            <w:pPr>
              <w:pStyle w:val="Normal"/>
              <w:rPr>
                <w:sz w:val="18"/>
                <w:szCs w:val="18"/>
                <w:lang w:eastAsia="en-GB"/>
              </w:rPr>
            </w:pPr>
            <w:r>
              <w:rPr>
                <w:sz w:val="18"/>
                <w:szCs w:val="18"/>
                <w:lang w:eastAsia="en-GB"/>
              </w:rPr>
              <w:t>Alverstoke</w:t>
            </w:r>
          </w:p>
          <w:p>
            <w:pPr>
              <w:pStyle w:val="Normal"/>
              <w:rPr>
                <w:sz w:val="18"/>
                <w:szCs w:val="18"/>
                <w:lang w:eastAsia="en-GB"/>
              </w:rPr>
            </w:pPr>
            <w:r>
              <w:rPr>
                <w:sz w:val="18"/>
                <w:szCs w:val="18"/>
                <w:lang w:eastAsia="en-GB"/>
              </w:rPr>
              <w:t>Gosport</w:t>
            </w:r>
          </w:p>
          <w:p>
            <w:pPr>
              <w:pStyle w:val="Normal"/>
              <w:rPr>
                <w:sz w:val="18"/>
                <w:szCs w:val="18"/>
                <w:lang w:eastAsia="en-GB"/>
              </w:rPr>
            </w:pPr>
            <w:r>
              <w:rPr>
                <w:sz w:val="18"/>
                <w:szCs w:val="18"/>
                <w:lang w:eastAsia="en-GB"/>
              </w:rPr>
              <w:t>Hants PO12 2DL</w:t>
            </w:r>
          </w:p>
          <w:p>
            <w:pPr>
              <w:pStyle w:val="Normal"/>
              <w:rPr>
                <w:b/>
                <w:bCs/>
                <w:sz w:val="18"/>
                <w:szCs w:val="18"/>
                <w:lang w:eastAsia="en-GB"/>
              </w:rPr>
            </w:pPr>
            <w:r>
              <w:rPr>
                <w:b/>
                <w:bCs/>
                <w:sz w:val="18"/>
                <w:szCs w:val="18"/>
                <w:lang w:eastAsia="en-GB"/>
              </w:rPr>
            </w:r>
          </w:p>
        </w:tc>
        <w:tc>
          <w:tcPr>
            <w:tcW w:w="2471" w:type="dxa"/>
            <w:tcBorders>
              <w:top w:val="single" w:sz="4" w:space="0" w:color="000000"/>
              <w:start w:val="single" w:sz="4" w:space="0" w:color="000000"/>
              <w:bottom w:val="single" w:sz="4" w:space="0" w:color="000000"/>
              <w:end w:val="single" w:sz="4" w:space="0" w:color="000000"/>
            </w:tcBorders>
          </w:tcPr>
          <w:p>
            <w:pPr>
              <w:pStyle w:val="Normal"/>
              <w:rPr>
                <w:b/>
                <w:bCs/>
                <w:sz w:val="18"/>
                <w:szCs w:val="18"/>
                <w:lang w:eastAsia="en-GB"/>
              </w:rPr>
            </w:pPr>
            <w:r>
              <w:rPr>
                <w:b/>
                <w:bCs/>
                <w:sz w:val="18"/>
                <w:szCs w:val="18"/>
                <w:lang w:eastAsia="en-GB"/>
              </w:rPr>
              <w:t>BRITISH ARMY</w:t>
            </w:r>
          </w:p>
          <w:p>
            <w:pPr>
              <w:pStyle w:val="Normal"/>
              <w:rPr>
                <w:b/>
                <w:bCs/>
                <w:sz w:val="18"/>
                <w:szCs w:val="18"/>
                <w:lang w:eastAsia="en-GB"/>
              </w:rPr>
            </w:pPr>
            <w:r>
              <w:rPr>
                <w:b/>
                <w:bCs/>
                <w:sz w:val="18"/>
                <w:szCs w:val="18"/>
                <w:lang w:eastAsia="en-GB"/>
              </w:rPr>
            </w:r>
          </w:p>
          <w:p>
            <w:pPr>
              <w:pStyle w:val="Normal"/>
              <w:rPr>
                <w:sz w:val="18"/>
                <w:szCs w:val="18"/>
                <w:lang w:eastAsia="en-GB"/>
              </w:rPr>
            </w:pPr>
            <w:r>
              <w:rPr>
                <w:sz w:val="18"/>
                <w:szCs w:val="18"/>
                <w:lang w:eastAsia="en-GB"/>
              </w:rPr>
              <w:t>Secretariat Disclosure 3 (Med)</w:t>
            </w:r>
          </w:p>
          <w:p>
            <w:pPr>
              <w:pStyle w:val="Normal"/>
              <w:rPr>
                <w:sz w:val="18"/>
                <w:szCs w:val="18"/>
                <w:lang w:eastAsia="en-GB"/>
              </w:rPr>
            </w:pPr>
            <w:r>
              <w:rPr>
                <w:sz w:val="18"/>
                <w:szCs w:val="18"/>
                <w:lang w:eastAsia="en-GB"/>
              </w:rPr>
              <w:t>Mail Point 525</w:t>
            </w:r>
          </w:p>
          <w:p>
            <w:pPr>
              <w:pStyle w:val="Normal"/>
              <w:rPr>
                <w:sz w:val="18"/>
                <w:szCs w:val="18"/>
                <w:lang w:eastAsia="en-GB"/>
              </w:rPr>
            </w:pPr>
            <w:r>
              <w:rPr>
                <w:sz w:val="18"/>
                <w:szCs w:val="18"/>
                <w:lang w:eastAsia="en-GB"/>
              </w:rPr>
              <w:t>Army Personnel Centre</w:t>
            </w:r>
          </w:p>
          <w:p>
            <w:pPr>
              <w:pStyle w:val="Normal"/>
              <w:rPr>
                <w:sz w:val="18"/>
                <w:szCs w:val="18"/>
                <w:lang w:eastAsia="en-GB"/>
              </w:rPr>
            </w:pPr>
            <w:r>
              <w:rPr>
                <w:sz w:val="18"/>
                <w:szCs w:val="18"/>
                <w:lang w:eastAsia="en-GB"/>
              </w:rPr>
              <w:t>Kentigern House</w:t>
            </w:r>
          </w:p>
          <w:p>
            <w:pPr>
              <w:pStyle w:val="Normal"/>
              <w:rPr>
                <w:sz w:val="18"/>
                <w:szCs w:val="18"/>
                <w:lang w:eastAsia="en-GB"/>
              </w:rPr>
            </w:pPr>
            <w:r>
              <w:rPr>
                <w:sz w:val="18"/>
                <w:szCs w:val="18"/>
                <w:lang w:eastAsia="en-GB"/>
              </w:rPr>
              <w:t>65 Brown Street</w:t>
            </w:r>
          </w:p>
          <w:p>
            <w:pPr>
              <w:pStyle w:val="Normal"/>
              <w:rPr>
                <w:sz w:val="18"/>
                <w:szCs w:val="18"/>
                <w:lang w:eastAsia="en-GB"/>
              </w:rPr>
            </w:pPr>
            <w:r>
              <w:rPr>
                <w:sz w:val="18"/>
                <w:szCs w:val="18"/>
                <w:lang w:eastAsia="en-GB"/>
              </w:rPr>
              <w:t>Glasgow  G2 8EX</w:t>
            </w:r>
          </w:p>
          <w:p>
            <w:pPr>
              <w:pStyle w:val="Normal"/>
              <w:overflowPunct w:val="false"/>
              <w:autoSpaceDE w:val="false"/>
              <w:textAlignment w:val="baseline"/>
              <w:rPr>
                <w:sz w:val="18"/>
                <w:szCs w:val="18"/>
                <w:lang w:eastAsia="en-GB"/>
              </w:rPr>
            </w:pPr>
            <w:r>
              <w:rPr>
                <w:sz w:val="18"/>
                <w:szCs w:val="18"/>
                <w:lang w:eastAsia="en-GB"/>
              </w:rPr>
            </w:r>
          </w:p>
        </w:tc>
        <w:tc>
          <w:tcPr>
            <w:tcW w:w="2304" w:type="dxa"/>
            <w:tcBorders>
              <w:top w:val="single" w:sz="4" w:space="0" w:color="000000"/>
              <w:start w:val="single" w:sz="4" w:space="0" w:color="000000"/>
              <w:bottom w:val="single" w:sz="4" w:space="0" w:color="000000"/>
              <w:end w:val="single" w:sz="4" w:space="0" w:color="000000"/>
            </w:tcBorders>
          </w:tcPr>
          <w:p>
            <w:pPr>
              <w:pStyle w:val="Normal"/>
              <w:rPr>
                <w:b/>
                <w:sz w:val="18"/>
                <w:szCs w:val="18"/>
                <w:lang w:eastAsia="en-GB"/>
              </w:rPr>
            </w:pPr>
            <w:r>
              <w:rPr>
                <w:b/>
                <w:sz w:val="18"/>
                <w:szCs w:val="18"/>
                <w:lang w:eastAsia="en-GB"/>
              </w:rPr>
              <w:t>ROYAL AIR FORCE</w:t>
            </w:r>
          </w:p>
          <w:p>
            <w:pPr>
              <w:pStyle w:val="Normal"/>
              <w:rPr>
                <w:b/>
                <w:sz w:val="18"/>
                <w:szCs w:val="18"/>
                <w:lang w:eastAsia="en-GB"/>
              </w:rPr>
            </w:pPr>
            <w:r>
              <w:rPr>
                <w:b/>
                <w:sz w:val="18"/>
                <w:szCs w:val="18"/>
                <w:lang w:eastAsia="en-GB"/>
              </w:rPr>
            </w:r>
          </w:p>
          <w:p>
            <w:pPr>
              <w:pStyle w:val="Normal"/>
              <w:rPr>
                <w:sz w:val="18"/>
                <w:szCs w:val="18"/>
                <w:lang w:eastAsia="en-GB"/>
              </w:rPr>
            </w:pPr>
            <w:r>
              <w:rPr>
                <w:sz w:val="18"/>
                <w:szCs w:val="18"/>
                <w:lang w:eastAsia="en-GB"/>
              </w:rPr>
              <w:t xml:space="preserve">ACOS (Manning) </w:t>
            </w:r>
          </w:p>
          <w:p>
            <w:pPr>
              <w:pStyle w:val="Normal"/>
              <w:rPr>
                <w:sz w:val="18"/>
                <w:szCs w:val="18"/>
                <w:lang w:eastAsia="en-GB"/>
              </w:rPr>
            </w:pPr>
            <w:r>
              <w:rPr>
                <w:sz w:val="18"/>
                <w:szCs w:val="18"/>
                <w:lang w:eastAsia="en-GB"/>
              </w:rPr>
              <w:t>RAF Disclosures</w:t>
            </w:r>
          </w:p>
          <w:p>
            <w:pPr>
              <w:pStyle w:val="Normal"/>
              <w:rPr>
                <w:sz w:val="18"/>
                <w:szCs w:val="18"/>
                <w:lang w:eastAsia="en-GB"/>
              </w:rPr>
            </w:pPr>
            <w:r>
              <w:rPr>
                <w:sz w:val="18"/>
                <w:szCs w:val="18"/>
                <w:lang w:eastAsia="en-GB"/>
              </w:rPr>
              <w:t>Room 14, Trenchard Hall</w:t>
            </w:r>
          </w:p>
          <w:p>
            <w:pPr>
              <w:pStyle w:val="Normal"/>
              <w:overflowPunct w:val="false"/>
              <w:rPr>
                <w:sz w:val="18"/>
                <w:szCs w:val="18"/>
                <w:lang w:eastAsia="en-GB"/>
              </w:rPr>
            </w:pPr>
            <w:r>
              <w:rPr>
                <w:sz w:val="18"/>
                <w:szCs w:val="18"/>
                <w:lang w:eastAsia="en-GB"/>
              </w:rPr>
              <w:t>RAF Cranwell</w:t>
            </w:r>
          </w:p>
          <w:p>
            <w:pPr>
              <w:pStyle w:val="Normal"/>
              <w:overflowPunct w:val="false"/>
              <w:rPr>
                <w:sz w:val="18"/>
                <w:szCs w:val="18"/>
                <w:lang w:eastAsia="en-GB"/>
              </w:rPr>
            </w:pPr>
            <w:r>
              <w:rPr>
                <w:sz w:val="18"/>
                <w:szCs w:val="18"/>
                <w:lang w:eastAsia="en-GB"/>
              </w:rPr>
              <w:t>Sleaford</w:t>
            </w:r>
          </w:p>
          <w:p>
            <w:pPr>
              <w:pStyle w:val="Normal"/>
              <w:overflowPunct w:val="false"/>
              <w:rPr>
                <w:sz w:val="18"/>
                <w:szCs w:val="18"/>
              </w:rPr>
            </w:pPr>
            <w:r>
              <w:rPr>
                <w:sz w:val="18"/>
                <w:szCs w:val="18"/>
                <w:lang w:eastAsia="en-GB"/>
              </w:rPr>
              <w:t xml:space="preserve">Lincs  </w:t>
              <w:br/>
              <w:t>NG34 8HB</w:t>
            </w:r>
          </w:p>
        </w:tc>
      </w:tr>
      <w:tr>
        <w:trPr/>
        <w:tc>
          <w:tcPr>
            <w:tcW w:w="2540" w:type="dxa"/>
            <w:tcBorders>
              <w:top w:val="single" w:sz="4" w:space="0" w:color="000000"/>
              <w:start w:val="single" w:sz="4" w:space="0" w:color="000000"/>
              <w:bottom w:val="single" w:sz="4" w:space="0" w:color="000000"/>
              <w:end w:val="single" w:sz="4" w:space="0" w:color="000000"/>
            </w:tcBorders>
          </w:tcPr>
          <w:p>
            <w:pPr>
              <w:pStyle w:val="Normal"/>
              <w:overflowPunct w:val="false"/>
              <w:autoSpaceDE w:val="false"/>
              <w:jc w:val="center"/>
              <w:textAlignment w:val="baseline"/>
              <w:rPr>
                <w:color w:val="2F5496"/>
                <w:sz w:val="16"/>
                <w:szCs w:val="16"/>
              </w:rPr>
            </w:pPr>
            <w:hyperlink r:id="rId3">
              <w:r>
                <w:rPr>
                  <w:rStyle w:val="Hyperlink"/>
                  <w:color w:val="2F5496"/>
                  <w:sz w:val="16"/>
                  <w:szCs w:val="16"/>
                </w:rPr>
                <w:t>NAVYINM-RNServiceLeavers@mod.gov.uk</w:t>
              </w:r>
            </w:hyperlink>
          </w:p>
        </w:tc>
        <w:tc>
          <w:tcPr>
            <w:tcW w:w="2540" w:type="dxa"/>
            <w:tcBorders>
              <w:top w:val="single" w:sz="4" w:space="0" w:color="000000"/>
              <w:start w:val="single" w:sz="4" w:space="0" w:color="000000"/>
              <w:bottom w:val="single" w:sz="4" w:space="0" w:color="000000"/>
              <w:end w:val="single" w:sz="4" w:space="0" w:color="000000"/>
            </w:tcBorders>
          </w:tcPr>
          <w:p>
            <w:pPr>
              <w:pStyle w:val="Normal"/>
              <w:overflowPunct w:val="false"/>
              <w:autoSpaceDE w:val="false"/>
              <w:jc w:val="center"/>
              <w:textAlignment w:val="baseline"/>
              <w:rPr>
                <w:color w:val="2F5496"/>
                <w:sz w:val="16"/>
                <w:szCs w:val="16"/>
              </w:rPr>
            </w:pPr>
            <w:hyperlink r:id="rId4">
              <w:r>
                <w:rPr>
                  <w:rStyle w:val="Hyperlink"/>
                  <w:color w:val="2F5496"/>
                  <w:sz w:val="16"/>
                  <w:szCs w:val="16"/>
                </w:rPr>
                <w:t>NAVYINM-RNServiceLeavers@mod.gov.uk</w:t>
              </w:r>
            </w:hyperlink>
          </w:p>
        </w:tc>
        <w:tc>
          <w:tcPr>
            <w:tcW w:w="2471" w:type="dxa"/>
            <w:tcBorders>
              <w:top w:val="single" w:sz="4" w:space="0" w:color="000000"/>
              <w:start w:val="single" w:sz="4" w:space="0" w:color="000000"/>
              <w:bottom w:val="single" w:sz="4" w:space="0" w:color="000000"/>
              <w:end w:val="single" w:sz="4" w:space="0" w:color="000000"/>
            </w:tcBorders>
          </w:tcPr>
          <w:p>
            <w:pPr>
              <w:pStyle w:val="Normal"/>
              <w:rPr>
                <w:color w:val="2F5496"/>
                <w:sz w:val="16"/>
                <w:szCs w:val="16"/>
              </w:rPr>
            </w:pPr>
            <w:hyperlink r:id="rId5">
              <w:r>
                <w:rPr>
                  <w:rStyle w:val="Hyperlink"/>
                  <w:color w:val="2F5496"/>
                  <w:sz w:val="16"/>
                  <w:szCs w:val="16"/>
                </w:rPr>
                <w:t>apc-sp-parldiscl-triage-mailbox@mod.gov.uk</w:t>
              </w:r>
            </w:hyperlink>
          </w:p>
        </w:tc>
        <w:tc>
          <w:tcPr>
            <w:tcW w:w="2304" w:type="dxa"/>
            <w:tcBorders>
              <w:top w:val="single" w:sz="4" w:space="0" w:color="000000"/>
              <w:start w:val="single" w:sz="4" w:space="0" w:color="000000"/>
              <w:bottom w:val="single" w:sz="4" w:space="0" w:color="000000"/>
              <w:end w:val="single" w:sz="4" w:space="0" w:color="000000"/>
            </w:tcBorders>
          </w:tcPr>
          <w:p>
            <w:pPr>
              <w:pStyle w:val="Normal"/>
              <w:rPr>
                <w:color w:val="2F5496"/>
                <w:sz w:val="16"/>
                <w:szCs w:val="16"/>
                <w:lang w:eastAsia="en-GB"/>
              </w:rPr>
            </w:pPr>
            <w:hyperlink r:id="rId6">
              <w:r>
                <w:rPr>
                  <w:rStyle w:val="Hyperlink"/>
                  <w:color w:val="2F5496"/>
                  <w:sz w:val="16"/>
                  <w:szCs w:val="16"/>
                  <w:lang w:eastAsia="en-GB"/>
                </w:rPr>
                <w:t>Air-COSPers-Disclosures@mod.gov.uk</w:t>
              </w:r>
            </w:hyperlink>
          </w:p>
        </w:tc>
      </w:tr>
    </w:tbl>
    <w:p>
      <w:pPr>
        <w:pStyle w:val="Normal"/>
        <w:rPr>
          <w:sz w:val="22"/>
          <w:szCs w:val="22"/>
        </w:rPr>
      </w:pPr>
      <w:r>
        <w:rPr>
          <w:sz w:val="22"/>
          <w:szCs w:val="22"/>
        </w:rPr>
      </w:r>
    </w:p>
    <w:p>
      <w:pPr>
        <w:pStyle w:val="Normal"/>
        <w:rPr/>
      </w:pPr>
      <w:r>
        <w:rPr>
          <w:b/>
          <w:bCs/>
          <w:sz w:val="22"/>
          <w:szCs w:val="22"/>
        </w:rPr>
        <w:t>Once submitted, any subsequent enquiries regarding individual DMS health record requests, should be directed via the corresponding contact email address above</w:t>
      </w:r>
      <w:r>
        <w:rPr>
          <w:sz w:val="22"/>
          <w:szCs w:val="22"/>
        </w:rPr>
        <w:t>.</w:t>
      </w:r>
    </w:p>
    <w:p>
      <w:pPr>
        <w:pStyle w:val="Normal"/>
        <w:rPr>
          <w:sz w:val="22"/>
          <w:szCs w:val="22"/>
        </w:rPr>
      </w:pPr>
      <w:r>
        <w:rPr>
          <w:sz w:val="22"/>
          <w:szCs w:val="22"/>
        </w:rPr>
      </w:r>
    </w:p>
    <w:p>
      <w:pPr>
        <w:pStyle w:val="Normal"/>
        <w:rPr/>
      </w:pPr>
      <w:r>
        <w:rPr>
          <w:sz w:val="22"/>
          <w:szCs w:val="22"/>
        </w:rPr>
        <w:t xml:space="preserve">With their consent, the patient should also have SNOMED CT ID: </w:t>
      </w:r>
      <w:r>
        <w:rPr>
          <w:b/>
          <w:bCs/>
          <w:sz w:val="22"/>
          <w:szCs w:val="22"/>
        </w:rPr>
        <w:t>753651000000107 – “</w:t>
      </w:r>
      <w:r>
        <w:rPr>
          <w:b/>
          <w:bCs/>
          <w:i/>
          <w:iCs/>
          <w:sz w:val="22"/>
          <w:szCs w:val="22"/>
        </w:rPr>
        <w:t xml:space="preserve">Military Veteran (Finding)”  </w:t>
      </w:r>
      <w:r>
        <w:rPr>
          <w:sz w:val="22"/>
          <w:szCs w:val="22"/>
        </w:rPr>
        <w:t xml:space="preserve">applied to their record in order to record their status as a Military Veteran/Service leaver and ensure they can access priority NHS treatment. In Scotland, where Read v2 coding remains in use, please use the term: </w:t>
      </w:r>
      <w:r>
        <w:rPr>
          <w:b/>
          <w:bCs/>
          <w:sz w:val="22"/>
          <w:szCs w:val="22"/>
        </w:rPr>
        <w:t>‘13Ji.’ “Military Veteran”.</w:t>
      </w:r>
    </w:p>
    <w:p>
      <w:pPr>
        <w:pStyle w:val="Normal"/>
        <w:ind w:firstLine="567" w:end="0"/>
        <w:rPr>
          <w:b/>
          <w:bCs/>
          <w:sz w:val="22"/>
          <w:szCs w:val="22"/>
        </w:rPr>
      </w:pPr>
      <w:r>
        <w:rPr>
          <w:b/>
          <w:bCs/>
          <w:sz w:val="22"/>
          <w:szCs w:val="22"/>
        </w:rPr>
      </w:r>
    </w:p>
    <w:p>
      <w:pPr>
        <w:pStyle w:val="Normal"/>
        <w:rPr/>
      </w:pPr>
      <w:r>
        <w:rPr>
          <w:sz w:val="22"/>
          <w:szCs w:val="22"/>
        </w:rPr>
        <w:t>Additional information about the particular health needs of veterans/Service leavers and</w:t>
      </w:r>
      <w:r>
        <w:rPr>
          <w:color w:val="000000"/>
          <w:sz w:val="22"/>
          <w:szCs w:val="22"/>
        </w:rPr>
        <w:t xml:space="preserve"> the wider Armed Forces Community can be accessed from the Royal College of General Practitioners (RCGP), who have published a helpful Veterans’ Healthcare Toolkit</w:t>
      </w:r>
      <w:r>
        <w:rPr>
          <w:rStyle w:val="FootnoteCharacters"/>
          <w:rStyle w:val="FootnoteReference"/>
          <w:color w:val="000000"/>
          <w:sz w:val="22"/>
          <w:szCs w:val="22"/>
        </w:rPr>
        <w:footnoteReference w:id="2"/>
      </w:r>
      <w:r>
        <w:rPr>
          <w:color w:val="000000"/>
          <w:sz w:val="22"/>
          <w:szCs w:val="22"/>
        </w:rPr>
        <w:t>, which is available free of charge. Further information for patients regarding the provision of healthcare to the Armed Forces community is available online</w:t>
      </w:r>
      <w:r>
        <w:rPr>
          <w:rStyle w:val="FootnoteCharacters"/>
          <w:rStyle w:val="FootnoteReference"/>
          <w:color w:val="000000"/>
          <w:sz w:val="22"/>
          <w:szCs w:val="22"/>
        </w:rPr>
        <w:footnoteReference w:id="3"/>
      </w:r>
      <w:r>
        <w:rPr>
          <w:color w:val="000000"/>
          <w:sz w:val="22"/>
          <w:szCs w:val="22"/>
        </w:rPr>
        <w:t>.</w:t>
      </w:r>
    </w:p>
    <w:p>
      <w:pPr>
        <w:pStyle w:val="Normal"/>
        <w:rPr>
          <w:color w:val="000000"/>
          <w:sz w:val="22"/>
          <w:szCs w:val="22"/>
        </w:rPr>
      </w:pPr>
      <w:r>
        <w:rPr>
          <w:color w:val="000000"/>
          <w:sz w:val="22"/>
          <w:szCs w:val="22"/>
        </w:rPr>
      </w:r>
    </w:p>
    <w:p>
      <w:pPr>
        <w:pStyle w:val="Normal"/>
        <w:rPr/>
      </w:pPr>
      <w:r>
        <w:rPr>
          <w:color w:val="000000"/>
          <w:sz w:val="22"/>
          <w:szCs w:val="22"/>
        </w:rPr>
        <w:t>Should you have any queries on the content of thi</w:t>
      </w:r>
      <w:r>
        <w:rPr>
          <w:sz w:val="22"/>
          <w:szCs w:val="22"/>
        </w:rPr>
        <w:t>s letter [excluding specific DMS health record requests - as this address does not have access to medical records of Service leavers] then</w:t>
      </w:r>
      <w:r>
        <w:rPr>
          <w:color w:val="000000"/>
          <w:sz w:val="22"/>
          <w:szCs w:val="22"/>
        </w:rPr>
        <w:t xml:space="preserve"> please e-mail: </w:t>
      </w:r>
      <w:hyperlink r:id="rId7">
        <w:r>
          <w:rPr>
            <w:rStyle w:val="Hyperlink"/>
            <w:sz w:val="22"/>
            <w:szCs w:val="22"/>
          </w:rPr>
          <w:t>UKStratCom-DMS-DPHC-HQMedPMC@mod.gov.uk</w:t>
        </w:r>
      </w:hyperlink>
      <w:r>
        <w:rPr>
          <w:color w:val="000000"/>
          <w:sz w:val="22"/>
          <w:szCs w:val="22"/>
        </w:rPr>
        <w:t xml:space="preserve">. </w:t>
      </w:r>
    </w:p>
    <w:p>
      <w:pPr>
        <w:pStyle w:val="Normal"/>
        <w:rPr>
          <w:color w:val="D9D9D9"/>
          <w:sz w:val="22"/>
          <w:szCs w:val="22"/>
        </w:rPr>
      </w:pPr>
      <w:r>
        <w:rPr>
          <w:color w:val="D9D9D9"/>
          <w:sz w:val="22"/>
          <w:szCs w:val="22"/>
        </w:rPr>
      </w:r>
    </w:p>
    <w:p>
      <w:pPr>
        <w:pStyle w:val="Normal"/>
        <w:rPr>
          <w:color w:val="000000"/>
          <w:sz w:val="22"/>
          <w:szCs w:val="22"/>
        </w:rPr>
      </w:pPr>
      <w:r>
        <w:rPr>
          <w:color w:val="000000"/>
          <w:sz w:val="22"/>
          <w:szCs w:val="22"/>
        </w:rPr>
        <w:t>Kind Regards,</w:t>
      </w:r>
    </w:p>
    <w:p>
      <w:pPr>
        <w:pStyle w:val="Normal"/>
        <w:rPr/>
      </w:pPr>
      <w:r>
        <w:rPr>
          <w:sz w:val="22"/>
          <w:szCs w:val="22"/>
        </w:rPr>
        <w:t>Defence Advisor in General Practice</w:t>
      </w:r>
    </w:p>
    <w:p>
      <w:pPr>
        <w:pStyle w:val="Normal"/>
        <w:rPr>
          <w:sz w:val="22"/>
          <w:szCs w:val="22"/>
        </w:rPr>
      </w:pPr>
      <w:r>
        <w:rPr>
          <w:sz w:val="22"/>
          <w:szCs w:val="22"/>
        </w:rPr>
      </w:r>
    </w:p>
    <w:tbl>
      <w:tblPr>
        <w:tblW w:w="9855" w:type="dxa"/>
        <w:jc w:val="start"/>
        <w:tblInd w:w="0" w:type="dxa"/>
        <w:tblLayout w:type="fixed"/>
        <w:tblCellMar>
          <w:top w:w="0" w:type="dxa"/>
          <w:start w:w="108" w:type="dxa"/>
          <w:bottom w:w="0" w:type="dxa"/>
          <w:end w:w="108" w:type="dxa"/>
        </w:tblCellMar>
      </w:tblPr>
      <w:tblGrid>
        <w:gridCol w:w="9855"/>
      </w:tblGrid>
      <w:tr>
        <w:trPr/>
        <w:tc>
          <w:tcPr>
            <w:tcW w:w="9855" w:type="dxa"/>
            <w:tcBorders>
              <w:top w:val="single" w:sz="4" w:space="0" w:color="000000"/>
              <w:start w:val="single" w:sz="4" w:space="0" w:color="000000"/>
              <w:bottom w:val="single" w:sz="4" w:space="0" w:color="000000"/>
              <w:end w:val="single" w:sz="4" w:space="0" w:color="000000"/>
            </w:tcBorders>
          </w:tcPr>
          <w:p>
            <w:pPr>
              <w:pStyle w:val="Normal"/>
              <w:rPr/>
            </w:pPr>
            <w:r>
              <w:rPr>
                <w:b/>
                <w:sz w:val="22"/>
              </w:rPr>
              <w:t>Name:</w:t>
            </w:r>
            <w:r>
              <w:rPr>
                <w:sz w:val="22"/>
              </w:rPr>
              <w:t xml:space="preserve"> </w:t>
            </w:r>
            <w:r>
              <w:fldChar w:fldCharType="begin">
                <w:ffData>
                  <w:name w:val="Forenames_2"/>
                  <w:enabled/>
                  <w:calcOnExit w:val="0"/>
                  <w:textInput/>
                </w:ffData>
              </w:fldChar>
            </w:r>
            <w:r>
              <w:rPr>
                <w:sz w:val="22"/>
              </w:rPr>
              <w:instrText xml:space="preserve"> FORMTEXT </w:instrText>
            </w:r>
            <w:r>
              <w:rPr>
                <w:sz w:val="22"/>
              </w:rPr>
            </w:r>
            <w:r>
              <w:rPr>
                <w:sz w:val="22"/>
              </w:rPr>
              <w:fldChar w:fldCharType="separate"/>
            </w:r>
            <w:r>
              <w:rPr>
                <w:sz w:val="22"/>
              </w:rPr>
              <w:t>Forenames</w:t>
            </w:r>
            <w:r>
              <w:rPr>
                <w:sz w:val="22"/>
              </w:rPr>
            </w:r>
            <w:r>
              <w:rPr>
                <w:sz w:val="22"/>
              </w:rPr>
              <w:fldChar w:fldCharType="end"/>
            </w:r>
            <w:r>
              <w:rPr>
                <w:sz w:val="22"/>
              </w:rPr>
              <w:t xml:space="preserve"> </w:t>
            </w:r>
            <w:r>
              <w:fldChar w:fldCharType="begin">
                <w:ffData>
                  <w:name w:val="Surname_2"/>
                  <w:enabled/>
                  <w:calcOnExit w:val="0"/>
                  <w:textInput/>
                </w:ffData>
              </w:fldChar>
            </w:r>
            <w:r>
              <w:rPr>
                <w:sz w:val="22"/>
              </w:rPr>
              <w:instrText xml:space="preserve"> FORMTEXT </w:instrText>
            </w:r>
            <w:r>
              <w:rPr>
                <w:sz w:val="22"/>
              </w:rPr>
            </w:r>
            <w:r>
              <w:rPr>
                <w:sz w:val="22"/>
              </w:rPr>
              <w:fldChar w:fldCharType="separate"/>
            </w:r>
            <w:r>
              <w:rPr>
                <w:sz w:val="22"/>
              </w:rPr>
              <w:t>Surname</w:t>
            </w:r>
            <w:r>
              <w:rPr>
                <w:sz w:val="22"/>
              </w:rPr>
            </w:r>
            <w:r>
              <w:rPr>
                <w:sz w:val="22"/>
              </w:rPr>
              <w:fldChar w:fldCharType="end"/>
            </w:r>
            <w:r>
              <w:rPr>
                <w:sz w:val="22"/>
              </w:rPr>
              <w:t xml:space="preserve">       </w:t>
            </w:r>
            <w:r>
              <w:rPr>
                <w:b/>
                <w:sz w:val="22"/>
              </w:rPr>
              <w:t>DOB:</w:t>
            </w:r>
            <w:r>
              <w:rPr>
                <w:sz w:val="22"/>
              </w:rPr>
              <w:t xml:space="preserve"> </w:t>
            </w:r>
            <w:r>
              <w:fldChar w:fldCharType="begin">
                <w:ffData>
                  <w:name w:val="DOB_2"/>
                  <w:enabled/>
                  <w:calcOnExit w:val="0"/>
                  <w:textInput/>
                </w:ffData>
              </w:fldChar>
            </w:r>
            <w:r>
              <w:rPr>
                <w:sz w:val="22"/>
              </w:rPr>
              <w:instrText xml:space="preserve"> FORMTEXT </w:instrText>
            </w:r>
            <w:r>
              <w:rPr>
                <w:sz w:val="22"/>
              </w:rPr>
            </w:r>
            <w:r>
              <w:rPr>
                <w:sz w:val="22"/>
              </w:rPr>
              <w:fldChar w:fldCharType="separate"/>
            </w:r>
            <w:r>
              <w:rPr>
                <w:sz w:val="22"/>
              </w:rPr>
              <w:t>DOB</w:t>
            </w:r>
            <w:r>
              <w:rPr>
                <w:sz w:val="22"/>
              </w:rPr>
            </w:r>
            <w:r>
              <w:rPr>
                <w:sz w:val="22"/>
              </w:rPr>
              <w:fldChar w:fldCharType="end"/>
            </w:r>
            <w:r>
              <w:rPr>
                <w:sz w:val="22"/>
              </w:rPr>
              <w:t xml:space="preserve">    </w:t>
            </w:r>
            <w:r>
              <w:rPr>
                <w:b/>
                <w:sz w:val="22"/>
              </w:rPr>
              <w:t>NHS/ CHI Number:</w:t>
            </w:r>
            <w:r>
              <w:rPr>
                <w:sz w:val="22"/>
              </w:rPr>
              <w:t xml:space="preserve"> </w:t>
            </w:r>
            <w:r>
              <w:fldChar w:fldCharType="begin">
                <w:ffData>
                  <w:name w:val="NHS_Number_2"/>
                  <w:enabled/>
                  <w:calcOnExit w:val="0"/>
                  <w:textInput/>
                </w:ffData>
              </w:fldChar>
            </w:r>
            <w:r>
              <w:rPr>
                <w:sz w:val="22"/>
              </w:rPr>
              <w:instrText xml:space="preserve"> FORMTEXT </w:instrText>
            </w:r>
            <w:r>
              <w:rPr>
                <w:sz w:val="22"/>
              </w:rPr>
            </w:r>
            <w:r>
              <w:rPr>
                <w:sz w:val="22"/>
              </w:rPr>
              <w:fldChar w:fldCharType="separate"/>
            </w:r>
            <w:r>
              <w:rPr>
                <w:sz w:val="22"/>
              </w:rPr>
              <w:t>NHS Number</w:t>
            </w:r>
            <w:r>
              <w:rPr>
                <w:sz w:val="22"/>
              </w:rPr>
            </w:r>
            <w:r>
              <w:rPr>
                <w:sz w:val="22"/>
              </w:rPr>
              <w:fldChar w:fldCharType="end"/>
            </w:r>
            <w:r>
              <w:rPr>
                <w:sz w:val="22"/>
              </w:rPr>
              <w:t xml:space="preserve"> / </w:t>
            </w:r>
            <w:r>
              <w:fldChar w:fldCharType="begin">
                <w:ffData>
                  <w:name w:val="CHI_Number_2"/>
                  <w:enabled/>
                  <w:calcOnExit w:val="0"/>
                  <w:textInput/>
                </w:ffData>
              </w:fldChar>
            </w:r>
            <w:r>
              <w:rPr>
                <w:sz w:val="22"/>
              </w:rPr>
              <w:instrText xml:space="preserve"> FORMTEXT </w:instrText>
            </w:r>
            <w:r>
              <w:rPr>
                <w:sz w:val="22"/>
              </w:rPr>
            </w:r>
            <w:r>
              <w:rPr>
                <w:sz w:val="22"/>
              </w:rPr>
              <w:fldChar w:fldCharType="separate"/>
            </w:r>
            <w:r>
              <w:rPr>
                <w:sz w:val="22"/>
              </w:rPr>
              <w:t>CHI Number</w:t>
            </w:r>
            <w:r>
              <w:rPr>
                <w:sz w:val="22"/>
              </w:rPr>
            </w:r>
            <w:r>
              <w:rPr>
                <w:sz w:val="22"/>
              </w:rPr>
              <w:fldChar w:fldCharType="end"/>
            </w:r>
            <w:r>
              <w:rPr>
                <w:sz w:val="22"/>
              </w:rPr>
              <w:t xml:space="preserve"> </w:t>
            </w:r>
          </w:p>
        </w:tc>
      </w:tr>
    </w:tbl>
    <w:p>
      <w:pPr>
        <w:pStyle w:val="Normal"/>
        <w:rPr>
          <w:sz w:val="22"/>
          <w:szCs w:val="22"/>
        </w:rPr>
      </w:pPr>
      <w:r>
        <w:br w:type="page"/>
      </w:r>
      <w:r>
        <w:rPr>
          <w:b/>
          <w:bCs/>
        </w:rPr>
        <w:t xml:space="preserve">Annex A to </w:t>
      </w:r>
    </w:p>
    <w:p>
      <w:pPr>
        <w:pStyle w:val="Normal"/>
        <w:ind w:start="6237" w:end="0"/>
        <w:rPr>
          <w:b/>
          <w:bCs/>
        </w:rPr>
      </w:pPr>
      <w:r>
        <w:rPr>
          <w:b/>
          <w:bCs/>
        </w:rPr>
        <w:t>FMed 133 DAGP Letter</w:t>
      </w:r>
    </w:p>
    <w:p>
      <w:pPr>
        <w:pStyle w:val="Normal"/>
        <w:ind w:start="6237" w:end="0"/>
        <w:rPr>
          <w:b/>
        </w:rPr>
      </w:pPr>
      <w:r>
        <w:rPr>
          <w:b/>
        </w:rPr>
        <w:t>Dated 01 Nov 24</w:t>
      </w:r>
    </w:p>
    <w:tbl>
      <w:tblPr>
        <w:tblpPr w:vertAnchor="text" w:horzAnchor="margin" w:tblpXSpec="center" w:leftFromText="180" w:rightFromText="180" w:tblpY="63"/>
        <w:tblW w:w="11057" w:type="dxa"/>
        <w:jc w:val="start"/>
        <w:tblInd w:w="108" w:type="dxa"/>
        <w:tblLayout w:type="fixed"/>
        <w:tblCellMar>
          <w:top w:w="0" w:type="dxa"/>
          <w:start w:w="108" w:type="dxa"/>
          <w:bottom w:w="0" w:type="dxa"/>
          <w:end w:w="108" w:type="dxa"/>
        </w:tblCellMar>
      </w:tblPr>
      <w:tblGrid>
        <w:gridCol w:w="1950"/>
        <w:gridCol w:w="1702"/>
        <w:gridCol w:w="709"/>
        <w:gridCol w:w="141"/>
        <w:gridCol w:w="851"/>
        <w:gridCol w:w="1276"/>
        <w:gridCol w:w="567"/>
        <w:gridCol w:w="992"/>
        <w:gridCol w:w="425"/>
        <w:gridCol w:w="2444"/>
      </w:tblGrid>
      <w:tr>
        <w:trPr/>
        <w:tc>
          <w:tcPr>
            <w:tcW w:w="11057" w:type="dxa"/>
            <w:gridSpan w:val="10"/>
            <w:tcBorders>
              <w:top w:val="single" w:sz="4" w:space="0" w:color="000000"/>
              <w:start w:val="single" w:sz="4" w:space="0" w:color="000000"/>
              <w:bottom w:val="single" w:sz="4" w:space="0" w:color="000000"/>
              <w:end w:val="single" w:sz="4" w:space="0" w:color="000000"/>
            </w:tcBorders>
            <w:shd w:fill="000000" w:val="clear"/>
          </w:tcPr>
          <w:p>
            <w:pPr>
              <w:pStyle w:val="Normal"/>
              <w:jc w:val="center"/>
              <w:rPr>
                <w:b/>
                <w:color w:val="FFFFFF"/>
              </w:rPr>
            </w:pPr>
            <w:r>
              <w:rPr>
                <w:b/>
                <w:color w:val="FFFFFF"/>
              </w:rPr>
              <w:t xml:space="preserve">Patient Record Access Request </w:t>
            </w:r>
            <w:r>
              <w:rPr>
                <w:b/>
                <w:color w:val="FFFFFF"/>
                <w:sz w:val="16"/>
                <w:szCs w:val="16"/>
              </w:rPr>
              <w:t>(Reference JSP 950 Leaflet 1-2-1 - FMED 133)</w:t>
            </w:r>
          </w:p>
        </w:tc>
      </w:tr>
      <w:tr>
        <w:trPr/>
        <w:tc>
          <w:tcPr>
            <w:tcW w:w="1950" w:type="dxa"/>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*Armed Forces Service Number</w:t>
            </w:r>
          </w:p>
        </w:tc>
        <w:tc>
          <w:tcPr>
            <w:tcW w:w="2552" w:type="dxa"/>
            <w:gridSpan w:val="3"/>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*Surname</w:t>
            </w:r>
          </w:p>
        </w:tc>
        <w:tc>
          <w:tcPr>
            <w:tcW w:w="212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*Forename(s)</w:t>
            </w:r>
          </w:p>
        </w:tc>
        <w:tc>
          <w:tcPr>
            <w:tcW w:w="1984" w:type="dxa"/>
            <w:gridSpan w:val="3"/>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Rank/Rating</w:t>
            </w:r>
          </w:p>
        </w:tc>
        <w:tc>
          <w:tcPr>
            <w:tcW w:w="2444" w:type="dxa"/>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*Date of Birth</w:t>
            </w:r>
          </w:p>
        </w:tc>
      </w:tr>
      <w:tr>
        <w:trPr>
          <w:trHeight w:val="585" w:hRule="atLeast"/>
        </w:trPr>
        <w:tc>
          <w:tcPr>
            <w:tcW w:w="1950"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Service_No_1"/>
                  <w:enabled/>
                  <w:calcOnExit w:val="0"/>
                  <w:textInput/>
                </w:ffData>
              </w:fldChar>
            </w:r>
            <w:r>
              <w:rPr/>
              <w:instrText xml:space="preserve"> FORMTEXT </w:instrText>
            </w:r>
            <w:r>
              <w:rPr/>
            </w:r>
            <w:r>
              <w:rPr/>
              <w:fldChar w:fldCharType="separate"/>
            </w:r>
            <w:r>
              <w:rPr/>
              <w:t>Service Number</w:t>
            </w:r>
            <w:r/>
            <w:r>
              <w:rPr/>
              <w:fldChar w:fldCharType="end"/>
            </w:r>
            <w:r>
              <w:rPr/>
            </w:r>
          </w:p>
        </w:tc>
        <w:tc>
          <w:tcPr>
            <w:tcW w:w="2552" w:type="dxa"/>
            <w:gridSpan w:val="3"/>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Surname_1"/>
                  <w:enabled/>
                  <w:calcOnExit w:val="0"/>
                  <w:textInput/>
                </w:ffData>
              </w:fldChar>
            </w:r>
            <w:r>
              <w:rPr/>
              <w:instrText xml:space="preserve"> FORMTEXT </w:instrText>
            </w:r>
            <w:r>
              <w:rPr/>
            </w:r>
            <w:r>
              <w:rPr/>
              <w:fldChar w:fldCharType="separate"/>
            </w:r>
            <w:r>
              <w:rPr/>
              <w:t>Surname</w:t>
            </w:r>
            <w:r/>
            <w:r>
              <w:rPr/>
              <w:fldChar w:fldCharType="end"/>
            </w:r>
            <w:r>
              <w:rPr/>
            </w:r>
          </w:p>
        </w:tc>
        <w:tc>
          <w:tcPr>
            <w:tcW w:w="2127" w:type="dxa"/>
            <w:gridSpan w:val="2"/>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Forenames_1"/>
                  <w:enabled/>
                  <w:calcOnExit w:val="0"/>
                  <w:textInput/>
                </w:ffData>
              </w:fldChar>
            </w:r>
            <w:r>
              <w:rPr/>
              <w:instrText xml:space="preserve"> FORMTEXT </w:instrText>
            </w:r>
            <w:r>
              <w:rPr/>
            </w:r>
            <w:r>
              <w:rPr/>
              <w:fldChar w:fldCharType="separate"/>
            </w:r>
            <w:r>
              <w:rPr/>
              <w:t>Forenames</w:t>
            </w:r>
            <w:r/>
            <w:r>
              <w:rPr/>
              <w:fldChar w:fldCharType="end"/>
            </w:r>
            <w:r>
              <w:rPr/>
            </w:r>
          </w:p>
        </w:tc>
        <w:tc>
          <w:tcPr>
            <w:tcW w:w="1984" w:type="dxa"/>
            <w:gridSpan w:val="3"/>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Title_1"/>
                  <w:enabled/>
                  <w:calcOnExit w:val="0"/>
                  <w:textInput/>
                </w:ffData>
              </w:fldChar>
            </w:r>
            <w:r>
              <w:rPr/>
              <w:instrText xml:space="preserve"> FORMTEXT </w:instrText>
            </w:r>
            <w:r>
              <w:rPr/>
            </w:r>
            <w:r>
              <w:rPr/>
              <w:fldChar w:fldCharType="separate"/>
            </w:r>
            <w:r>
              <w:rPr/>
              <w:t>Rank/Title</w:t>
            </w:r>
            <w:r/>
            <w:r>
              <w:rPr/>
              <w:fldChar w:fldCharType="end"/>
            </w:r>
            <w:r>
              <w:rPr/>
            </w:r>
          </w:p>
        </w:tc>
        <w:tc>
          <w:tcPr>
            <w:tcW w:w="244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DOB_1"/>
                  <w:enabled/>
                  <w:calcOnExit w:val="0"/>
                  <w:textInput/>
                </w:ffData>
              </w:fldChar>
            </w:r>
            <w:r>
              <w:rPr/>
              <w:instrText xml:space="preserve"> FORMTEXT </w:instrText>
            </w:r>
            <w:r>
              <w:rPr/>
            </w:r>
            <w:r>
              <w:rPr/>
              <w:fldChar w:fldCharType="separate"/>
            </w:r>
            <w:r>
              <w:rPr/>
              <w:t>DOB</w:t>
            </w:r>
            <w:r/>
            <w:r>
              <w:rPr/>
              <w:fldChar w:fldCharType="end"/>
            </w:r>
            <w:r>
              <w:rPr/>
            </w:r>
          </w:p>
        </w:tc>
      </w:tr>
      <w:tr>
        <w:trPr>
          <w:trHeight w:val="292" w:hRule="atLeast"/>
        </w:trPr>
        <w:tc>
          <w:tcPr>
            <w:tcW w:w="3652"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National Insurance Number</w:t>
            </w:r>
          </w:p>
        </w:tc>
        <w:tc>
          <w:tcPr>
            <w:tcW w:w="3544" w:type="dxa"/>
            <w:gridSpan w:val="5"/>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*NHS Number</w:t>
            </w:r>
          </w:p>
        </w:tc>
        <w:tc>
          <w:tcPr>
            <w:tcW w:w="3861" w:type="dxa"/>
            <w:gridSpan w:val="3"/>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CHI Number (Scotland)</w:t>
            </w:r>
          </w:p>
        </w:tc>
      </w:tr>
      <w:tr>
        <w:trPr>
          <w:trHeight w:val="585" w:hRule="atLeast"/>
        </w:trPr>
        <w:tc>
          <w:tcPr>
            <w:tcW w:w="3652" w:type="dxa"/>
            <w:gridSpan w:val="2"/>
            <w:tcBorders>
              <w:top w:val="single" w:sz="4" w:space="0" w:color="000000"/>
              <w:start w:val="single" w:sz="4" w:space="0" w:color="000000"/>
              <w:bottom w:val="single" w:sz="4" w:space="0" w:color="000000"/>
              <w:end w:val="single" w:sz="4" w:space="0" w:color="000000"/>
            </w:tcBorders>
          </w:tcPr>
          <w:p>
            <w:pPr>
              <w:pStyle w:val="Normal"/>
              <w:rPr>
                <w:bCs/>
                <w:sz w:val="22"/>
                <w:szCs w:val="22"/>
              </w:rPr>
            </w:pPr>
            <w:r>
              <w:fldChar w:fldCharType="begin">
                <w:ffData>
                  <w:name w:val="Free_Text_Prompt_2"/>
                  <w:enabled/>
                  <w:calcOnExit w:val="0"/>
                  <w:textInput/>
                </w:ffData>
              </w:fldChar>
            </w:r>
            <w:r>
              <w:rPr>
                <w:sz w:val="22"/>
                <w:szCs w:val="22"/>
                <w:bCs/>
              </w:rPr>
              <w:instrText xml:space="preserve"> FORMTEXT </w:instrText>
            </w:r>
            <w:r>
              <w:rPr>
                <w:bCs/>
                <w:sz w:val="22"/>
                <w:szCs w:val="22"/>
              </w:rPr>
            </w:r>
            <w:r>
              <w:rPr>
                <w:sz w:val="22"/>
                <w:szCs w:val="22"/>
                <w:bCs/>
              </w:rPr>
              <w:fldChar w:fldCharType="separate"/>
            </w:r>
            <w:r>
              <w:rPr>
                <w:bCs/>
                <w:sz w:val="22"/>
                <w:szCs w:val="22"/>
              </w:rPr>
              <w:t>Free Text Prompt</w:t>
            </w:r>
            <w:r>
              <w:rPr>
                <w:bCs/>
                <w:sz w:val="22"/>
                <w:szCs w:val="22"/>
              </w:rPr>
            </w:r>
            <w:r>
              <w:rPr>
                <w:sz w:val="22"/>
                <w:szCs w:val="22"/>
                <w:bCs/>
              </w:rPr>
              <w:fldChar w:fldCharType="end"/>
            </w:r>
            <w:r>
              <w:rPr>
                <w:bCs/>
                <w:sz w:val="22"/>
                <w:szCs w:val="22"/>
              </w:rPr>
              <w:t xml:space="preserve"> </w:t>
            </w:r>
          </w:p>
        </w:tc>
        <w:tc>
          <w:tcPr>
            <w:tcW w:w="3544" w:type="dxa"/>
            <w:gridSpan w:val="5"/>
            <w:tcBorders>
              <w:top w:val="single" w:sz="4" w:space="0" w:color="000000"/>
              <w:start w:val="single" w:sz="4" w:space="0" w:color="000000"/>
              <w:bottom w:val="single" w:sz="4" w:space="0" w:color="000000"/>
              <w:end w:val="single" w:sz="4" w:space="0" w:color="000000"/>
            </w:tcBorders>
          </w:tcPr>
          <w:p>
            <w:pPr>
              <w:pStyle w:val="Normal"/>
              <w:rPr>
                <w:bCs/>
                <w:sz w:val="22"/>
                <w:szCs w:val="22"/>
              </w:rPr>
            </w:pPr>
            <w:r>
              <w:fldChar w:fldCharType="begin">
                <w:ffData>
                  <w:name w:val="NHS_Number_1"/>
                  <w:enabled/>
                  <w:calcOnExit w:val="0"/>
                  <w:textInput/>
                </w:ffData>
              </w:fldChar>
            </w:r>
            <w:r>
              <w:rPr>
                <w:sz w:val="22"/>
                <w:szCs w:val="22"/>
                <w:bCs/>
              </w:rPr>
              <w:instrText xml:space="preserve"> FORMTEXT </w:instrText>
            </w:r>
            <w:r>
              <w:rPr>
                <w:bCs/>
                <w:sz w:val="22"/>
                <w:szCs w:val="22"/>
              </w:rPr>
            </w:r>
            <w:r>
              <w:rPr>
                <w:sz w:val="22"/>
                <w:szCs w:val="22"/>
                <w:bCs/>
              </w:rPr>
              <w:fldChar w:fldCharType="separate"/>
            </w:r>
            <w:r>
              <w:rPr>
                <w:bCs/>
                <w:sz w:val="22"/>
                <w:szCs w:val="22"/>
              </w:rPr>
              <w:t>NHS Number</w:t>
            </w:r>
            <w:r>
              <w:rPr>
                <w:bCs/>
                <w:sz w:val="22"/>
                <w:szCs w:val="22"/>
              </w:rPr>
            </w:r>
            <w:r>
              <w:rPr>
                <w:sz w:val="22"/>
                <w:szCs w:val="22"/>
                <w:bCs/>
              </w:rPr>
              <w:fldChar w:fldCharType="end"/>
            </w:r>
            <w:r>
              <w:rPr>
                <w:bCs/>
                <w:sz w:val="22"/>
                <w:szCs w:val="22"/>
              </w:rPr>
              <w:t xml:space="preserve"> </w:t>
            </w:r>
          </w:p>
        </w:tc>
        <w:tc>
          <w:tcPr>
            <w:tcW w:w="3861" w:type="dxa"/>
            <w:gridSpan w:val="3"/>
            <w:tcBorders>
              <w:top w:val="single" w:sz="4" w:space="0" w:color="000000"/>
              <w:start w:val="single" w:sz="4" w:space="0" w:color="000000"/>
              <w:bottom w:val="single" w:sz="4" w:space="0" w:color="000000"/>
              <w:end w:val="single" w:sz="4" w:space="0" w:color="000000"/>
            </w:tcBorders>
          </w:tcPr>
          <w:p>
            <w:pPr>
              <w:pStyle w:val="Normal"/>
              <w:rPr>
                <w:bCs/>
                <w:sz w:val="22"/>
                <w:szCs w:val="22"/>
              </w:rPr>
            </w:pPr>
            <w:r>
              <w:fldChar w:fldCharType="begin">
                <w:ffData>
                  <w:name w:val="CHI_Number_1"/>
                  <w:enabled/>
                  <w:calcOnExit w:val="0"/>
                  <w:textInput/>
                </w:ffData>
              </w:fldChar>
            </w:r>
            <w:r>
              <w:rPr>
                <w:sz w:val="22"/>
                <w:szCs w:val="22"/>
                <w:bCs/>
              </w:rPr>
              <w:instrText xml:space="preserve"> FORMTEXT </w:instrText>
            </w:r>
            <w:r>
              <w:rPr>
                <w:bCs/>
                <w:sz w:val="22"/>
                <w:szCs w:val="22"/>
              </w:rPr>
            </w:r>
            <w:r>
              <w:rPr>
                <w:sz w:val="22"/>
                <w:szCs w:val="22"/>
                <w:bCs/>
              </w:rPr>
              <w:fldChar w:fldCharType="separate"/>
            </w:r>
            <w:r>
              <w:rPr>
                <w:bCs/>
                <w:sz w:val="22"/>
                <w:szCs w:val="22"/>
              </w:rPr>
              <w:t>CHI Number</w:t>
            </w:r>
            <w:r>
              <w:rPr>
                <w:bCs/>
                <w:sz w:val="22"/>
                <w:szCs w:val="22"/>
              </w:rPr>
            </w:r>
            <w:r>
              <w:rPr>
                <w:sz w:val="22"/>
                <w:szCs w:val="22"/>
                <w:bCs/>
              </w:rPr>
              <w:fldChar w:fldCharType="end"/>
            </w:r>
            <w:r>
              <w:rPr>
                <w:bCs/>
                <w:sz w:val="22"/>
                <w:szCs w:val="22"/>
              </w:rPr>
              <w:t xml:space="preserve"> </w:t>
            </w:r>
          </w:p>
        </w:tc>
      </w:tr>
      <w:tr>
        <w:trPr>
          <w:trHeight w:val="324" w:hRule="atLeast"/>
        </w:trPr>
        <w:tc>
          <w:tcPr>
            <w:tcW w:w="11057" w:type="dxa"/>
            <w:gridSpan w:val="10"/>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*Name and address of last Armed Forces medical centre</w:t>
            </w:r>
          </w:p>
        </w:tc>
      </w:tr>
      <w:tr>
        <w:trPr>
          <w:trHeight w:val="866" w:hRule="atLeast"/>
        </w:trPr>
        <w:tc>
          <w:tcPr>
            <w:tcW w:w="3652" w:type="dxa"/>
            <w:gridSpan w:val="2"/>
            <w:tcBorders>
              <w:top w:val="single" w:sz="4" w:space="0" w:color="000000"/>
              <w:start w:val="single" w:sz="4" w:space="0" w:color="000000"/>
              <w:bottom w:val="single" w:sz="4" w:space="0" w:color="000000"/>
              <w:end w:val="single" w:sz="4" w:space="0" w:color="000000"/>
            </w:tcBorders>
          </w:tcPr>
          <w:p>
            <w:pPr>
              <w:pStyle w:val="Normal"/>
              <w:rPr>
                <w:bCs/>
                <w:sz w:val="22"/>
                <w:szCs w:val="22"/>
              </w:rPr>
            </w:pPr>
            <w:r>
              <w:fldChar w:fldCharType="begin">
                <w:ffData>
                  <w:name w:val="Practice_Name_1"/>
                  <w:enabled/>
                  <w:calcOnExit w:val="0"/>
                  <w:textInput/>
                </w:ffData>
              </w:fldChar>
            </w:r>
            <w:r>
              <w:rPr>
                <w:sz w:val="22"/>
                <w:szCs w:val="22"/>
                <w:bCs/>
              </w:rPr>
              <w:instrText xml:space="preserve"> FORMTEXT </w:instrText>
            </w:r>
            <w:r>
              <w:rPr>
                <w:bCs/>
                <w:sz w:val="22"/>
                <w:szCs w:val="22"/>
              </w:rPr>
            </w:r>
            <w:r>
              <w:rPr>
                <w:sz w:val="22"/>
                <w:szCs w:val="22"/>
                <w:bCs/>
              </w:rPr>
              <w:fldChar w:fldCharType="separate"/>
            </w:r>
            <w:r>
              <w:rPr>
                <w:bCs/>
                <w:sz w:val="22"/>
                <w:szCs w:val="22"/>
              </w:rPr>
              <w:t>Practice Name</w:t>
            </w:r>
            <w:r>
              <w:rPr>
                <w:bCs/>
                <w:sz w:val="22"/>
                <w:szCs w:val="22"/>
              </w:rPr>
            </w:r>
            <w:r>
              <w:rPr>
                <w:sz w:val="22"/>
                <w:szCs w:val="22"/>
                <w:bCs/>
              </w:rPr>
              <w:fldChar w:fldCharType="end"/>
            </w:r>
            <w:r>
              <w:rPr>
                <w:bCs/>
                <w:sz w:val="22"/>
                <w:szCs w:val="22"/>
              </w:rPr>
              <w:t xml:space="preserve"> </w:t>
            </w:r>
          </w:p>
        </w:tc>
        <w:tc>
          <w:tcPr>
            <w:tcW w:w="4536" w:type="dxa"/>
            <w:gridSpan w:val="6"/>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Practice_Addr_S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Practice Address Stacked</w:t>
            </w:r>
            <w:r>
              <w:rPr>
                <w:sz w:val="22"/>
                <w:szCs w:val="22"/>
              </w:rPr>
            </w:r>
            <w:r>
              <w:rPr>
                <w:sz w:val="22"/>
                <w:szCs w:val="22"/>
              </w:rPr>
              <w:fldChar w:fldCharType="end"/>
            </w:r>
            <w:r>
              <w:rPr>
                <w:sz w:val="22"/>
                <w:szCs w:val="22"/>
              </w:rPr>
              <w:t xml:space="preserve"> </w:t>
            </w:r>
          </w:p>
          <w:p>
            <w:pPr>
              <w:pStyle w:val="Normal"/>
              <w:rPr>
                <w:sz w:val="22"/>
                <w:szCs w:val="22"/>
              </w:rPr>
            </w:pPr>
            <w:r>
              <w:rPr>
                <w:sz w:val="22"/>
                <w:szCs w:val="22"/>
              </w:rPr>
            </w:r>
          </w:p>
        </w:tc>
        <w:tc>
          <w:tcPr>
            <w:tcW w:w="2869" w:type="dxa"/>
            <w:gridSpan w:val="2"/>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Practice_Tel_No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Practice Main Telephone</w:t>
            </w:r>
            <w:r>
              <w:rPr>
                <w:sz w:val="22"/>
                <w:szCs w:val="22"/>
              </w:rPr>
            </w:r>
            <w:r>
              <w:rPr>
                <w:sz w:val="22"/>
                <w:szCs w:val="22"/>
              </w:rPr>
              <w:fldChar w:fldCharType="end"/>
            </w:r>
            <w:r>
              <w:rPr>
                <w:sz w:val="22"/>
                <w:szCs w:val="22"/>
              </w:rPr>
              <w:t xml:space="preserve"> </w:t>
            </w:r>
          </w:p>
        </w:tc>
      </w:tr>
      <w:tr>
        <w:trPr>
          <w:trHeight w:val="415" w:hRule="atLeast"/>
        </w:trPr>
        <w:tc>
          <w:tcPr>
            <w:tcW w:w="11057" w:type="dxa"/>
            <w:gridSpan w:val="10"/>
            <w:tcBorders>
              <w:top w:val="single" w:sz="4" w:space="0" w:color="000000"/>
              <w:start w:val="single" w:sz="4" w:space="0" w:color="000000"/>
              <w:bottom w:val="single" w:sz="4" w:space="0" w:color="000000"/>
              <w:end w:val="single" w:sz="4" w:space="0" w:color="000000"/>
            </w:tcBorders>
            <w:shd w:fill="D9D9D9" w:val="clear"/>
          </w:tcPr>
          <w:p>
            <w:pPr>
              <w:pStyle w:val="Normal"/>
              <w:rPr>
                <w:sz w:val="22"/>
                <w:szCs w:val="22"/>
              </w:rPr>
            </w:pPr>
            <w:r>
              <w:rPr>
                <w:b/>
                <w:sz w:val="22"/>
                <w:szCs w:val="22"/>
              </w:rPr>
              <w:t>Residential address on leaving the Armed Forces</w:t>
            </w:r>
          </w:p>
        </w:tc>
      </w:tr>
      <w:tr>
        <w:trPr>
          <w:trHeight w:val="614" w:hRule="atLeast"/>
        </w:trPr>
        <w:tc>
          <w:tcPr>
            <w:tcW w:w="11057" w:type="dxa"/>
            <w:gridSpan w:val="10"/>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 xml:space="preserve">Address: </w:t>
            </w:r>
            <w:r>
              <w:fldChar w:fldCharType="begin">
                <w:ffData>
                  <w:name w:val="Free_Text_Prompt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Free Text Prompt</w:t>
            </w:r>
            <w:r>
              <w:rPr>
                <w:sz w:val="22"/>
                <w:szCs w:val="22"/>
              </w:rPr>
            </w:r>
            <w:r>
              <w:rPr>
                <w:sz w:val="22"/>
                <w:szCs w:val="22"/>
              </w:rPr>
              <w:fldChar w:fldCharType="end"/>
            </w:r>
            <w:r>
              <w:rPr>
                <w:sz w:val="22"/>
                <w:szCs w:val="22"/>
              </w:rPr>
              <w:t xml:space="preserve"> </w:t>
            </w:r>
          </w:p>
          <w:p>
            <w:pPr>
              <w:pStyle w:val="Normal"/>
              <w:rPr>
                <w:b/>
                <w:color w:val="FF0000"/>
                <w:sz w:val="22"/>
                <w:szCs w:val="22"/>
              </w:rPr>
            </w:pPr>
            <w:r>
              <w:rPr>
                <w:b/>
                <w:color w:val="FF0000"/>
                <w:sz w:val="22"/>
                <w:szCs w:val="22"/>
              </w:rPr>
            </w:r>
          </w:p>
        </w:tc>
      </w:tr>
      <w:tr>
        <w:trPr>
          <w:trHeight w:val="367" w:hRule="atLeast"/>
        </w:trPr>
        <w:tc>
          <w:tcPr>
            <w:tcW w:w="11057" w:type="dxa"/>
            <w:gridSpan w:val="10"/>
            <w:tcBorders>
              <w:top w:val="single" w:sz="4" w:space="0" w:color="000000"/>
              <w:start w:val="single" w:sz="4" w:space="0" w:color="000000"/>
              <w:bottom w:val="single" w:sz="4" w:space="0" w:color="000000"/>
              <w:end w:val="single" w:sz="4" w:space="0" w:color="000000"/>
            </w:tcBorders>
            <w:shd w:fill="D9D9D9" w:val="clear"/>
          </w:tcPr>
          <w:p>
            <w:pPr>
              <w:pStyle w:val="Normal"/>
              <w:rPr>
                <w:sz w:val="22"/>
                <w:szCs w:val="22"/>
              </w:rPr>
            </w:pPr>
            <w:r>
              <w:rPr>
                <w:b/>
                <w:sz w:val="22"/>
                <w:szCs w:val="22"/>
              </w:rPr>
              <w:t xml:space="preserve">Period of medical records required – </w:t>
            </w:r>
            <w:r>
              <w:rPr>
                <w:bCs/>
                <w:sz w:val="22"/>
                <w:szCs w:val="22"/>
              </w:rPr>
              <w:t>Armed Forces Service start/end dates:</w:t>
            </w:r>
          </w:p>
        </w:tc>
      </w:tr>
      <w:tr>
        <w:trPr>
          <w:trHeight w:val="530" w:hRule="atLeast"/>
        </w:trPr>
        <w:tc>
          <w:tcPr>
            <w:tcW w:w="5353" w:type="dxa"/>
            <w:gridSpan w:val="5"/>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 xml:space="preserve">From: </w:t>
            </w:r>
            <w:r>
              <w:fldChar w:fldCharType="begin">
                <w:ffData>
                  <w:name w:val="Free_Text_Prompt_3"/>
                  <w:enabled/>
                  <w:calcOnExit w:val="0"/>
                  <w:textInput/>
                </w:ffData>
              </w:fldChar>
            </w:r>
            <w:r>
              <w:rPr/>
              <w:instrText xml:space="preserve"> FORMTEXT </w:instrText>
            </w:r>
            <w:r>
              <w:rPr/>
            </w:r>
            <w:r>
              <w:rPr/>
              <w:fldChar w:fldCharType="separate"/>
            </w:r>
            <w:r>
              <w:rPr/>
              <w:t>Free Text Prompt</w:t>
            </w:r>
            <w:r>
              <w:rPr/>
            </w:r>
            <w:r>
              <w:rPr/>
              <w:fldChar w:fldCharType="end"/>
            </w:r>
            <w:r>
              <w:rPr/>
              <w:t xml:space="preserve"> </w:t>
            </w:r>
          </w:p>
        </w:tc>
        <w:tc>
          <w:tcPr>
            <w:tcW w:w="5704" w:type="dxa"/>
            <w:gridSpan w:val="5"/>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 xml:space="preserve">To: </w:t>
            </w:r>
            <w:r>
              <w:fldChar w:fldCharType="begin">
                <w:ffData>
                  <w:name w:val="Free_Text_Prompt_4"/>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Free Text Prompt</w:t>
            </w:r>
            <w:r>
              <w:rPr>
                <w:sz w:val="22"/>
                <w:szCs w:val="22"/>
              </w:rPr>
            </w:r>
            <w:r>
              <w:rPr>
                <w:sz w:val="22"/>
                <w:szCs w:val="22"/>
              </w:rPr>
              <w:fldChar w:fldCharType="end"/>
            </w:r>
            <w:r>
              <w:rPr>
                <w:sz w:val="22"/>
                <w:szCs w:val="22"/>
              </w:rPr>
              <w:t xml:space="preserve"> </w:t>
            </w:r>
          </w:p>
        </w:tc>
      </w:tr>
      <w:tr>
        <w:trPr>
          <w:trHeight w:val="1657" w:hRule="atLeast"/>
        </w:trPr>
        <w:tc>
          <w:tcPr>
            <w:tcW w:w="11057" w:type="dxa"/>
            <w:gridSpan w:val="10"/>
            <w:tcBorders>
              <w:top w:val="single" w:sz="4" w:space="0" w:color="000000"/>
              <w:start w:val="single" w:sz="4" w:space="0" w:color="000000"/>
              <w:bottom w:val="single" w:sz="4" w:space="0" w:color="000000"/>
              <w:end w:val="single" w:sz="4" w:space="0" w:color="000000"/>
            </w:tcBorders>
          </w:tcPr>
          <w:p>
            <w:pPr>
              <w:pStyle w:val="Normal"/>
              <w:snapToGrid w:val="false"/>
              <w:rPr>
                <w:rFonts w:ascii="Times New Roman" w:hAnsi="Times New Roman" w:eastAsia="Times New Roman" w:cs="Times New Roman"/>
                <w:sz w:val="8"/>
                <w:szCs w:val="8"/>
                <w:lang w:eastAsia="en-GB" w:bidi="ne-NP"/>
              </w:rPr>
            </w:pPr>
            <w:r>
              <w:rPr>
                <w:rFonts w:eastAsia="Times New Roman" w:cs="Times New Roman" w:ascii="Times New Roman" w:hAnsi="Times New Roman"/>
                <w:sz w:val="8"/>
                <w:szCs w:val="8"/>
                <w:lang w:eastAsia="en-GB" w:bidi="ne-NP"/>
              </w:rPr>
            </w:r>
          </w:p>
          <w:p>
            <w:pPr>
              <w:pStyle w:val="Normal"/>
              <w:rPr>
                <w:sz w:val="20"/>
                <w:szCs w:val="20"/>
                <w:lang w:eastAsia="en-GB"/>
              </w:rPr>
            </w:pPr>
            <w:r>
              <w:rPr>
                <w:sz w:val="20"/>
                <w:szCs w:val="20"/>
                <w:lang w:eastAsia="en-GB"/>
              </w:rPr>
              <w:t>I consent to the release of my full Service medical history to my civilian GP, and [delete as applicable]</w:t>
            </w:r>
          </w:p>
          <w:p>
            <w:pPr>
              <w:pStyle w:val="Normal"/>
              <w:rPr>
                <w:sz w:val="20"/>
                <w:szCs w:val="20"/>
                <w:lang w:eastAsia="en-GB"/>
              </w:rPr>
            </w:pPr>
            <w:r>
              <w:rPr>
                <w:sz w:val="20"/>
                <w:szCs w:val="20"/>
                <w:lang w:eastAsia="en-GB"/>
              </w:rPr>
            </w:r>
          </w:p>
          <w:p>
            <w:pPr>
              <w:pStyle w:val="Normal"/>
              <w:rPr>
                <w:sz w:val="20"/>
                <w:szCs w:val="20"/>
                <w:lang w:eastAsia="en-GB"/>
              </w:rPr>
            </w:pPr>
            <w:r>
              <w:rPr>
                <w:sz w:val="20"/>
                <w:szCs w:val="20"/>
                <w:lang w:eastAsia="en-GB"/>
              </w:rPr>
              <w:t>I consent to my civilian GP identifying me on my medical record as a Veteran/Armed Forces Service leaver, which will</w:t>
            </w:r>
            <w:r>
              <w:rPr>
                <w:sz w:val="20"/>
                <w:szCs w:val="20"/>
              </w:rPr>
              <w:t xml:space="preserve"> highlight (where appropriate) any priority treatment afforded to me because of my veteran status.</w:t>
            </w:r>
          </w:p>
          <w:p>
            <w:pPr>
              <w:pStyle w:val="Normal"/>
              <w:rPr>
                <w:sz w:val="16"/>
                <w:szCs w:val="16"/>
                <w:lang w:eastAsia="en-GB"/>
              </w:rPr>
            </w:pPr>
            <w:r>
              <w:rPr>
                <w:sz w:val="16"/>
                <w:szCs w:val="16"/>
                <w:lang w:eastAsia="en-GB"/>
              </w:rPr>
            </w:r>
          </w:p>
          <w:p>
            <w:pPr>
              <w:pStyle w:val="Normal"/>
              <w:rPr>
                <w:sz w:val="16"/>
                <w:szCs w:val="16"/>
              </w:rPr>
            </w:pPr>
            <w:r>
              <w:rPr>
                <w:sz w:val="16"/>
                <w:szCs w:val="16"/>
              </w:rPr>
              <mc:AlternateContent>
                <mc:Choice Requires="wps">
                  <w:drawing>
                    <wp:anchor behindDoc="0" distT="0" distB="0" distL="114935" distR="114935" simplePos="0" locked="0" layoutInCell="1" allowOverlap="1" relativeHeight="4">
                      <wp:simplePos x="0" y="0"/>
                      <wp:positionH relativeFrom="column">
                        <wp:posOffset>3533140</wp:posOffset>
                      </wp:positionH>
                      <wp:positionV relativeFrom="paragraph">
                        <wp:posOffset>35560</wp:posOffset>
                      </wp:positionV>
                      <wp:extent cx="1371600" cy="381000"/>
                      <wp:effectExtent l="5080" t="5080" r="5080" b="5080"/>
                      <wp:wrapNone/>
                      <wp:docPr id="2" name=""/>
                      <a:graphic xmlns:a="http://schemas.openxmlformats.org/drawingml/2006/main">
                        <a:graphicData uri="http://schemas.microsoft.com/office/word/2010/wordprocessingShape">
                          <wps:wsp>
                            <wps:cNvSpPr/>
                            <wps:spPr>
                              <a:xfrm>
                                <a:off x="0" y="0"/>
                                <a:ext cx="137160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278.2pt;margin-top:2.8pt;width:107.95pt;height:29.95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5">
                      <wp:simplePos x="0" y="0"/>
                      <wp:positionH relativeFrom="column">
                        <wp:posOffset>779780</wp:posOffset>
                      </wp:positionH>
                      <wp:positionV relativeFrom="paragraph">
                        <wp:posOffset>45085</wp:posOffset>
                      </wp:positionV>
                      <wp:extent cx="1905000" cy="381000"/>
                      <wp:effectExtent l="5080" t="5080" r="5080" b="5080"/>
                      <wp:wrapNone/>
                      <wp:docPr id="3" name=""/>
                      <a:graphic xmlns:a="http://schemas.openxmlformats.org/drawingml/2006/main">
                        <a:graphicData uri="http://schemas.microsoft.com/office/word/2010/wordprocessingShape">
                          <wps:wsp>
                            <wps:cNvSpPr/>
                            <wps:spPr>
                              <a:xfrm>
                                <a:off x="0" y="0"/>
                                <a:ext cx="190512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61.4pt;margin-top:3.55pt;width:149.95pt;height:29.95pt;mso-wrap-style:none;v-text-anchor:middle">
                      <v:fill o:detectmouseclick="t" type="solid" color2="black"/>
                      <v:stroke color="black" weight="9360" joinstyle="miter" endcap="flat"/>
                      <w10:wrap type="none"/>
                    </v:rect>
                  </w:pict>
                </mc:Fallback>
              </mc:AlternateContent>
            </w:r>
          </w:p>
          <w:p>
            <w:pPr>
              <w:pStyle w:val="Normal"/>
              <w:tabs>
                <w:tab w:val="clear" w:pos="567"/>
                <w:tab w:val="left" w:pos="4800" w:leader="none"/>
              </w:tabs>
              <w:rPr>
                <w:sz w:val="16"/>
                <w:szCs w:val="16"/>
              </w:rPr>
            </w:pPr>
            <w:r>
              <w:rPr>
                <w:sz w:val="22"/>
                <w:szCs w:val="22"/>
              </w:rPr>
              <w:t>*Signature:</w:t>
            </w:r>
            <w:r>
              <w:rPr>
                <w:sz w:val="16"/>
                <w:szCs w:val="16"/>
              </w:rPr>
              <w:tab/>
            </w:r>
            <w:r>
              <w:rPr>
                <w:sz w:val="22"/>
                <w:szCs w:val="22"/>
              </w:rPr>
              <w:t>*Date:</w:t>
            </w:r>
          </w:p>
          <w:p>
            <w:pPr>
              <w:pStyle w:val="Normal"/>
              <w:rPr>
                <w:b/>
                <w:bCs/>
                <w:sz w:val="16"/>
                <w:szCs w:val="16"/>
                <w:lang w:eastAsia="en-GB"/>
              </w:rPr>
            </w:pPr>
            <w:r>
              <w:rPr>
                <w:b/>
                <w:bCs/>
                <w:sz w:val="16"/>
                <w:szCs w:val="16"/>
                <w:lang w:eastAsia="en-GB"/>
              </w:rPr>
            </w:r>
          </w:p>
          <w:p>
            <w:pPr>
              <w:pStyle w:val="Normal"/>
              <w:rPr>
                <w:sz w:val="16"/>
                <w:szCs w:val="16"/>
              </w:rPr>
            </w:pPr>
            <w:r>
              <w:rPr>
                <w:rFonts w:eastAsia="Arial"/>
                <w:b/>
                <w:bCs/>
                <w:sz w:val="16"/>
                <w:szCs w:val="16"/>
                <w:lang w:eastAsia="en-GB"/>
              </w:rPr>
              <w:t xml:space="preserve">      </w:t>
            </w:r>
          </w:p>
        </w:tc>
      </w:tr>
      <w:tr>
        <w:trPr>
          <w:trHeight w:val="760" w:hRule="atLeast"/>
        </w:trPr>
        <w:tc>
          <w:tcPr>
            <w:tcW w:w="11057" w:type="dxa"/>
            <w:gridSpan w:val="10"/>
            <w:tcBorders>
              <w:top w:val="single" w:sz="4" w:space="0" w:color="000000"/>
              <w:start w:val="single" w:sz="4" w:space="0" w:color="000000"/>
              <w:bottom w:val="single" w:sz="4" w:space="0" w:color="000000"/>
              <w:end w:val="single" w:sz="4" w:space="0" w:color="000000"/>
            </w:tcBorders>
          </w:tcPr>
          <w:p>
            <w:pPr>
              <w:pStyle w:val="Normal"/>
              <w:ind w:start="-426" w:end="0"/>
              <w:rPr>
                <w:sz w:val="22"/>
                <w:szCs w:val="22"/>
              </w:rPr>
            </w:pPr>
            <w:r>
              <w:rPr>
                <w:sz w:val="22"/>
                <w:szCs w:val="22"/>
              </w:rPr>
              <mc:AlternateContent>
                <mc:Choice Requires="wps">
                  <w:drawing>
                    <wp:anchor behindDoc="0" distT="0" distB="0" distL="114935" distR="114935" simplePos="0" locked="0" layoutInCell="1" allowOverlap="1" relativeHeight="8">
                      <wp:simplePos x="0" y="0"/>
                      <wp:positionH relativeFrom="column">
                        <wp:posOffset>998855</wp:posOffset>
                      </wp:positionH>
                      <wp:positionV relativeFrom="paragraph">
                        <wp:posOffset>86995</wp:posOffset>
                      </wp:positionV>
                      <wp:extent cx="1644015" cy="381000"/>
                      <wp:effectExtent l="5715" t="5080" r="4445" b="5080"/>
                      <wp:wrapNone/>
                      <wp:docPr id="4" name=""/>
                      <a:graphic xmlns:a="http://schemas.openxmlformats.org/drawingml/2006/main">
                        <a:graphicData uri="http://schemas.microsoft.com/office/word/2010/wordprocessingShape">
                          <wps:wsp>
                            <wps:cNvSpPr/>
                            <wps:spPr>
                              <a:xfrm>
                                <a:off x="0" y="0"/>
                                <a:ext cx="164412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78.65pt;margin-top:6.85pt;width:129.4pt;height:29.95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9">
                      <wp:simplePos x="0" y="0"/>
                      <wp:positionH relativeFrom="column">
                        <wp:posOffset>3303905</wp:posOffset>
                      </wp:positionH>
                      <wp:positionV relativeFrom="paragraph">
                        <wp:posOffset>86995</wp:posOffset>
                      </wp:positionV>
                      <wp:extent cx="1905000" cy="381000"/>
                      <wp:effectExtent l="5080" t="5080" r="5080" b="5080"/>
                      <wp:wrapNone/>
                      <wp:docPr id="5" name=""/>
                      <a:graphic xmlns:a="http://schemas.openxmlformats.org/drawingml/2006/main">
                        <a:graphicData uri="http://schemas.microsoft.com/office/word/2010/wordprocessingShape">
                          <wps:wsp>
                            <wps:cNvSpPr/>
                            <wps:spPr>
                              <a:xfrm>
                                <a:off x="0" y="0"/>
                                <a:ext cx="190512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260.15pt;margin-top:6.85pt;width:149.95pt;height:29.95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10">
                      <wp:simplePos x="0" y="0"/>
                      <wp:positionH relativeFrom="column">
                        <wp:posOffset>5770880</wp:posOffset>
                      </wp:positionH>
                      <wp:positionV relativeFrom="paragraph">
                        <wp:posOffset>86995</wp:posOffset>
                      </wp:positionV>
                      <wp:extent cx="1072515" cy="381000"/>
                      <wp:effectExtent l="5715" t="5080" r="4445" b="5080"/>
                      <wp:wrapNone/>
                      <wp:docPr id="6" name=""/>
                      <a:graphic xmlns:a="http://schemas.openxmlformats.org/drawingml/2006/main">
                        <a:graphicData uri="http://schemas.microsoft.com/office/word/2010/wordprocessingShape">
                          <wps:wsp>
                            <wps:cNvSpPr/>
                            <wps:spPr>
                              <a:xfrm>
                                <a:off x="0" y="0"/>
                                <a:ext cx="107244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454.4pt;margin-top:6.85pt;width:84.4pt;height:29.95pt;mso-wrap-style:none;v-text-anchor:middle">
                      <v:fill o:detectmouseclick="t" type="solid" color2="black"/>
                      <v:stroke color="black" weight="9360" joinstyle="miter" endcap="flat"/>
                      <w10:wrap type="none"/>
                    </v:rect>
                  </w:pict>
                </mc:Fallback>
              </mc:AlternateContent>
              <w:t xml:space="preserve">GP </w:t>
            </w:r>
          </w:p>
          <w:p>
            <w:pPr>
              <w:pStyle w:val="Normal"/>
              <w:rPr>
                <w:sz w:val="22"/>
                <w:szCs w:val="22"/>
              </w:rPr>
            </w:pPr>
            <w:r>
              <w:rPr>
                <w:sz w:val="22"/>
                <w:szCs w:val="22"/>
              </w:rPr>
              <w:t xml:space="preserve">*GP Signature:                                                *Name:                                                     *Date: </w:t>
            </w:r>
          </w:p>
          <w:p>
            <w:pPr>
              <w:pStyle w:val="Normal"/>
              <w:rPr>
                <w:sz w:val="22"/>
                <w:szCs w:val="22"/>
              </w:rPr>
            </w:pPr>
            <w:r>
              <w:rPr>
                <w:sz w:val="22"/>
                <w:szCs w:val="22"/>
              </w:rPr>
            </w:r>
          </w:p>
          <w:p>
            <w:pPr>
              <w:pStyle w:val="Normal"/>
              <w:rPr>
                <w:sz w:val="8"/>
                <w:szCs w:val="8"/>
              </w:rPr>
            </w:pPr>
            <w:r>
              <w:rPr>
                <w:sz w:val="8"/>
                <w:szCs w:val="8"/>
              </w:rPr>
            </w:r>
          </w:p>
        </w:tc>
      </w:tr>
      <w:tr>
        <w:trPr>
          <w:trHeight w:val="558" w:hRule="atLeast"/>
        </w:trPr>
        <w:tc>
          <w:tcPr>
            <w:tcW w:w="4361"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Times New Roman" w:hAnsi="Times New Roman" w:eastAsia="Times New Roman" w:cs="Times New Roman"/>
                <w:sz w:val="8"/>
                <w:szCs w:val="8"/>
                <w:lang w:eastAsia="en-GB" w:bidi="ne-NP"/>
              </w:rPr>
            </w:pPr>
            <w:r>
              <w:rPr>
                <w:rFonts w:eastAsia="Times New Roman" w:cs="Times New Roman" w:ascii="Times New Roman" w:hAnsi="Times New Roman"/>
                <w:sz w:val="8"/>
                <w:szCs w:val="8"/>
                <w:lang w:eastAsia="en-GB" w:bidi="ne-NP"/>
              </w:rPr>
            </w:r>
          </w:p>
          <w:p>
            <w:pPr>
              <w:pStyle w:val="Normal"/>
              <w:rPr/>
            </w:pPr>
            <w:r>
              <w:rPr>
                <w:sz w:val="22"/>
                <w:szCs w:val="22"/>
              </w:rPr>
              <w:t>Secure NHS Email Address</w:t>
            </w:r>
            <w:r>
              <w:rPr>
                <w:rStyle w:val="FootnoteCharacters"/>
                <w:rStyle w:val="FootnoteReference"/>
                <w:sz w:val="22"/>
                <w:szCs w:val="22"/>
              </w:rPr>
              <w:footnoteReference w:id="4"/>
            </w:r>
            <w:r>
              <w:rPr>
                <w:sz w:val="22"/>
                <w:szCs w:val="22"/>
              </w:rPr>
              <w:t xml:space="preserve"> (if available):</w:t>
            </w:r>
          </w:p>
        </w:tc>
        <w:tc>
          <w:tcPr>
            <w:tcW w:w="6696"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sz w:val="8"/>
                <w:szCs w:val="8"/>
                <w:lang w:eastAsia="en-GB"/>
              </w:rPr>
            </w:pPr>
            <w:r>
              <w:rPr>
                <w:sz w:val="8"/>
                <w:szCs w:val="8"/>
                <w:lang w:eastAsia="en-GB"/>
              </w:rPr>
            </w:r>
          </w:p>
        </w:tc>
      </w:tr>
    </w:tbl>
    <w:p>
      <w:pPr>
        <w:pStyle w:val="Normal"/>
        <w:rPr/>
      </w:pPr>
      <w:r>
        <w:rPr/>
      </w:r>
    </w:p>
    <w:p>
      <w:pPr>
        <w:pStyle w:val="Normal"/>
        <w:ind w:start="-426" w:end="0"/>
        <w:rPr>
          <w:sz w:val="22"/>
          <w:szCs w:val="22"/>
        </w:rPr>
      </w:pPr>
      <w:r>
        <w:rPr>
          <w:sz w:val="22"/>
          <w:szCs w:val="22"/>
        </w:rPr>
      </w:r>
      <w:r>
        <mc:AlternateContent>
          <mc:Choice Requires="wps">
            <w:drawing>
              <wp:anchor behindDoc="0" distT="45720" distB="45720" distL="114935" distR="114935" simplePos="0" locked="0" layoutInCell="0" allowOverlap="1" relativeHeight="6">
                <wp:simplePos x="0" y="0"/>
                <wp:positionH relativeFrom="column">
                  <wp:posOffset>4084955</wp:posOffset>
                </wp:positionH>
                <wp:positionV relativeFrom="paragraph">
                  <wp:posOffset>87630</wp:posOffset>
                </wp:positionV>
                <wp:extent cx="2225040" cy="1685290"/>
                <wp:effectExtent l="0" t="0" r="0" b="0"/>
                <wp:wrapSquare wrapText="bothSides"/>
                <wp:docPr id="7" name="Frame2"/>
                <a:graphic xmlns:a="http://schemas.openxmlformats.org/drawingml/2006/main">
                  <a:graphicData uri="http://schemas.microsoft.com/office/word/2010/wordprocessingShape">
                    <wps:wsp>
                      <wps:cNvSpPr txBox="1"/>
                      <wps:spPr>
                        <a:xfrm>
                          <a:off x="0" y="0"/>
                          <a:ext cx="2225040" cy="1685290"/>
                        </a:xfrm>
                        <a:prstGeom prst="rect"/>
                        <a:solidFill>
                          <a:srgbClr val="FFFFFF"/>
                        </a:solidFill>
                        <a:ln w="9525">
                          <a:solidFill>
                            <a:srgbClr val="000000"/>
                          </a:solidFill>
                          <a:prstDash val="dash"/>
                        </a:ln>
                      </wps:spPr>
                      <wps:txbx>
                        <w:txbxContent>
                          <w:p>
                            <w:pPr>
                              <w:pStyle w:val="Normal"/>
                              <w:rPr/>
                            </w:pPr>
                            <w:r>
                              <w:rPr/>
                              <w:t>*Practice stamp:</w:t>
                            </w:r>
                          </w:p>
                          <w:p>
                            <w:pPr>
                              <w:pStyle w:val="Normal"/>
                              <w:rPr/>
                            </w:pPr>
                            <w:r>
                              <w:rPr/>
                            </w:r>
                          </w:p>
                          <w:p>
                            <w:pPr>
                              <w:pStyle w:val="Normal"/>
                              <w:rPr/>
                            </w:pPr>
                            <w:r>
                              <w:rPr/>
                            </w:r>
                          </w:p>
                          <w:p>
                            <w:pPr>
                              <w:pStyle w:val="Normal"/>
                              <w:rPr/>
                            </w:pPr>
                            <w:r>
                              <w:rPr/>
                            </w:r>
                          </w:p>
                          <w:p>
                            <w:pPr>
                              <w:pStyle w:val="Normal"/>
                              <w:rPr/>
                            </w:pPr>
                            <w:r>
                              <w:rPr/>
                            </w:r>
                          </w:p>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75.2pt;height:132.7pt;mso-wrap-distance-left:9.05pt;mso-wrap-distance-right:9.05pt;mso-wrap-distance-top:3.6pt;mso-wrap-distance-bottom:3.6pt;margin-top:6.9pt;mso-position-vertical-relative:text;margin-left:321.65pt;mso-position-horizontal-relative:text">
                <v:stroke dashstyle="dash"/>
                <v:textbox>
                  <w:txbxContent>
                    <w:p>
                      <w:pPr>
                        <w:pStyle w:val="Normal"/>
                        <w:rPr/>
                      </w:pPr>
                      <w:r>
                        <w:rPr/>
                        <w:t>*Practice stamp:</w:t>
                      </w:r>
                    </w:p>
                    <w:p>
                      <w:pPr>
                        <w:pStyle w:val="Normal"/>
                        <w:rPr/>
                      </w:pPr>
                      <w:r>
                        <w:rPr/>
                      </w:r>
                    </w:p>
                    <w:p>
                      <w:pPr>
                        <w:pStyle w:val="Normal"/>
                        <w:rPr/>
                      </w:pPr>
                      <w:r>
                        <w:rPr/>
                      </w:r>
                    </w:p>
                    <w:p>
                      <w:pPr>
                        <w:pStyle w:val="Normal"/>
                        <w:rPr/>
                      </w:pPr>
                      <w:r>
                        <w:rPr/>
                      </w:r>
                    </w:p>
                    <w:p>
                      <w:pPr>
                        <w:pStyle w:val="Normal"/>
                        <w:rPr/>
                      </w:pPr>
                      <w:r>
                        <w:rPr/>
                      </w:r>
                    </w:p>
                    <w:p>
                      <w:pPr>
                        <w:pStyle w:val="Normal"/>
                        <w:rPr/>
                      </w:pPr>
                      <w:r>
                        <w:rPr/>
                      </w:r>
                    </w:p>
                  </w:txbxContent>
                </v:textbox>
                <w10:wrap type="square"/>
              </v:rect>
            </w:pict>
          </mc:Fallback>
        </mc:AlternateContent>
      </w:r>
      <w:r>
        <mc:AlternateContent>
          <mc:Choice Requires="wps">
            <w:drawing>
              <wp:anchor behindDoc="0" distT="45720" distB="45720" distL="114935" distR="114935" simplePos="0" locked="0" layoutInCell="0" allowOverlap="1" relativeHeight="7">
                <wp:simplePos x="0" y="0"/>
                <wp:positionH relativeFrom="column">
                  <wp:posOffset>-457835</wp:posOffset>
                </wp:positionH>
                <wp:positionV relativeFrom="paragraph">
                  <wp:posOffset>84455</wp:posOffset>
                </wp:positionV>
                <wp:extent cx="4041140" cy="2141220"/>
                <wp:effectExtent l="0" t="0" r="0" b="0"/>
                <wp:wrapSquare wrapText="bothSides"/>
                <wp:docPr id="8" name="Frame3"/>
                <a:graphic xmlns:a="http://schemas.openxmlformats.org/drawingml/2006/main">
                  <a:graphicData uri="http://schemas.microsoft.com/office/word/2010/wordprocessingShape">
                    <wps:wsp>
                      <wps:cNvSpPr txBox="1"/>
                      <wps:spPr>
                        <a:xfrm>
                          <a:off x="0" y="0"/>
                          <a:ext cx="4041140" cy="2141220"/>
                        </a:xfrm>
                        <a:prstGeom prst="rect"/>
                        <a:solidFill>
                          <a:srgbClr val="FFFFFF"/>
                        </a:solidFill>
                        <a:ln w="15875">
                          <a:solidFill>
                            <a:srgbClr val="000000"/>
                          </a:solidFill>
                        </a:ln>
                      </wps:spPr>
                      <wps:txbx>
                        <w:txbxContent>
                          <w:p>
                            <w:pPr>
                              <w:pStyle w:val="Normal"/>
                              <w:rPr>
                                <w:sz w:val="22"/>
                                <w:szCs w:val="22"/>
                              </w:rPr>
                            </w:pPr>
                            <w:r>
                              <w:rPr>
                                <w:sz w:val="22"/>
                                <w:szCs w:val="22"/>
                              </w:rPr>
                              <w:t>*Please provide records to</w:t>
                              <w:tab/>
                              <w:tab/>
                              <w:tab/>
                              <w:br/>
                              <w:t xml:space="preserve"> (new NHS GP Practice address):</w:t>
                            </w:r>
                          </w:p>
                        </w:txbxContent>
                      </wps:txbx>
                      <wps:bodyPr anchor="t" lIns="91440" tIns="45720" rIns="91440" bIns="45720">
                        <a:noAutofit/>
                      </wps:bodyPr>
                    </wps:wsp>
                  </a:graphicData>
                </a:graphic>
              </wp:anchor>
            </w:drawing>
          </mc:Choice>
          <mc:Fallback>
            <w:pict>
              <v:rect fillcolor="#FFFFFF" strokecolor="#000000" strokeweight="1pt" style="position:absolute;rotation:-0;width:318.2pt;height:168.6pt;mso-wrap-distance-left:9.05pt;mso-wrap-distance-right:9.05pt;mso-wrap-distance-top:3.6pt;mso-wrap-distance-bottom:3.6pt;margin-top:6.65pt;mso-position-vertical-relative:text;margin-left:-36.05pt;mso-position-horizontal-relative:text">
                <v:textbox>
                  <w:txbxContent>
                    <w:p>
                      <w:pPr>
                        <w:pStyle w:val="Normal"/>
                        <w:rPr>
                          <w:sz w:val="22"/>
                          <w:szCs w:val="22"/>
                        </w:rPr>
                      </w:pPr>
                      <w:r>
                        <w:rPr>
                          <w:sz w:val="22"/>
                          <w:szCs w:val="22"/>
                        </w:rPr>
                        <w:t>*Please provide records to</w:t>
                        <w:tab/>
                        <w:tab/>
                        <w:tab/>
                        <w:br/>
                        <w:t xml:space="preserve"> (new NHS GP Practice address):</w:t>
                      </w:r>
                    </w:p>
                  </w:txbxContent>
                </v:textbox>
                <w10:wrap type="square"/>
              </v:rect>
            </w:pict>
          </mc:Fallback>
        </mc:AlternateContent>
      </w:r>
    </w:p>
    <w:p>
      <w:pPr>
        <w:pStyle w:val="Normal"/>
        <w:ind w:start="-426" w:end="0"/>
        <w:rPr>
          <w:sz w:val="22"/>
          <w:szCs w:val="22"/>
        </w:rPr>
      </w:pPr>
      <w:r>
        <w:rPr>
          <w:sz w:val="22"/>
          <w:szCs w:val="22"/>
        </w:rPr>
      </w:r>
    </w:p>
    <w:p>
      <w:pPr>
        <w:pStyle w:val="Normal"/>
        <w:tabs>
          <w:tab w:val="clear" w:pos="567"/>
          <w:tab w:val="left" w:pos="2835" w:leader="none"/>
        </w:tabs>
        <w:rPr>
          <w:sz w:val="22"/>
          <w:szCs w:val="22"/>
          <w:u w:val="single"/>
        </w:rPr>
      </w:pPr>
      <w:r>
        <w:rPr>
          <w:sz w:val="22"/>
          <w:szCs w:val="22"/>
          <w:u w:val="single"/>
        </w:rPr>
      </w:r>
    </w:p>
    <w:p>
      <w:pPr>
        <w:pStyle w:val="Normal"/>
        <w:tabs>
          <w:tab w:val="clear" w:pos="567"/>
          <w:tab w:val="left" w:pos="2835" w:leader="none"/>
        </w:tabs>
        <w:ind w:firstLine="3828" w:start="-425" w:end="0"/>
        <w:rPr>
          <w:sz w:val="22"/>
          <w:szCs w:val="22"/>
          <w:u w:val="single"/>
        </w:rPr>
      </w:pPr>
      <w:r>
        <w:rPr>
          <w:sz w:val="22"/>
          <w:szCs w:val="22"/>
          <w:u w:val="single"/>
        </w:rPr>
      </w:r>
    </w:p>
    <w:p>
      <w:pPr>
        <w:pStyle w:val="Normal"/>
        <w:tabs>
          <w:tab w:val="clear" w:pos="567"/>
          <w:tab w:val="left" w:pos="2835" w:leader="none"/>
        </w:tabs>
        <w:ind w:firstLine="3828" w:start="-425" w:end="0"/>
        <w:rPr>
          <w:sz w:val="22"/>
          <w:szCs w:val="22"/>
          <w:u w:val="single"/>
        </w:rPr>
      </w:pPr>
      <w:r>
        <w:rPr>
          <w:sz w:val="22"/>
          <w:szCs w:val="22"/>
          <w:u w:val="single"/>
        </w:rPr>
      </w:r>
    </w:p>
    <w:p>
      <w:pPr>
        <w:pStyle w:val="Normal"/>
        <w:tabs>
          <w:tab w:val="clear" w:pos="567"/>
          <w:tab w:val="left" w:pos="2835" w:leader="none"/>
        </w:tabs>
        <w:ind w:firstLine="3828" w:start="-425" w:end="0"/>
        <w:rPr>
          <w:sz w:val="22"/>
          <w:szCs w:val="22"/>
          <w:u w:val="single"/>
        </w:rPr>
      </w:pPr>
      <w:r>
        <w:rPr>
          <w:sz w:val="22"/>
          <w:szCs w:val="22"/>
          <w:u w:val="single"/>
        </w:rPr>
      </w:r>
    </w:p>
    <w:p>
      <w:pPr>
        <w:pStyle w:val="Normal"/>
        <w:tabs>
          <w:tab w:val="clear" w:pos="567"/>
          <w:tab w:val="left" w:pos="2835" w:leader="none"/>
        </w:tabs>
        <w:ind w:firstLine="3828" w:start="-425" w:end="0"/>
        <w:rPr>
          <w:sz w:val="22"/>
          <w:szCs w:val="22"/>
          <w:u w:val="single"/>
        </w:rPr>
      </w:pPr>
      <w:r>
        <w:rPr>
          <w:sz w:val="22"/>
          <w:szCs w:val="22"/>
          <w:u w:val="single"/>
        </w:rPr>
      </w:r>
    </w:p>
    <w:p>
      <w:pPr>
        <w:pStyle w:val="Normal"/>
        <w:spacing w:before="0" w:after="240"/>
        <w:ind w:start="-426" w:end="0"/>
        <w:rPr>
          <w:sz w:val="22"/>
          <w:szCs w:val="22"/>
        </w:rPr>
      </w:pPr>
      <w:r>
        <w:rPr>
          <w:sz w:val="22"/>
          <w:szCs w:val="22"/>
        </w:rPr>
        <w:tab/>
        <w:tab/>
      </w:r>
    </w:p>
    <w:p>
      <w:pPr>
        <w:pStyle w:val="Normal"/>
        <w:rPr>
          <w:sz w:val="22"/>
          <w:szCs w:val="22"/>
        </w:rPr>
      </w:pPr>
      <w:r>
        <w:rPr>
          <w:sz w:val="22"/>
          <w:szCs w:val="22"/>
        </w:rPr>
      </w:r>
    </w:p>
    <w:p>
      <w:pPr>
        <w:pStyle w:val="Normal"/>
        <w:rPr/>
      </w:pPr>
      <w:r>
        <w:rPr/>
      </w:r>
    </w:p>
    <w:p>
      <w:pPr>
        <w:pStyle w:val="Normal"/>
        <w:rPr>
          <w:color w:val="FF0000"/>
          <w:sz w:val="16"/>
          <w:szCs w:val="16"/>
        </w:rPr>
      </w:pPr>
      <w:r>
        <w:rPr>
          <w:sz w:val="16"/>
          <w:szCs w:val="16"/>
        </w:rPr>
        <w:t>*Mandatory fields</w:t>
        <w:tab/>
        <w:tab/>
        <w:tab/>
        <w:tab/>
      </w:r>
    </w:p>
    <w:p>
      <w:pPr>
        <w:pStyle w:val="Normal"/>
        <w:rPr>
          <w:color w:val="FF0000"/>
          <w:sz w:val="16"/>
          <w:szCs w:val="16"/>
        </w:rPr>
      </w:pPr>
      <w:r>
        <w:rPr>
          <w:color w:val="FF0000"/>
          <w:sz w:val="16"/>
          <w:szCs w:val="16"/>
        </w:rPr>
      </w:r>
    </w:p>
    <w:sectPr>
      <w:headerReference w:type="default" r:id="rId8"/>
      <w:footerReference w:type="default" r:id="rId9"/>
      <w:footnotePr>
        <w:numFmt w:val="decimal"/>
      </w:footnotePr>
      <w:type w:val="nextPage"/>
      <w:pgSz w:w="11906" w:h="16838"/>
      <w:pgMar w:left="1134" w:right="1134" w:gutter="0" w:header="284"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eastAsia="Times New Roman"/>
        <w:sz w:val="16"/>
        <w:szCs w:val="16"/>
        <w:lang w:eastAsia="en-GB"/>
      </w:rPr>
    </w:pPr>
    <w:r>
      <w:rPr>
        <w:rFonts w:eastAsia="Times New Roman"/>
        <w:sz w:val="16"/>
        <w:szCs w:val="16"/>
        <w:lang w:eastAsia="en-GB"/>
      </w:rPr>
      <w:t>FMed133</w:t>
      <w:tab/>
      <w:tab/>
      <w:tab/>
      <w:tab/>
      <w:t xml:space="preserve">     OFFICIAL SENSITIVE PERSONAL </w:t>
      <w:tab/>
      <w:tab/>
      <w:t xml:space="preserve">                  </w:t>
      <w:tab/>
      <w:tab/>
      <w:t>DMICP Version 5.0</w:t>
    </w:r>
  </w:p>
  <w:p>
    <w:pPr>
      <w:pStyle w:val="Header"/>
      <w:spacing w:before="0" w:after="220"/>
      <w:jc w:val="center"/>
      <w:rPr>
        <w:rFonts w:eastAsia="Times New Roman"/>
        <w:b/>
        <w:sz w:val="16"/>
        <w:szCs w:val="16"/>
        <w:lang w:eastAsia="en-GB"/>
      </w:rPr>
    </w:pPr>
    <w:r>
      <w:rPr>
        <w:rFonts w:eastAsia="Times New Roman"/>
        <w:b/>
        <w:sz w:val="16"/>
        <w:szCs w:val="16"/>
        <w:lang w:eastAsia="en-GB"/>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0"/>
        <w:rPr/>
      </w:pPr>
      <w:r>
        <w:rPr>
          <w:rStyle w:val="FootnoteCharacters"/>
        </w:rPr>
        <w:footnoteRef/>
      </w:r>
      <w:r>
        <w:rPr/>
        <w:t xml:space="preserve"> </w:t>
      </w:r>
      <w:hyperlink r:id="rId1">
        <w:r>
          <w:rPr>
            <w:rStyle w:val="Hyperlink"/>
          </w:rPr>
          <w:t>https://elearning.rcgp.org.uk/mod/book/view.php?id=12533&amp;chapterid=285</w:t>
        </w:r>
      </w:hyperlink>
      <w:r>
        <w:rPr/>
        <w:t xml:space="preserve">  </w:t>
      </w:r>
    </w:p>
  </w:footnote>
  <w:footnote w:id="3">
    <w:p>
      <w:pPr>
        <w:pStyle w:val="FootnoteText"/>
        <w:spacing w:before="0" w:after="0"/>
        <w:rPr/>
      </w:pPr>
      <w:r>
        <w:rPr>
          <w:rStyle w:val="FootnoteCharacters"/>
        </w:rPr>
        <w:footnoteRef/>
      </w:r>
      <w:r>
        <w:rPr/>
        <w:t xml:space="preserve"> </w:t>
      </w:r>
      <w:hyperlink r:id="rId2">
        <w:r>
          <w:rPr>
            <w:rStyle w:val="Hyperlink"/>
          </w:rPr>
          <w:t>https://www.nhs.uk/nhs-services/armed-forces-community/</w:t>
        </w:r>
      </w:hyperlink>
      <w:r>
        <w:rPr/>
        <w:t xml:space="preserve"> </w:t>
      </w:r>
    </w:p>
    <w:p>
      <w:pPr>
        <w:pStyle w:val="FootnoteText"/>
        <w:spacing w:before="0" w:after="0"/>
        <w:rPr/>
      </w:pPr>
      <w:r>
        <w:rPr/>
      </w:r>
    </w:p>
  </w:footnote>
  <w:footnote w:id="4">
    <w:p>
      <w:pPr>
        <w:pStyle w:val="FootnoteText"/>
        <w:spacing w:before="0" w:after="120"/>
        <w:rPr/>
      </w:pPr>
      <w:r>
        <w:rPr>
          <w:rStyle w:val="FootnoteCharacters"/>
        </w:rPr>
        <w:footnoteRef/>
      </w:r>
      <w:r>
        <w:rPr/>
        <w:t xml:space="preserve"> </w:t>
      </w:r>
      <w:r>
        <w:rPr/>
        <w:t xml:space="preserve">Please use your official NHS email address and refer to your local policies for the transmission of patient information. Further information is available at </w:t>
      </w:r>
      <w:hyperlink r:id="rId3">
        <w:r>
          <w:rPr>
            <w:rStyle w:val="Hyperlink"/>
          </w:rPr>
          <w:t>https://digital.nhs.uk/services/nhsmail/the-secure-email-standard</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20"/>
      <w:jc w:val="end"/>
      <w:rPr>
        <w:sz w:val="16"/>
        <w:szCs w:val="16"/>
      </w:rPr>
    </w:pPr>
    <w:r>
      <w:rPr>
        <w:sz w:val="16"/>
        <w:szCs w:val="16"/>
      </w:rPr>
      <w:t>FMed 133 DAGP Letter V2.0 Nov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567"/>
  <w:autoHyphenation w:val="true"/>
  <w:hyphenationZone w:val="0"/>
  <w:footnotePr>
    <w:numFmt w:val="decimal"/>
    <w:footnote w:id="0"/>
    <w:footnote w:id="1"/>
  </w:footnotePr>
  <w:compat>
    <w:doNotBreakWrappedTables/>
    <w:compatSetting w:name="compatibilityMode" w:uri="http://schemas.microsoft.com/office/word" w:val="11"/>
  </w:compat>
  <w:docVars>
    <w:docVar w:name="DL Format" w:val="RL"/>
    <w:docVar w:name="DW Format" w:val="L0"/>
    <w:docVar w:name="DW FormatName" w:val="Letter"/>
    <w:docVar w:name="DW SBapp" w:val=" 0"/>
    <w:docVar w:name="DW SBfap" w:val=" 1"/>
    <w:docVar w:name="DW SigBlock" w:val="1"/>
    <w:docVar w:name="Free_Text_Prompt_1" w:val="Residential ddress on leaving the Armed Forces"/>
    <w:docVar w:name="Free_Text_Prompt_2" w:val="National Insurance Number - If Known"/>
    <w:docVar w:name="Free_Text_Prompt_3" w:val="Armed Forces Service - Start Date"/>
    <w:docVar w:name="Free_Text_Prompt_4" w:val="Armed Forces Service - End Date"/>
    <w:docVar w:name="PCS_DOCUMENT_NAME" w:val="Fmed_133_v5_0.dot"/>
    <w:docVar w:name="PCS_HANDLE" w:val="65954"/>
    <w:docVar w:name="PCS_MSG" w:val="4961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Arial" w:hAnsi="Arial" w:eastAsia="Calibri" w:cs="Arial"/>
      <w:color w:val="auto"/>
      <w:sz w:val="24"/>
      <w:szCs w:val="24"/>
      <w:lang w:val="en-GB" w:bidi="ar-SA" w:eastAsia="zh-CN"/>
    </w:rPr>
  </w:style>
  <w:style w:type="paragraph" w:styleId="Heading1">
    <w:name w:val="heading 1"/>
    <w:basedOn w:val="Normal"/>
    <w:next w:val="BodyText"/>
    <w:qFormat/>
    <w:pPr>
      <w:keepNext w:val="true"/>
      <w:numPr>
        <w:ilvl w:val="0"/>
        <w:numId w:val="1"/>
      </w:numPr>
      <w:outlineLvl w:val="0"/>
    </w:pPr>
    <w:rPr>
      <w:rFonts w:eastAsia="Times New Roman"/>
      <w:b/>
      <w:bCs/>
      <w:color w:val="FF0000"/>
      <w:kern w:val="2"/>
      <w:sz w:val="28"/>
      <w:szCs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6z0">
    <w:name w:val="WW8Num6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6z5">
    <w:name w:val="WW8Num6z5"/>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7z5">
    <w:name w:val="WW8Num7z5"/>
    <w:qFormat/>
    <w:rPr>
      <w:b w:val="false"/>
      <w:i w:val="false"/>
      <w:sz w:val="24"/>
    </w:rPr>
  </w:style>
  <w:style w:type="character" w:styleId="WW8Num7z7">
    <w:name w:val="WW8Num7z7"/>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yperlink">
    <w:name w:val="Hyperlink"/>
    <w:rPr>
      <w:color w:val="0000FF"/>
      <w:u w:val="single"/>
    </w:rPr>
  </w:style>
  <w:style w:type="character" w:styleId="CommentReference">
    <w:name w:val="Comment Reference"/>
    <w:qFormat/>
    <w:rPr>
      <w:sz w:val="16"/>
      <w:szCs w:val="16"/>
    </w:rPr>
  </w:style>
  <w:style w:type="character" w:styleId="CommentTextChar">
    <w:name w:val="Comment Text Char"/>
    <w:qFormat/>
    <w:rPr>
      <w:rFonts w:ascii="Arial" w:hAnsi="Arial" w:cs="Arial"/>
      <w:kern w:val="2"/>
    </w:rPr>
  </w:style>
  <w:style w:type="character" w:styleId="CommentSubjectChar">
    <w:name w:val="Comment Subject Char"/>
    <w:qFormat/>
    <w:rPr>
      <w:rFonts w:ascii="Arial" w:hAnsi="Arial" w:cs="Arial"/>
      <w:b/>
      <w:bCs/>
      <w:kern w:val="2"/>
    </w:rPr>
  </w:style>
  <w:style w:type="character" w:styleId="FollowedHyperlink">
    <w:name w:val="FollowedHyperlink"/>
    <w:rPr>
      <w:color w:val="800080"/>
      <w:u w:val="single"/>
    </w:rPr>
  </w:style>
  <w:style w:type="character" w:styleId="UnresolvedMention">
    <w:name w:val="Unresolved Mention"/>
    <w:qFormat/>
    <w:rPr>
      <w:color w:val="605E5C"/>
      <w:shd w:fill="E1DFDD" w:val="clear"/>
    </w:rPr>
  </w:style>
  <w:style w:type="character" w:styleId="FootnoteTextChar">
    <w:name w:val="Footnote Text Char"/>
    <w:qFormat/>
    <w:rPr>
      <w:rFonts w:ascii="Arial" w:hAnsi="Arial" w:eastAsia="Calibri" w:cs="Arial"/>
      <w:sz w:val="16"/>
      <w:szCs w:val="24"/>
      <w:lang w:bidi="ar-SA"/>
    </w:rPr>
  </w:style>
  <w:style w:type="character" w:styleId="FooterChar">
    <w:name w:val="Footer Char"/>
    <w:qFormat/>
    <w:rPr>
      <w:rFonts w:ascii="Arial" w:hAnsi="Arial" w:eastAsia="Calibri" w:cs="Arial"/>
      <w:sz w:val="24"/>
      <w:szCs w:val="24"/>
      <w:lang w:bidi="ar-SA"/>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NormalWeb">
    <w:name w:val="Normal (Web)"/>
    <w:basedOn w:val="Normal"/>
    <w:qFormat/>
    <w:pPr>
      <w:overflowPunct w:val="true"/>
      <w:autoSpaceDE w:val="true"/>
      <w:spacing w:before="100" w:after="100"/>
      <w:textAlignment w:val="auto"/>
    </w:pPr>
    <w:rPr>
      <w:rFonts w:ascii="Times New Roman" w:hAnsi="Times New Roman" w:cs="Times New Roman"/>
      <w:kern w:val="0"/>
      <w:sz w:val="24"/>
      <w:szCs w:val="24"/>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rFonts w:eastAsia="Times New Roman" w:cs="Times New Roman"/>
      <w:kern w:val="2"/>
      <w:sz w:val="20"/>
      <w:szCs w:val="20"/>
      <w:lang w:val="en-GB"/>
    </w:rPr>
  </w:style>
  <w:style w:type="paragraph" w:styleId="CommentSubject">
    <w:name w:val="Comment Subject"/>
    <w:basedOn w:val="CommentText"/>
    <w:next w:val="CommentText"/>
    <w:qFormat/>
    <w:pPr/>
    <w:rPr>
      <w:rFonts w:eastAsia="Times New Roman" w:cs="Times New Roman"/>
      <w:b/>
      <w:bCs/>
      <w:kern w:val="2"/>
      <w:szCs w:val="20"/>
      <w:lang w:val="en-GB"/>
    </w:rPr>
  </w:style>
  <w:style w:type="paragraph" w:styleId="Revision">
    <w:name w:val="Revision"/>
    <w:qFormat/>
    <w:pPr>
      <w:widowControl/>
      <w:bidi w:val="0"/>
    </w:pPr>
    <w:rPr>
      <w:rFonts w:ascii="Arial" w:hAnsi="Arial" w:eastAsia="Calibri" w:cs="Arial"/>
      <w:color w:val="auto"/>
      <w:sz w:val="24"/>
      <w:szCs w:val="24"/>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NAVYINM-RNServiceLeavers@mod.gov.uk" TargetMode="External"/><Relationship Id="rId4" Type="http://schemas.openxmlformats.org/officeDocument/2006/relationships/hyperlink" Target="mailto:NAVYINM-RNServiceLeavers@mod.gov.uk" TargetMode="External"/><Relationship Id="rId5" Type="http://schemas.openxmlformats.org/officeDocument/2006/relationships/hyperlink" Target="mailto:apc-sp-parldiscl-triage-mailbox@mod.gov.uk" TargetMode="External"/><Relationship Id="rId6" Type="http://schemas.openxmlformats.org/officeDocument/2006/relationships/hyperlink" Target="mailto:Air-COSPers-Disclosures@mod.gov.uk" TargetMode="External"/><Relationship Id="rId7" Type="http://schemas.openxmlformats.org/officeDocument/2006/relationships/hyperlink" Target="mailto:UKStratCom-DMS-DPHC-HQMedPMC@mod.gov.uk"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elearning.rcgp.org.uk/mod/book/view.php?id=12533&amp;chapterid=285" TargetMode="External"/><Relationship Id="rId2" Type="http://schemas.openxmlformats.org/officeDocument/2006/relationships/hyperlink" Target="https://www.nhs.uk/nhs-services/armed-forces-community/" TargetMode="External"/><Relationship Id="rId3" Type="http://schemas.openxmlformats.org/officeDocument/2006/relationships/hyperlink" Target="https://digital.nhs.uk/services/nhsmail/the-secure-email-standard"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Fmed_133_v5_0.dot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2024-10-31T16:25:00Z</dcterms:created>
  <dc:creator>johnsons358</dc:creator>
  <dc:description/>
  <cp:keywords/>
  <dc:language>en-GB</dc:language>
  <cp:lastModifiedBy>Forde, Mike Maj</cp:lastModifiedBy>
  <cp:lastPrinted>2022-01-19T11:51:00Z</cp:lastPrinted>
  <dcterms:modified xsi:type="dcterms:W3CDTF">2024-10-31T17:18:00Z</dcterms:modified>
  <cp:revision>9</cp:revision>
  <dc:subject/>
  <dc:title>To whom it may concern,</dc:title>
</cp:coreProperties>
</file>