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7.xml" ContentType="application/vnd.ms-office.activeX+xml"/>
  <Override PartName="/word/activeX/activeX1.xml" ContentType="application/vnd.ms-office.activeX+xml"/>
  <Override PartName="/word/activeX/activeX8.bin" ContentType="application/vnd.ms-office.activeX"/>
  <Override PartName="/word/activeX/activeX2.bin" ContentType="application/vnd.ms-office.activeX"/>
  <Override PartName="/word/activeX/activeX18.xml" ContentType="application/vnd.ms-office.activeX+xml"/>
  <Override PartName="/word/activeX/activeX3.bin" ContentType="application/vnd.ms-office.activeX"/>
  <Override PartName="/word/activeX/activeX19.xml" ContentType="application/vnd.ms-office.activeX+xml"/>
  <Override PartName="/word/activeX/activeX2.xml" ContentType="application/vnd.ms-office.activeX+xml"/>
  <Override PartName="/word/activeX/activeX9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20.bin" ContentType="application/vnd.ms-office.activeX"/>
  <Override PartName="/word/activeX/activeX5.xml" ContentType="application/vnd.ms-office.activeX+xml"/>
  <Override PartName="/word/activeX/activeX20.xml" ContentType="application/vnd.ms-office.activeX+xml"/>
  <Override PartName="/word/activeX/activeX10.bin" ContentType="application/vnd.ms-office.activeX"/>
  <Override PartName="/word/activeX/activeX6.bin" ContentType="application/vnd.ms-office.activeX"/>
  <Override PartName="/word/activeX/activeX21.bin" ContentType="application/vnd.ms-office.activeX"/>
  <Override PartName="/word/activeX/activeX21.xml" ContentType="application/vnd.ms-office.activeX+xml"/>
  <Override PartName="/word/activeX/activeX6.xml" ContentType="application/vnd.ms-office.activeX+xml"/>
  <Override PartName="/word/activeX/activeX11.bin" ContentType="application/vnd.ms-office.activeX"/>
  <Override PartName="/word/activeX/activeX7.bin" ContentType="application/vnd.ms-office.activeX"/>
  <Override PartName="/word/activeX/activeX7.xml" ContentType="application/vnd.ms-office.activeX+xml"/>
  <Override PartName="/word/activeX/activeX12.bin" ContentType="application/vnd.ms-office.activeX"/>
  <Override PartName="/word/activeX/activeX8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9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_rels/activeX16.xml.rels" ContentType="application/vnd.openxmlformats-package.relationships+xml"/>
  <Override PartName="/word/activeX/_rels/activeX15.xml.rels" ContentType="application/vnd.openxmlformats-package.relationships+xml"/>
  <Override PartName="/word/activeX/_rels/activeX14.xml.rels" ContentType="application/vnd.openxmlformats-package.relationships+xml"/>
  <Override PartName="/word/activeX/_rels/activeX13.xml.rels" ContentType="application/vnd.openxmlformats-package.relationships+xml"/>
  <Override PartName="/word/activeX/_rels/activeX12.xml.rels" ContentType="application/vnd.openxmlformats-package.relationships+xml"/>
  <Override PartName="/word/activeX/_rels/activeX9.xml.rels" ContentType="application/vnd.openxmlformats-package.relationships+xml"/>
  <Override PartName="/word/activeX/_rels/activeX21.xml.rels" ContentType="application/vnd.openxmlformats-package.relationships+xml"/>
  <Override PartName="/word/activeX/_rels/activeX11.xml.rels" ContentType="application/vnd.openxmlformats-package.relationships+xml"/>
  <Override PartName="/word/activeX/_rels/activeX8.xml.rels" ContentType="application/vnd.openxmlformats-package.relationships+xml"/>
  <Override PartName="/word/activeX/_rels/activeX20.xml.rels" ContentType="application/vnd.openxmlformats-package.relationships+xml"/>
  <Override PartName="/word/activeX/_rels/activeX10.xml.rels" ContentType="application/vnd.openxmlformats-package.relationships+xml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3.xml.rels" ContentType="application/vnd.openxmlformats-package.relationships+xml"/>
  <Override PartName="/word/activeX/_rels/activeX19.xml.rels" ContentType="application/vnd.openxmlformats-package.relationships+xml"/>
  <Override PartName="/word/activeX/_rels/activeX18.xml.rels" ContentType="application/vnd.openxmlformats-package.relationships+xml"/>
  <Override PartName="/word/activeX/_rels/activeX2.xml.rels" ContentType="application/vnd.openxmlformats-package.relationships+xml"/>
  <Override PartName="/word/activeX/_rels/activeX4.xml.rels" ContentType="application/vnd.openxmlformats-package.relationships+xml"/>
  <Override PartName="/word/activeX/_rels/activeX1.xml.rels" ContentType="application/vnd.openxmlformats-package.relationships+xml"/>
  <Override PartName="/word/activeX/_rels/activeX17.xml.rels" ContentType="application/vnd.openxmlformats-package.relationships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0.xml" ContentType="application/vnd.ms-office.activeX+xml"/>
  <Override PartName="/word/activeX/activeX17.bin" ContentType="application/vnd.ms-office.activeX"/>
  <Override PartName="/word/activeX/activeX11.xml" ContentType="application/vnd.ms-office.activeX+xml"/>
  <Override PartName="/word/activeX/activeX18.bin" ContentType="application/vnd.ms-office.activeX"/>
  <Override PartName="/word/activeX/activeX12.xml" ContentType="application/vnd.ms-office.activeX+xml"/>
  <Override PartName="/word/activeX/activeX19.bin" ContentType="application/vnd.ms-office.activeX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start="-142" w:end="0"/>
        <w:jc w:val="center"/>
        <w:rPr>
          <w:rFonts w:ascii="Arial;Arial" w:hAnsi="Arial;Arial" w:cs="Arial;Arial"/>
          <w:b/>
          <w:sz w:val="27"/>
        </w:rPr>
      </w:pPr>
      <w:r>
        <w:rPr>
          <w:rFonts w:cs="Arial;Arial" w:ascii="Arial;Arial" w:hAnsi="Arial;Arial"/>
          <w:b/>
          <w:sz w:val="27"/>
        </w:rPr>
        <w:t xml:space="preserve">SPEECH &amp; LANGUAGE THERAPY </w:t>
      </w:r>
    </w:p>
    <w:p>
      <w:pPr>
        <w:pStyle w:val="Normal"/>
        <w:ind w:start="-142" w:end="0"/>
        <w:jc w:val="center"/>
        <w:rPr>
          <w:rFonts w:ascii="Arial;Arial" w:hAnsi="Arial;Arial" w:cs="Arial;Arial"/>
          <w:b/>
          <w:sz w:val="27"/>
        </w:rPr>
      </w:pPr>
      <w:r>
        <w:rPr>
          <w:rFonts w:cs="Arial;Arial" w:ascii="Arial;Arial" w:hAnsi="Arial;Arial"/>
          <w:b/>
          <w:sz w:val="27"/>
        </w:rPr>
        <w:t xml:space="preserve">PAEDIATRIC REFERRAL FORM </w:t>
      </w:r>
    </w:p>
    <w:p>
      <w:pPr>
        <w:pStyle w:val="Normal"/>
        <w:ind w:start="-709" w:end="0"/>
        <w:rPr>
          <w:rFonts w:ascii="Arial;Arial" w:hAnsi="Arial;Arial" w:cs="Arial;Arial"/>
          <w:b/>
          <w:i/>
          <w:i/>
          <w:sz w:val="20"/>
        </w:rPr>
      </w:pPr>
      <w:r>
        <w:rPr>
          <w:rFonts w:cs="Arial;Arial" w:ascii="Arial;Arial" w:hAnsi="Arial;Arial"/>
          <w:b/>
          <w:i/>
          <w:sz w:val="20"/>
        </w:rPr>
      </w:r>
    </w:p>
    <w:p>
      <w:pPr>
        <w:pStyle w:val="Normal"/>
        <w:ind w:start="-709" w:end="0"/>
        <w:rPr>
          <w:rFonts w:ascii="Arial;Arial" w:hAnsi="Arial;Arial" w:cs="Arial;Arial"/>
          <w:i/>
          <w:i/>
          <w:sz w:val="20"/>
        </w:rPr>
      </w:pPr>
      <w:r>
        <w:rPr>
          <w:rFonts w:cs="Arial;Arial" w:ascii="Arial;Arial" w:hAnsi="Arial;Arial"/>
          <w:i/>
          <w:sz w:val="20"/>
        </w:rPr>
        <w:t>Send the completed form to the relevant BFG HS SLT Dept:</w:t>
      </w:r>
    </w:p>
    <w:p>
      <w:pPr>
        <w:pStyle w:val="Normal"/>
        <w:ind w:start="-709" w:end="0"/>
        <w:rPr/>
      </w:pPr>
      <w:r>
        <w:rPr>
          <w:rFonts w:cs="Arial;Arial" w:ascii="Arial;Arial" w:hAnsi="Arial;Arial"/>
          <w:b/>
          <w:sz w:val="20"/>
        </w:rPr>
        <w:t>Paderborn/Sennelager</w:t>
      </w:r>
      <w:r>
        <w:rPr>
          <w:rFonts w:cs="Arial;Arial" w:ascii="Arial;Arial" w:hAnsi="Arial;Arial"/>
          <w:sz w:val="20"/>
        </w:rPr>
        <w:t>: SLT DeptJohn Farmer Centre, Normandy Bks, BFPO 16</w:t>
      </w:r>
    </w:p>
    <w:p>
      <w:pPr>
        <w:pStyle w:val="Normal"/>
        <w:ind w:start="-709" w:end="0"/>
        <w:rPr/>
      </w:pPr>
      <w:r>
        <w:rPr>
          <w:rFonts w:cs="Arial;Arial" w:ascii="Arial;Arial" w:hAnsi="Arial;Arial"/>
          <w:b/>
          <w:sz w:val="20"/>
        </w:rPr>
        <w:t>Höhne</w:t>
      </w:r>
      <w:r>
        <w:rPr>
          <w:rFonts w:cs="Arial;Arial" w:ascii="Arial;Arial" w:hAnsi="Arial;Arial"/>
          <w:sz w:val="20"/>
        </w:rPr>
        <w:t>: SLT Dept, MB20, Höhne MRS, BFPO 30</w:t>
      </w:r>
    </w:p>
    <w:p>
      <w:pPr>
        <w:pStyle w:val="Normal"/>
        <w:ind w:start="-709" w:end="0"/>
        <w:rPr/>
      </w:pPr>
      <w:r>
        <w:rPr>
          <w:rFonts w:cs="Arial;Arial" w:ascii="Arial;Arial" w:hAnsi="Arial;Arial"/>
          <w:b/>
          <w:sz w:val="20"/>
        </w:rPr>
        <w:t>Bielefeld/Gutersloh</w:t>
      </w:r>
      <w:r>
        <w:rPr>
          <w:rFonts w:cs="Arial;Arial" w:ascii="Arial;Arial" w:hAnsi="Arial;Arial"/>
          <w:sz w:val="20"/>
        </w:rPr>
        <w:t>: SLT Dept, Mansergh Health Centre, Mansergh Barracks, BFPO 113</w:t>
      </w:r>
    </w:p>
    <w:p>
      <w:pPr>
        <w:pStyle w:val="Normal"/>
        <w:ind w:start="-709" w:end="0"/>
        <w:rPr>
          <w:rFonts w:ascii="Arial;Arial" w:hAnsi="Arial;Arial" w:cs="Arial;Arial"/>
          <w:i/>
          <w:i/>
          <w:sz w:val="20"/>
        </w:rPr>
      </w:pPr>
      <w:r>
        <w:rPr>
          <w:rFonts w:cs="Arial;Arial" w:ascii="Arial;Arial" w:hAnsi="Arial;Arial"/>
          <w:b/>
          <w:sz w:val="20"/>
        </w:rPr>
        <w:t>Rhine/Munster/SHAPE/Ramstein/AFNorth</w:t>
      </w:r>
      <w:r>
        <w:rPr>
          <w:rFonts w:cs="Arial;Arial" w:ascii="Arial;Arial" w:hAnsi="Arial;Arial"/>
          <w:sz w:val="20"/>
        </w:rPr>
        <w:t>: SLT Dept, BFG HS 33 Chazal Road, JHQ, BFPO 40</w:t>
      </w:r>
    </w:p>
    <w:p>
      <w:pPr>
        <w:pStyle w:val="Normal"/>
        <w:ind w:start="-142" w:end="0"/>
        <w:rPr>
          <w:rFonts w:ascii="Arial;Arial" w:hAnsi="Arial;Arial" w:cs="Arial;Arial"/>
          <w:b/>
          <w:sz w:val="20"/>
        </w:rPr>
      </w:pPr>
      <w:r>
        <w:rPr>
          <w:rFonts w:eastAsia="Arial;Arial" w:cs="Arial;Arial" w:ascii="Arial;Arial" w:hAnsi="Arial;Arial"/>
          <w:b/>
          <w:sz w:val="26"/>
        </w:rPr>
        <w:t xml:space="preserve"> </w:t>
      </w:r>
    </w:p>
    <w:p>
      <w:pPr>
        <w:pStyle w:val="Normal"/>
        <w:ind w:start="-142" w:end="0"/>
        <w:jc w:val="center"/>
        <w:rPr>
          <w:rFonts w:ascii="Arial;Arial" w:hAnsi="Arial;Arial" w:cs="Arial;Arial"/>
          <w:b/>
          <w:sz w:val="16"/>
          <w:szCs w:val="16"/>
        </w:rPr>
      </w:pPr>
      <w:r>
        <w:rPr>
          <w:rFonts w:cs="Arial;Arial" w:ascii="Arial;Arial" w:hAnsi="Arial;Arial"/>
          <w:b/>
          <w:sz w:val="16"/>
          <w:szCs w:val="16"/>
        </w:rPr>
      </w:r>
    </w:p>
    <w:tbl>
      <w:tblPr>
        <w:tblW w:w="1071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3"/>
        <w:gridCol w:w="5067"/>
      </w:tblGrid>
      <w:tr>
        <w:trPr>
          <w:trHeight w:val="781" w:hRule="atLeast"/>
          <w:cantSplit w:val="true"/>
        </w:trPr>
        <w:tc>
          <w:tcPr>
            <w:tcW w:w="5643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Name: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Forenames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ab/>
              <w:t xml:space="preserve">                        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Surname: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Surname</w:t>
            </w:r>
            <w:r/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Heading3"/>
              <w:spacing w:before="240" w:after="60"/>
              <w:ind w:hanging="0" w:start="0"/>
              <w:rPr>
                <w:sz w:val="18"/>
              </w:rPr>
            </w:pPr>
            <w:r>
              <w:rPr>
                <w:sz w:val="18"/>
              </w:rPr>
              <w:t xml:space="preserve">DOB: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DOB</w:t>
            </w:r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 xml:space="preserve"> </w:t>
              <w:tab/>
              <w:tab/>
              <w:tab/>
              <w:t>Sex:</w:t>
            </w: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Sex</w:t>
            </w:r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 xml:space="preserve"> </w:t>
            </w:r>
          </w:p>
        </w:tc>
        <w:tc>
          <w:tcPr>
            <w:tcW w:w="506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Parent’s Surname (if different)</w:t>
            </w:r>
          </w:p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Service No: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Service Number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ab/>
              <w:tab/>
              <w:tab/>
            </w:r>
          </w:p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Rank/title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Rank/Title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</w:tr>
      <w:tr>
        <w:trPr>
          <w:trHeight w:val="843" w:hRule="atLeast"/>
        </w:trPr>
        <w:tc>
          <w:tcPr>
            <w:tcW w:w="564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Contact Address: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Patient_Address_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Contact Address Stacked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  <w:tc>
          <w:tcPr>
            <w:tcW w:w="50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;Arial" w:ascii="Arial;Arial" w:hAnsi="Arial;Arial"/>
                <w:b/>
                <w:sz w:val="18"/>
              </w:rPr>
              <w:t>Regiment:</w:t>
            </w: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Regiment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Unit Address: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Home_Base_Addr_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Home (Base) Address Stacked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</w:tr>
      <w:tr>
        <w:trPr>
          <w:trHeight w:val="474" w:hRule="atLeast"/>
          <w:cantSplit w:val="true"/>
        </w:trPr>
        <w:tc>
          <w:tcPr>
            <w:tcW w:w="5643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Home Tel:</w:t>
            </w:r>
            <w:r>
              <w:fldChar w:fldCharType="begin">
                <w:ffData>
                  <w:name w:val="Home_Tel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Home Telephone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Mobile No: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Mobile Telephone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  <w:tc>
          <w:tcPr>
            <w:tcW w:w="506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Work No: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Work Telephone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</w:tr>
    </w:tbl>
    <w:p>
      <w:pPr>
        <w:pStyle w:val="Normal"/>
        <w:ind w:start="-142" w:end="0"/>
        <w:jc w:val="both"/>
        <w:rPr>
          <w:rFonts w:ascii="Arial;Arial" w:hAnsi="Arial;Arial" w:cs="Arial;Arial"/>
          <w:sz w:val="18"/>
        </w:rPr>
      </w:pPr>
      <w:r>
        <w:rPr>
          <w:rFonts w:cs="Arial;Arial" w:ascii="Arial;Arial" w:hAnsi="Arial;Arial"/>
          <w:sz w:val="18"/>
        </w:rPr>
      </w:r>
    </w:p>
    <w:tbl>
      <w:tblPr>
        <w:tblW w:w="1071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5"/>
        <w:gridCol w:w="2385"/>
        <w:gridCol w:w="2385"/>
        <w:gridCol w:w="2385"/>
      </w:tblGrid>
      <w:tr>
        <w:trPr>
          <w:trHeight w:val="267" w:hRule="atLeast"/>
          <w:cantSplit w:val="true"/>
        </w:trPr>
        <w:tc>
          <w:tcPr>
            <w:tcW w:w="35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 xml:space="preserve">Crèche/Nursery/School: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sz w:val="18"/>
              </w:rPr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Practice Address Stacked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  <w:tc>
          <w:tcPr>
            <w:tcW w:w="7155" w:type="dxa"/>
            <w:gridSpan w:val="3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23"/>
              </w:rPr>
              <w:t xml:space="preserve">Other Professionals Involved: </w:t>
            </w:r>
            <w:r>
              <w:rPr>
                <w:rFonts w:cs="Arial;Arial" w:ascii="Arial;Arial" w:hAnsi="Arial;Arial"/>
                <w:b/>
                <w:sz w:val="19"/>
              </w:rPr>
              <w:t>please tick as appropriate</w:t>
            </w:r>
          </w:p>
        </w:tc>
      </w:tr>
      <w:tr>
        <w:trPr>
          <w:trHeight w:val="225" w:hRule="atLeast"/>
          <w:cantSplit w:val="true"/>
        </w:trPr>
        <w:tc>
          <w:tcPr>
            <w:tcW w:w="3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18"/>
                <w:szCs w:val="20"/>
                <w:lang w:eastAsia="en-GB"/>
              </w:rPr>
            </w:pPr>
            <w:r>
              <w:rPr>
                <w:rFonts w:cs="Arial;Arial" w:ascii="Arial;Arial" w:hAnsi="Arial;Arial"/>
                <w:b/>
                <w:sz w:val="18"/>
                <w:szCs w:val="20"/>
                <w:lang w:eastAsia="en-GB"/>
              </w:rPr>
            </w:r>
          </w:p>
        </w:tc>
        <w:tc>
          <w:tcPr>
            <w:tcW w:w="2385" w:type="dxa"/>
            <w:vMerge w:val="restart"/>
            <w:tcBorders>
              <w:start w:val="single" w:sz="6" w:space="0" w:color="000000"/>
            </w:tcBorders>
          </w:tcPr>
          <w:p>
            <w:pPr>
              <w:pStyle w:val="BodyText2"/>
              <w:spacing w:lineRule="auto" w:line="360"/>
              <w:rPr>
                <w:sz w:val="18"/>
              </w:rPr>
            </w:pPr>
            <w:r>
              <w:rPr/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07.9pt;height:14.9pt" type="#_x0000_t75"/>
                <w:control r:id="rId2" w:name="CheckBox11" w:shapeid="control_shape_0"/>
              </w:object>
            </w:r>
            <w:r>
              <w:rPr/>
              <w:object>
                <v:shape id="control_shape_1" o:allowincell="t" style="width:107.9pt;height:14.9pt" type="#_x0000_t75"/>
                <w:control r:id="rId3" w:name="CheckBox12" w:shapeid="control_shape_1"/>
              </w:object>
            </w:r>
            <w:r>
              <w:rPr/>
              <w:object>
                <v:shape id="control_shape_2" o:allowincell="t" style="width:107.9pt;height:14.9pt" type="#_x0000_t75"/>
                <w:control r:id="rId4" w:name="CheckBox13" w:shapeid="control_shape_2"/>
              </w:object>
            </w:r>
            <w:r>
              <w:rPr/>
              <w:object>
                <v:shape id="control_shape_3" o:allowincell="t" style="width:107.9pt;height:14.9pt" type="#_x0000_t75"/>
                <w:control r:id="rId5" w:name="CheckBox14" w:shapeid="control_shape_3"/>
              </w:object>
            </w:r>
          </w:p>
        </w:tc>
        <w:tc>
          <w:tcPr>
            <w:tcW w:w="2385" w:type="dxa"/>
            <w:vMerge w:val="restart"/>
            <w:tcBorders/>
          </w:tcPr>
          <w:p>
            <w:pPr>
              <w:pStyle w:val="Normal"/>
              <w:spacing w:lineRule="auto" w:line="360"/>
              <w:jc w:val="both"/>
              <w:rPr>
                <w:sz w:val="18"/>
              </w:rPr>
            </w:pPr>
            <w:r>
              <w:rPr>
                <w:sz w:val="18"/>
              </w:rPr>
              <w:object>
                <v:shape id="control_shape_4" o:allowincell="t" style="width:107.9pt;height:14.9pt" type="#_x0000_t75"/>
                <w:control r:id="rId6" w:name="CheckBox15" w:shapeid="control_shape_4"/>
              </w:object>
            </w:r>
            <w:r>
              <w:rPr>
                <w:sz w:val="18"/>
              </w:rPr>
              <w:object>
                <v:shape id="control_shape_5" o:allowincell="t" style="width:107.9pt;height:14.9pt" type="#_x0000_t75"/>
                <w:control r:id="rId7" w:name="CheckBox16" w:shapeid="control_shape_5"/>
              </w:object>
            </w:r>
            <w:r>
              <w:rPr>
                <w:sz w:val="18"/>
              </w:rPr>
              <w:object>
                <v:shape id="control_shape_6" o:allowincell="t" style="width:107.9pt;height:14.9pt" type="#_x0000_t75"/>
                <w:control r:id="rId8" w:name="CheckBox17" w:shapeid="control_shape_6"/>
              </w:object>
            </w:r>
            <w:r>
              <w:rPr>
                <w:sz w:val="18"/>
              </w:rPr>
              <w:object>
                <v:shape id="control_shape_7" o:allowincell="t" style="width:107.9pt;height:14.9pt" type="#_x0000_t75"/>
                <w:control r:id="rId9" w:name="CheckBox18" w:shapeid="control_shape_7"/>
              </w:object>
            </w:r>
          </w:p>
        </w:tc>
        <w:tc>
          <w:tcPr>
            <w:tcW w:w="2385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sz w:val="18"/>
              </w:rPr>
              <w:object>
                <v:shape id="control_shape_8" o:allowincell="t" style="width:107.9pt;height:14.9pt" type="#_x0000_t75"/>
                <w:control r:id="rId10" w:name="CheckBox19" w:shapeid="control_shape_8"/>
              </w:object>
            </w:r>
            <w:r>
              <w:rPr>
                <w:sz w:val="18"/>
              </w:rPr>
              <w:object>
                <v:shape id="control_shape_9" o:allowincell="t" style="width:107.9pt;height:14.9pt" type="#_x0000_t75"/>
                <w:control r:id="rId11" w:name="CheckBox110" w:shapeid="control_shape_9"/>
              </w:object>
            </w:r>
          </w:p>
        </w:tc>
      </w:tr>
      <w:tr>
        <w:trPr>
          <w:trHeight w:val="225" w:hRule="atLeast"/>
          <w:cantSplit w:val="true"/>
        </w:trPr>
        <w:tc>
          <w:tcPr>
            <w:tcW w:w="3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18"/>
                <w:szCs w:val="20"/>
                <w:lang w:eastAsia="en-GB"/>
              </w:rPr>
            </w:pPr>
            <w:r>
              <w:rPr>
                <w:rFonts w:cs="Arial;Arial" w:ascii="Arial;Arial" w:hAnsi="Arial;Arial"/>
                <w:b/>
                <w:sz w:val="18"/>
                <w:szCs w:val="20"/>
                <w:lang w:eastAsia="en-GB"/>
              </w:rPr>
            </w:r>
          </w:p>
        </w:tc>
        <w:tc>
          <w:tcPr>
            <w:tcW w:w="2385" w:type="dxa"/>
            <w:vMerge w:val="continue"/>
            <w:tcBorders>
              <w:star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sz w:val="18"/>
              </w:rPr>
            </w:r>
          </w:p>
        </w:tc>
        <w:tc>
          <w:tcPr>
            <w:tcW w:w="2385" w:type="dxa"/>
            <w:vMerge w:val="continue"/>
            <w:tcBorders/>
          </w:tcPr>
          <w:p>
            <w:pPr>
              <w:pStyle w:val="Normal"/>
              <w:snapToGrid w:val="false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sz w:val="18"/>
              </w:rPr>
            </w:r>
          </w:p>
        </w:tc>
        <w:tc>
          <w:tcPr>
            <w:tcW w:w="2385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</w:tr>
      <w:tr>
        <w:trPr>
          <w:trHeight w:val="224" w:hRule="atLeast"/>
          <w:cantSplit w:val="true"/>
        </w:trPr>
        <w:tc>
          <w:tcPr>
            <w:tcW w:w="35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;Arial" w:hAnsi="Arial;Arial" w:cs="Arial;Arial"/>
                <w:b/>
                <w:sz w:val="18"/>
                <w:szCs w:val="20"/>
                <w:lang w:eastAsia="en-GB"/>
              </w:rPr>
            </w:pPr>
            <w:r>
              <w:rPr>
                <w:rFonts w:cs="Arial;Arial" w:ascii="Arial;Arial" w:hAnsi="Arial;Arial"/>
                <w:b/>
                <w:sz w:val="18"/>
                <w:szCs w:val="20"/>
                <w:lang w:eastAsia="en-GB"/>
              </w:rPr>
            </w:r>
          </w:p>
        </w:tc>
        <w:tc>
          <w:tcPr>
            <w:tcW w:w="7155" w:type="dxa"/>
            <w:gridSpan w:val="3"/>
            <w:tcBorders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Relevant reports/paperwork enclosed:</w:t>
            </w:r>
          </w:p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sz w:val="18"/>
              </w:rPr>
              <w:t xml:space="preserve">(e.g. IEP, Ed Psych report, ENT report) </w:t>
            </w: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;Arial" w:ascii="Arial;Arial" w:hAnsi="Arial;Arial"/>
                <w:lang w:val="en-GB" w:eastAsia="en-GB"/>
              </w:rPr>
              <w:instrText xml:space="preserve"> FORMTEXT </w:instrText>
            </w:r>
            <w:r>
              <w:rPr>
                <w:rFonts w:cs="Arial;Arial" w:ascii="Arial;Arial" w:hAnsi="Arial;Arial"/>
                <w:sz w:val="18"/>
                <w:lang w:val="en-GB" w:eastAsia="en-GB"/>
              </w:rPr>
            </w:r>
            <w:r>
              <w:rPr>
                <w:sz w:val="18"/>
                <w:rFonts w:cs="Arial;Arial" w:ascii="Arial;Arial" w:hAnsi="Arial;Arial"/>
                <w:lang w:val="en-GB" w:eastAsia="en-GB"/>
              </w:rPr>
              <w:fldChar w:fldCharType="separate"/>
            </w:r>
            <w:r>
              <w:rPr>
                <w:rFonts w:cs="Arial;Arial" w:ascii="Arial;Arial" w:hAnsi="Arial;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;Arial" w:ascii="Arial;Arial" w:hAnsi="Arial;Arial"/>
                <w:lang w:val="en-GB" w:eastAsia="en-GB"/>
              </w:rPr>
              <w:fldChar w:fldCharType="end"/>
            </w:r>
            <w:r>
              <w:rPr>
                <w:rFonts w:cs="Arial;Arial" w:ascii="Arial;Arial" w:hAnsi="Arial;Arial"/>
                <w:sz w:val="18"/>
                <w:lang w:val="en-GB" w:eastAsia="en-GB"/>
              </w:rPr>
            </w:r>
          </w:p>
        </w:tc>
      </w:tr>
      <w:tr>
        <w:trPr>
          <w:trHeight w:val="924" w:hRule="atLeast"/>
        </w:trPr>
        <w:tc>
          <w:tcPr>
            <w:tcW w:w="10710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18"/>
              </w:rPr>
            </w:pPr>
            <w:r>
              <w:rPr>
                <w:sz w:val="18"/>
              </w:rPr>
              <w:t>Known Medical History: (including general health, recurrent infections, medication, periods of hospitalisations etc.)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Problem Table</w:t>
            </w:r>
            <w:r/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Medication Table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</w:tr>
      <w:tr>
        <w:trPr/>
        <w:tc>
          <w:tcPr>
            <w:tcW w:w="10710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;Arial" w:ascii="Arial;Arial" w:hAnsi="Arial;Arial"/>
                <w:b/>
                <w:sz w:val="18"/>
              </w:rPr>
              <w:t>Dates and details of hearing and/or vision tests and their outcomes: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</w:tr>
      <w:tr>
        <w:trPr>
          <w:trHeight w:val="774" w:hRule="atLeast"/>
        </w:trPr>
        <w:tc>
          <w:tcPr>
            <w:tcW w:w="10710" w:type="dxa"/>
            <w:gridSpan w:val="4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Any other relevant information regarding the child or the family: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b/>
                <w:rFonts w:cs="Arial;Arial" w:ascii="Arial;Arial" w:hAnsi="Arial;Arial"/>
                <w:lang w:val="en-GB" w:eastAsia="en-GB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  <w:lang w:val="en-GB" w:eastAsia="en-GB"/>
              </w:rPr>
            </w:r>
          </w:p>
        </w:tc>
      </w:tr>
    </w:tbl>
    <w:p>
      <w:pPr>
        <w:pStyle w:val="Normal"/>
        <w:ind w:start="-142" w:end="0"/>
        <w:jc w:val="both"/>
        <w:rPr>
          <w:rFonts w:ascii="Arial;Arial" w:hAnsi="Arial;Arial" w:cs="Arial;Arial"/>
          <w:sz w:val="18"/>
        </w:rPr>
      </w:pPr>
      <w:r>
        <w:rPr>
          <w:rFonts w:cs="Arial;Arial" w:ascii="Arial;Arial" w:hAnsi="Arial;Arial"/>
          <w:sz w:val="18"/>
        </w:rPr>
      </w:r>
    </w:p>
    <w:tbl>
      <w:tblPr>
        <w:tblW w:w="1071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6"/>
        <w:gridCol w:w="3686"/>
        <w:gridCol w:w="5028"/>
      </w:tblGrid>
      <w:tr>
        <w:trPr>
          <w:trHeight w:val="1322" w:hRule="atLeast"/>
          <w:cantSplit w:val="true"/>
        </w:trPr>
        <w:tc>
          <w:tcPr>
            <w:tcW w:w="10710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Areas of Concern: Please tick boxes</w:t>
            </w:r>
          </w:p>
          <w:p>
            <w:pPr>
              <w:pStyle w:val="Normal"/>
              <w:spacing w:lineRule="auto" w:line="360"/>
              <w:jc w:val="both"/>
              <w:rPr>
                <w:sz w:val="18"/>
              </w:rPr>
            </w:pPr>
            <w:r>
              <w:rPr>
                <w:sz w:val="18"/>
              </w:rPr>
              <w:object>
                <v:shape id="control_shape_10" o:allowincell="t" style="width:170.15pt;height:14.9pt" type="#_x0000_t75"/>
                <w:control r:id="rId12" w:name="CheckBox1" w:shapeid="control_shape_10"/>
              </w:object>
            </w:r>
            <w:r>
              <w:rPr>
                <w:sz w:val="18"/>
              </w:rPr>
              <w:object>
                <v:shape id="control_shape_11" o:allowincell="t" style="width:170.15pt;height:14.9pt" type="#_x0000_t75"/>
                <w:control r:id="rId13" w:name="CheckBox111" w:shapeid="control_shape_11"/>
              </w:object>
            </w:r>
            <w:r>
              <w:rPr>
                <w:sz w:val="18"/>
              </w:rPr>
              <w:object>
                <v:shape id="control_shape_12" o:allowincell="t" style="width:170.15pt;height:14.9pt" type="#_x0000_t75"/>
                <w:control r:id="rId14" w:name="CheckBox112" w:shapeid="control_shape_12"/>
              </w:object>
            </w:r>
          </w:p>
          <w:p>
            <w:pPr>
              <w:pStyle w:val="Normal"/>
              <w:spacing w:lineRule="auto" w:line="360"/>
              <w:jc w:val="both"/>
              <w:rPr>
                <w:sz w:val="18"/>
              </w:rPr>
            </w:pPr>
            <w:r>
              <w:rPr>
                <w:sz w:val="18"/>
              </w:rPr>
              <w:object>
                <v:shape id="control_shape_13" o:allowincell="t" style="width:170.15pt;height:14.9pt" type="#_x0000_t75"/>
                <w:control r:id="rId15" w:name="CheckBox114" w:shapeid="control_shape_13"/>
              </w:object>
            </w:r>
            <w:r>
              <w:rPr>
                <w:sz w:val="18"/>
              </w:rPr>
              <w:object>
                <v:shape id="control_shape_14" o:allowincell="t" style="width:170.15pt;height:14.9pt" type="#_x0000_t75"/>
                <w:control r:id="rId16" w:name="CheckBox115" w:shapeid="control_shape_14"/>
              </w:object>
            </w:r>
            <w:r>
              <w:rPr>
                <w:sz w:val="18"/>
              </w:rPr>
              <w:object>
                <v:shape id="control_shape_15" o:allowincell="t" style="width:170.15pt;height:14.9pt" type="#_x0000_t75"/>
                <w:control r:id="rId17" w:name="CheckBox116" w:shapeid="control_shape_15"/>
              </w:object>
            </w:r>
          </w:p>
        </w:tc>
      </w:tr>
      <w:tr>
        <w:trPr>
          <w:trHeight w:val="680" w:hRule="atLeast"/>
          <w:cantSplit w:val="true"/>
        </w:trPr>
        <w:tc>
          <w:tcPr>
            <w:tcW w:w="10710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Heading3"/>
              <w:spacing w:before="240" w:after="60"/>
              <w:ind w:hanging="0" w:start="0"/>
              <w:rPr>
                <w:sz w:val="18"/>
              </w:rPr>
            </w:pPr>
            <w:r>
              <w:rPr>
                <w:sz w:val="18"/>
              </w:rPr>
              <w:t xml:space="preserve">Why are you referring this child? </w:t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lang w:val="en-GB" w:eastAsia="en-GB"/>
              </w:rPr>
              <w:instrText xml:space="preserve"> FORMTEXT </w:instrText>
            </w:r>
            <w:r>
              <w:rPr>
                <w:sz w:val="18"/>
                <w:lang w:val="en-GB" w:eastAsia="en-GB"/>
              </w:rPr>
            </w:r>
            <w:r>
              <w:rPr>
                <w:sz w:val="18"/>
                <w:lang w:val="en-GB" w:eastAsia="en-GB"/>
              </w:rPr>
              <w:fldChar w:fldCharType="separate"/>
            </w:r>
            <w:r>
              <w:rPr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lang w:val="en-GB" w:eastAsia="en-GB"/>
              </w:rPr>
              <w:fldChar w:fldCharType="end"/>
            </w:r>
            <w:r>
              <w:rPr>
                <w:sz w:val="18"/>
                <w:lang w:val="en-GB" w:eastAsia="en-GB"/>
              </w:rPr>
            </w:r>
          </w:p>
        </w:tc>
      </w:tr>
      <w:tr>
        <w:trPr>
          <w:trHeight w:val="402" w:hRule="atLeast"/>
          <w:cantSplit w:val="true"/>
        </w:trPr>
        <w:tc>
          <w:tcPr>
            <w:tcW w:w="199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ind w:hanging="0" w:start="0"/>
              <w:rPr>
                <w:rFonts w:ascii="Arial;Arial" w:hAnsi="Arial;Arial" w:cs="Arial;Arial"/>
                <w:sz w:val="19"/>
              </w:rPr>
            </w:pPr>
            <w:r>
              <w:rPr>
                <w:rFonts w:cs="Arial;Arial" w:ascii="Arial;Arial" w:hAnsi="Arial;Arial"/>
                <w:sz w:val="19"/>
              </w:rPr>
              <w:t>Parental Concern</w:t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ind w:hanging="0" w:start="0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sz w:val="18"/>
              </w:rPr>
              <w:t xml:space="preserve">Very </w:t>
              <w:tab/>
              <w:tab/>
              <w:t xml:space="preserve">                      Not Very</w:t>
            </w:r>
          </w:p>
          <w:p>
            <w:pPr>
              <w:pStyle w:val="Normal"/>
              <w:rPr/>
            </w:pPr>
            <w:r>
              <w:rPr/>
              <w:object>
                <v:shape id="control_shape_16" o:allowincell="t" style="width:20.15pt;height:14.9pt" type="#_x0000_t75"/>
                <w:control r:id="rId18" w:name="CheckBox113" w:shapeid="control_shape_16"/>
              </w:object>
            </w:r>
            <w:r>
              <w:rPr/>
              <w:t xml:space="preserve">     </w:t>
            </w:r>
            <w:r>
              <w:rPr/>
              <w:object>
                <v:shape id="control_shape_17" o:allowincell="t" style="width:20.15pt;height:14.9pt" type="#_x0000_t75"/>
                <w:control r:id="rId19" w:name="CheckBox1131" w:shapeid="control_shape_17"/>
              </w:object>
            </w:r>
            <w:r>
              <w:rPr/>
              <w:t xml:space="preserve">     </w:t>
            </w:r>
            <w:r>
              <w:rPr/>
              <w:object>
                <v:shape id="control_shape_18" o:allowincell="t" style="width:20.15pt;height:14.9pt" type="#_x0000_t75"/>
                <w:control r:id="rId20" w:name="CheckBox1132" w:shapeid="control_shape_18"/>
              </w:object>
            </w:r>
            <w:r>
              <w:rPr/>
              <w:t xml:space="preserve">     </w:t>
            </w:r>
            <w:r>
              <w:rPr/>
              <w:object>
                <v:shape id="control_shape_19" o:allowincell="t" style="width:20.15pt;height:14.9pt" type="#_x0000_t75"/>
                <w:control r:id="rId21" w:name="CheckBox1133" w:shapeid="control_shape_19"/>
              </w:object>
            </w:r>
            <w:r>
              <w:rPr/>
              <w:t xml:space="preserve">     </w:t>
            </w:r>
            <w:r>
              <w:rPr/>
              <w:object>
                <v:shape id="control_shape_20" o:allowincell="t" style="width:20.15pt;height:14.9pt" type="#_x0000_t75"/>
                <w:control r:id="rId22" w:name="CheckBox1134" w:shapeid="control_shape_20"/>
              </w:object>
            </w:r>
          </w:p>
        </w:tc>
        <w:tc>
          <w:tcPr>
            <w:tcW w:w="50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 xml:space="preserve">Parent’s signature:                                                                                             </w:t>
            </w:r>
          </w:p>
        </w:tc>
      </w:tr>
      <w:tr>
        <w:trPr>
          <w:trHeight w:val="410" w:hRule="atLeast"/>
        </w:trPr>
        <w:tc>
          <w:tcPr>
            <w:tcW w:w="5682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 xml:space="preserve">Referred By: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User Title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User Name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  <w:tc>
          <w:tcPr>
            <w:tcW w:w="50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Position: HV</w:t>
            </w:r>
          </w:p>
        </w:tc>
      </w:tr>
      <w:tr>
        <w:trPr>
          <w:trHeight w:val="416" w:hRule="atLeast"/>
        </w:trPr>
        <w:tc>
          <w:tcPr>
            <w:tcW w:w="5682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>Signed:</w:t>
            </w:r>
          </w:p>
        </w:tc>
        <w:tc>
          <w:tcPr>
            <w:tcW w:w="50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Date_Attended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Date Of Referral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</w:tr>
      <w:tr>
        <w:trPr/>
        <w:tc>
          <w:tcPr>
            <w:tcW w:w="5682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8"/>
              </w:rPr>
              <w:t>Practice Address List</w:t>
            </w:r>
            <w:r>
              <w:rPr>
                <w:rFonts w:cs="Arial;Arial" w:ascii="Arial;Arial" w:hAnsi="Arial;Arial"/>
                <w:b/>
                <w:sz w:val="18"/>
              </w:rPr>
            </w:r>
            <w:r>
              <w:rPr>
                <w:sz w:val="18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8"/>
              </w:rPr>
              <w:t xml:space="preserve"> </w:t>
            </w:r>
          </w:p>
        </w:tc>
        <w:tc>
          <w:tcPr>
            <w:tcW w:w="502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  <w:t xml:space="preserve">Telephone: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19"/>
              </w:rPr>
            </w:r>
            <w:r>
              <w:rPr>
                <w:sz w:val="19"/>
                <w:b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19"/>
              </w:rPr>
              <w:t>Practice Main Telephone</w:t>
            </w:r>
            <w:r/>
            <w:r>
              <w:rPr>
                <w:sz w:val="19"/>
                <w:b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19"/>
              </w:rPr>
            </w:r>
          </w:p>
          <w:p>
            <w:pPr>
              <w:pStyle w:val="Normal"/>
              <w:jc w:val="both"/>
              <w:rPr>
                <w:rFonts w:ascii="Arial;Arial" w:hAnsi="Arial;Arial" w:cs="Arial;Arial"/>
                <w:b/>
                <w:sz w:val="18"/>
              </w:rPr>
            </w:pPr>
            <w:r>
              <w:rPr>
                <w:rFonts w:cs="Arial;Arial" w:ascii="Arial;Arial" w:hAnsi="Arial;Arial"/>
                <w:b/>
                <w:sz w:val="18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Arial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edication_T_1" w:val="C,A|3|ALL"/>
    <w:docVar w:name="PCS_DOCUMENT_NAME" w:val="SALT Paeds Referral.dot"/>
    <w:docVar w:name="PCS_HANDLE" w:val="787062"/>
    <w:docVar w:name="PCS_MSG" w:val="49577"/>
    <w:docVar w:name="Problem_T_1" w:val="SA,SP,MA,M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GB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;Arial" w:hAnsi="Arial;Arial" w:cs="Arial;Arial"/>
      <w:b/>
      <w:kern w:val="2"/>
      <w:sz w:val="26"/>
    </w:rPr>
  </w:style>
  <w:style w:type="character" w:styleId="WW8Num1z0">
    <w:name w:val="WW8Num1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ascii="Arial;Arial" w:hAnsi="Arial;Arial" w:cs="Arial;Arial"/>
      <w:b/>
      <w:bCs/>
      <w:sz w:val="19"/>
      <w:szCs w:val="19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2">
    <w:name w:val="Body Text 2"/>
    <w:basedOn w:val="Normal"/>
    <w:qFormat/>
    <w:pPr>
      <w:jc w:val="both"/>
    </w:pPr>
    <w:rPr>
      <w:rFonts w:ascii="Arial;Arial" w:hAnsi="Arial;Arial" w:cs="Arial;Arial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control" Target="activeX/activeX17.xml"/><Relationship Id="rId19" Type="http://schemas.openxmlformats.org/officeDocument/2006/relationships/control" Target="activeX/activeX18.xml"/><Relationship Id="rId20" Type="http://schemas.openxmlformats.org/officeDocument/2006/relationships/control" Target="activeX/activeX19.xml"/><Relationship Id="rId21" Type="http://schemas.openxmlformats.org/officeDocument/2006/relationships/control" Target="activeX/activeX20.xml"/><Relationship Id="rId22" Type="http://schemas.openxmlformats.org/officeDocument/2006/relationships/control" Target="activeX/activeX2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SALT_Paediatric_Referral_v1_0.dot</Template>
  <TotalTime>10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2012-07-03T22:31:00Z</dcterms:created>
  <dc:creator>johnstonet191</dc:creator>
  <dc:description/>
  <cp:keywords/>
  <dc:language>en-GB</dc:language>
  <cp:lastModifiedBy>johnstonet191</cp:lastModifiedBy>
  <dcterms:modified xsi:type="dcterms:W3CDTF">2012-07-03T22:47:00Z</dcterms:modified>
  <cp:revision>1</cp:revision>
  <dc:subject/>
  <dc:title>British Forces Health Service</dc:title>
</cp:coreProperties>
</file>