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AA"/>
        <w:pBdr/>
        <w:tabs>
          <w:tab w:val="clear" w:pos="720"/>
          <w:tab w:val="left" w:pos="1134" w:leader="none"/>
        </w:tabs>
        <w:spacing w:lineRule="auto" w:line="240" w:before="0" w:after="0"/>
        <w:rPr>
          <w:rStyle w:val="None"/>
          <w:rFonts w:ascii="Arial" w:hAnsi="Arial" w:cs="Arial"/>
          <w:b/>
          <w:bCs/>
          <w:sz w:val="24"/>
          <w:szCs w:val="24"/>
          <w:lang w:val="fr-FR"/>
        </w:rPr>
      </w:pPr>
      <w:r>
        <w:rPr>
          <w:rStyle w:val="None"/>
          <w:rFonts w:cs="Arial" w:ascii="Arial" w:hAnsi="Arial"/>
          <w:b/>
          <w:bCs/>
          <w:sz w:val="24"/>
          <w:szCs w:val="24"/>
          <w:lang w:val="fr-FR"/>
        </w:rPr>
        <w:t>Annex G</w:t>
      </w:r>
    </w:p>
    <w:p>
      <w:pPr>
        <w:pStyle w:val="BodyAA"/>
        <w:pBdr/>
        <w:tabs>
          <w:tab w:val="clear" w:pos="720"/>
          <w:tab w:val="left" w:pos="1134" w:leader="none"/>
        </w:tabs>
        <w:spacing w:lineRule="auto" w:line="240" w:before="0" w:after="0"/>
        <w:rPr>
          <w:rStyle w:val="None"/>
          <w:rFonts w:ascii="Arial" w:hAnsi="Arial" w:cs="Arial"/>
          <w:b/>
          <w:bCs/>
          <w:color w:val="4F213A"/>
          <w:sz w:val="24"/>
          <w:szCs w:val="24"/>
          <w:lang w:val="fr-FR"/>
        </w:rPr>
      </w:pPr>
      <w:r>
        <w:rPr/>
      </w:r>
    </w:p>
    <w:p>
      <w:pPr>
        <w:pStyle w:val="BodyAA"/>
        <w:pBdr/>
        <w:tabs>
          <w:tab w:val="clear" w:pos="720"/>
          <w:tab w:val="left" w:pos="1134" w:leader="none"/>
        </w:tabs>
        <w:rPr>
          <w:rStyle w:val="None"/>
          <w:rFonts w:ascii="Arial" w:hAnsi="Arial" w:cs="Arial"/>
          <w:b/>
          <w:bCs/>
          <w:color w:val="4F213A"/>
          <w:sz w:val="28"/>
          <w:szCs w:val="28"/>
        </w:rPr>
      </w:pPr>
      <w:r>
        <w:rPr>
          <w:rStyle w:val="None"/>
          <w:rFonts w:cs="Arial" w:ascii="Arial" w:hAnsi="Arial"/>
          <w:b/>
          <w:bCs/>
          <w:color w:val="4F213A"/>
          <w:sz w:val="28"/>
          <w:szCs w:val="28"/>
        </w:rPr>
        <w:t>RECORD OF BOXING INJURIES AND NON-INJURIES IN A GIVEN CONTEST</w:t>
      </w:r>
    </w:p>
    <w:p>
      <w:pPr>
        <w:pStyle w:val="BodyAA"/>
        <w:pBdr/>
        <w:tabs>
          <w:tab w:val="clear" w:pos="720"/>
          <w:tab w:val="left" w:pos="1134" w:leader="none"/>
        </w:tabs>
        <w:rPr/>
      </w:pPr>
      <w:r>
        <w:rPr>
          <w:rStyle w:val="None"/>
          <w:rFonts w:cs="Arial" w:ascii="Arial" w:hAnsi="Arial"/>
          <w:b/>
          <w:bCs/>
          <w:color w:val="4F213A"/>
        </w:rPr>
        <w:t xml:space="preserve">Ringside Physician with Event Supervisor to complete all relevant serials at the end of contest. Ringside Physician then to return completed Annex to SMO UKAF BA (currently </w:t>
      </w:r>
      <w:hyperlink r:id="rId2">
        <w:r>
          <w:rPr>
            <w:rStyle w:val="Hyperlink"/>
            <w:rFonts w:cs="Arial" w:ascii="Arial" w:hAnsi="Arial"/>
            <w:b/>
            <w:bCs/>
            <w:color w:val="4F213A"/>
          </w:rPr>
          <w:t>thomas.bennett-britton497@mod.gov.uk</w:t>
        </w:r>
      </w:hyperlink>
      <w:r>
        <w:rPr>
          <w:rStyle w:val="None"/>
          <w:rFonts w:cs="Arial" w:ascii="Arial" w:hAnsi="Arial"/>
          <w:b/>
          <w:bCs/>
          <w:color w:val="4F213A"/>
        </w:rPr>
        <w:t>).</w:t>
      </w:r>
    </w:p>
    <w:tbl>
      <w:tblPr>
        <w:tblW w:w="9843" w:type="dxa"/>
        <w:jc w:val="start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3008"/>
        <w:gridCol w:w="6835"/>
      </w:tblGrid>
      <w:tr>
        <w:trPr>
          <w:trHeight w:val="453" w:hRule="atLeast"/>
        </w:trPr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AA"/>
              <w:pBdr/>
              <w:spacing w:lineRule="auto" w:line="240" w:before="0" w:after="0"/>
              <w:rPr/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Location of contest (and detail if championship) and date:</w:t>
            </w:r>
          </w:p>
        </w:tc>
        <w:tc>
          <w:tcPr>
            <w:tcW w:w="6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453" w:hRule="atLeast"/>
        </w:trPr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AA"/>
              <w:pBdr/>
              <w:spacing w:lineRule="auto" w:line="240" w:before="0" w:after="0"/>
              <w:rPr>
                <w:rStyle w:val="None"/>
                <w:rFonts w:ascii="Arial" w:hAnsi="Arial" w:cs="Arial"/>
                <w:sz w:val="20"/>
                <w:szCs w:val="20"/>
              </w:rPr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Ringside Physician details</w:t>
            </w:r>
          </w:p>
          <w:p>
            <w:pPr>
              <w:pStyle w:val="BodyAA"/>
              <w:pBdr/>
              <w:spacing w:lineRule="auto" w:line="240" w:before="0" w:after="0"/>
              <w:rPr/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incl mob contact numbers:</w:t>
            </w:r>
          </w:p>
        </w:tc>
        <w:tc>
          <w:tcPr>
            <w:tcW w:w="6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453" w:hRule="atLeast"/>
        </w:trPr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AA"/>
              <w:pBdr/>
              <w:spacing w:lineRule="auto" w:line="240" w:before="0" w:after="0"/>
              <w:rPr>
                <w:rStyle w:val="None"/>
                <w:rFonts w:ascii="Arial" w:hAnsi="Arial" w:cs="Arial"/>
                <w:sz w:val="20"/>
                <w:szCs w:val="20"/>
              </w:rPr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Event Supervisor details</w:t>
            </w:r>
          </w:p>
          <w:p>
            <w:pPr>
              <w:pStyle w:val="BodyAA"/>
              <w:pBdr/>
              <w:spacing w:lineRule="auto" w:line="240" w:before="0" w:after="0"/>
              <w:rPr/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incl mob contact numbers:</w:t>
            </w:r>
          </w:p>
        </w:tc>
        <w:tc>
          <w:tcPr>
            <w:tcW w:w="6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453" w:hRule="atLeast"/>
        </w:trPr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AA"/>
              <w:pBdr/>
              <w:spacing w:lineRule="auto" w:line="240" w:before="0" w:after="0"/>
              <w:rPr/>
            </w:pPr>
            <w:r>
              <w:rPr>
                <w:rStyle w:val="None"/>
                <w:rFonts w:cs="Arial" w:ascii="Arial" w:hAnsi="Arial"/>
                <w:sz w:val="20"/>
                <w:szCs w:val="20"/>
              </w:rPr>
              <w:t>Ambulance provider and paramedic(s) details:</w:t>
            </w:r>
          </w:p>
        </w:tc>
        <w:tc>
          <w:tcPr>
            <w:tcW w:w="6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</w:tbl>
    <w:p>
      <w:pPr>
        <w:pStyle w:val="BodyA"/>
        <w:pBdr/>
        <w:rPr>
          <w:rStyle w:val="None"/>
          <w:sz w:val="20"/>
          <w:szCs w:val="20"/>
        </w:rPr>
      </w:pPr>
      <w:r>
        <w:rPr/>
      </w:r>
    </w:p>
    <w:tbl>
      <w:tblPr>
        <w:tblW w:w="9781" w:type="dxa"/>
        <w:jc w:val="start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7088"/>
        <w:gridCol w:w="1417"/>
        <w:gridCol w:w="1276"/>
      </w:tblGrid>
      <w:tr>
        <w:trPr>
          <w:trHeight w:val="300" w:hRule="atLeast"/>
        </w:trPr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A"/>
              <w:pBdr/>
              <w:spacing w:before="0" w:after="0"/>
              <w:jc w:val="center"/>
              <w:rPr/>
            </w:pPr>
            <w:r>
              <w:rPr>
                <w:rStyle w:val="None"/>
                <w:b/>
                <w:bCs/>
                <w:spacing w:val="0"/>
                <w:sz w:val="20"/>
                <w:szCs w:val="20"/>
              </w:rPr>
              <w:t>Male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A"/>
              <w:pBdr/>
              <w:spacing w:before="0" w:after="0"/>
              <w:jc w:val="center"/>
              <w:rPr/>
            </w:pPr>
            <w:r>
              <w:rPr>
                <w:rStyle w:val="None"/>
                <w:b/>
                <w:bCs/>
                <w:spacing w:val="0"/>
                <w:sz w:val="20"/>
                <w:szCs w:val="20"/>
              </w:rPr>
              <w:t>Female</w:t>
            </w:r>
          </w:p>
        </w:tc>
      </w:tr>
      <w:tr>
        <w:trPr>
          <w:trHeight w:val="300" w:hRule="atLeast"/>
        </w:trPr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Number of bouts: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Number of boxers participating: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565" w:hRule="atLeast"/>
        </w:trPr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Number of boxers without any apparent significant injury (even if lost by Referee Stopped Contest (RSC)):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236" w:hRule="atLeast"/>
        </w:trPr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Number of boxers who lost RSC with injuries included below: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259" w:hRule="atLeast"/>
        </w:trPr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Number of boxers who lost RSC(I) with injuries included below: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283" w:hRule="atLeast"/>
        </w:trPr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Number of boxers who lost KO(H) (knock out to the head)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565" w:hRule="atLeast"/>
        </w:trPr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Also please specify recovery time(s) to consciousness in seconds, for each case if more than one: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513" w:hRule="atLeast"/>
        </w:trPr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Number of boxers who lost KO(B) (knock out to the body) without any requirement for suspension: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565" w:hRule="atLeast"/>
        </w:trPr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If KO(B) and needing suspension, specify suspension length and reason for choice of that duration: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513" w:hRule="atLeast"/>
        </w:trPr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Number of boxers with lacerations needing treatment (sutures, steristrips, glue):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Number of boxers with lacerations so minor that no treatment needed: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382" w:hRule="atLeast"/>
        </w:trPr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Please specify location of lacerations, and mechanism of injury (and specify if required treatment or not):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</w:tbl>
    <w:p>
      <w:pPr>
        <w:pStyle w:val="BodyA"/>
        <w:pBdr/>
        <w:rPr>
          <w:rStyle w:val="None"/>
          <w:sz w:val="20"/>
          <w:szCs w:val="20"/>
        </w:rPr>
      </w:pPr>
      <w:r>
        <w:rPr/>
      </w:r>
    </w:p>
    <w:p>
      <w:pPr>
        <w:pStyle w:val="BodyA"/>
        <w:pBdr/>
        <w:rPr/>
      </w:pPr>
      <w:r>
        <w:rPr/>
        <w:t>Now please complete the next page</w:t>
      </w:r>
    </w:p>
    <w:tbl>
      <w:tblPr>
        <w:tblW w:w="9735" w:type="dxa"/>
        <w:jc w:val="start"/>
        <w:tblInd w:w="216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6804"/>
        <w:gridCol w:w="1418"/>
        <w:gridCol w:w="1513"/>
      </w:tblGrid>
      <w:tr>
        <w:trPr>
          <w:trHeight w:val="214" w:hRule="atLeast"/>
        </w:trPr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A"/>
              <w:pBdr/>
              <w:spacing w:before="0" w:after="0"/>
              <w:jc w:val="center"/>
              <w:rPr/>
            </w:pPr>
            <w:r>
              <w:rPr>
                <w:rStyle w:val="None"/>
                <w:b/>
                <w:bCs/>
                <w:spacing w:val="0"/>
                <w:sz w:val="20"/>
                <w:szCs w:val="20"/>
              </w:rPr>
              <w:t>Male</w:t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A"/>
              <w:pBdr/>
              <w:spacing w:before="0" w:after="0"/>
              <w:jc w:val="center"/>
              <w:rPr/>
            </w:pPr>
            <w:r>
              <w:rPr>
                <w:rStyle w:val="None"/>
                <w:b/>
                <w:bCs/>
                <w:spacing w:val="0"/>
                <w:sz w:val="20"/>
                <w:szCs w:val="20"/>
              </w:rPr>
              <w:t>Female</w:t>
            </w:r>
          </w:p>
        </w:tc>
      </w:tr>
      <w:tr>
        <w:trPr>
          <w:trHeight w:val="513" w:hRule="atLeast"/>
        </w:trPr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Number of boxers transferred to ED for further assistance by ambulance: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513" w:hRule="atLeast"/>
        </w:trPr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Number of boxers transferred to ED for further assistance by other vehicle: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513" w:hRule="atLeast"/>
        </w:trPr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Number of boxers transferred to ED by ambulance with Ringside Physician (contest suspended):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Number of boxers with injuries as below: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553" w:hRule="atLeast"/>
        </w:trPr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Concussion: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553" w:hRule="atLeast"/>
        </w:trPr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Suspected concussion: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Fractured nose (or suspected):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Significant epistaxis without nasal fracture: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Fractured maxilla (or suspected):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Any dental injuries: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Ruptured tympanic membrane: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Any other ear injury (please specify):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Retinal detachment (or suspected):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Any other eye injury (please specify):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553" w:hRule="atLeast"/>
        </w:trPr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Primary dislocation of shoulder:</w:t>
            </w:r>
          </w:p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Specify if relocated at ringside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553" w:hRule="atLeast"/>
        </w:trPr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Recurrent dislocation of shoulder:</w:t>
            </w:r>
          </w:p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Specify if relocated at ringside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Other injury to shoulder: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793" w:hRule="atLeast"/>
        </w:trPr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Injury to thumb, hand or wrist (include suspected fracture):</w:t>
            </w:r>
          </w:p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Specify location and any further management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Ankle injuries: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553" w:hRule="atLeast"/>
        </w:trPr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Other joint or limb injury:</w:t>
            </w:r>
          </w:p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Please specify what and any further management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  <w:tr>
        <w:trPr>
          <w:trHeight w:val="645" w:hRule="atLeast"/>
        </w:trPr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 xml:space="preserve">Any other injuries, not listed above, </w:t>
            </w:r>
          </w:p>
          <w:p>
            <w:pPr>
              <w:pStyle w:val="BodyA"/>
              <w:pBdr/>
              <w:spacing w:before="0" w:after="0"/>
              <w:rPr/>
            </w:pPr>
            <w:r>
              <w:rPr>
                <w:rStyle w:val="None"/>
                <w:spacing w:val="0"/>
                <w:sz w:val="20"/>
                <w:szCs w:val="20"/>
              </w:rPr>
              <w:t>or any other medical issues arising: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  <w:tc>
          <w:tcPr>
            <w:tcW w:w="1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rPr/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altName w:val="Arial"/>
    <w:charset w:val="00" w:characterSet="windows-1252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AA"/>
      <w:widowControl w:val="false"/>
      <w:pBdr/>
      <w:spacing w:lineRule="auto" w:line="240" w:before="0" w:after="0"/>
      <w:jc w:val="end"/>
      <w:rPr/>
    </w:pPr>
    <w:r>
      <w:rPr>
        <w:rStyle w:val="None"/>
      </w:rPr>
      <w:tab/>
    </w:r>
  </w:p>
  <w:p>
    <w:pPr>
      <w:pStyle w:val="BodyAA"/>
      <w:widowControl w:val="false"/>
      <w:pBdr/>
      <w:spacing w:lineRule="auto" w:line="240" w:before="0" w:after="0"/>
      <w:jc w:val="end"/>
      <w:rPr>
        <w:rFonts w:ascii="Arial" w:hAnsi="Arial" w:cs="Arial"/>
        <w:b/>
        <w:bCs/>
        <w:sz w:val="24"/>
        <w:szCs w:val="24"/>
      </w:rPr>
    </w:pPr>
    <w:r>
      <w:rPr>
        <w:rStyle w:val="None"/>
        <w:rFonts w:cs="Arial" w:ascii="Arial" w:hAnsi="Arial"/>
        <w:sz w:val="24"/>
        <w:szCs w:val="24"/>
      </w:rPr>
      <w:t>JSP 950 Pt 1 Lft 2-1-1 (v5.0 Feb 24)</w:t>
    </w:r>
  </w:p>
  <w:p>
    <w:pPr>
      <w:pStyle w:val="Footer"/>
      <w:tabs>
        <w:tab w:val="center" w:pos="4513" w:leader="none"/>
        <w:tab w:val="left" w:pos="7442" w:leader="none"/>
        <w:tab w:val="right" w:pos="9026" w:leader="none"/>
        <w:tab w:val="right" w:pos="9612" w:leader="none"/>
      </w:tabs>
      <w:spacing w:lineRule="auto" w:line="240" w:before="0" w:after="0"/>
      <w:jc w:val="end"/>
      <w:rPr/>
    </w:pPr>
    <w:r>
      <w:rPr/>
      <w:tab/>
      <w:tab/>
      <w:tab/>
      <w:t>Page G-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3</w:t>
    </w:r>
    <w:r>
      <w:rPr>
        <w:b/>
        <w:bCs/>
      </w:rPr>
      <w:fldChar w:fldCharType="end"/>
    </w:r>
    <w:r>
      <w:rPr/>
      <w:t xml:space="preserve"> of </w:t>
    </w:r>
    <w:r>
      <w:rPr>
        <w:b/>
        <w:bCs/>
      </w:rPr>
      <w:t>3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A"/>
      <w:numPr>
        <w:ilvl w:val="0"/>
        <w:numId w:val="0"/>
      </w:numPr>
      <w:pBdr/>
      <w:tabs>
        <w:tab w:val="clear" w:pos="720"/>
        <w:tab w:val="center" w:pos="4816" w:leader="none"/>
        <w:tab w:val="right" w:pos="9612" w:leader="none"/>
      </w:tabs>
      <w:spacing w:lineRule="auto" w:line="240" w:before="0" w:after="0"/>
      <w:jc w:val="center"/>
      <w:outlineLvl w:val="0"/>
      <w:rPr>
        <w:rStyle w:val="None"/>
        <w:b/>
        <w:bCs/>
      </w:rPr>
    </w:pPr>
    <w:r>
      <w:rPr>
        <w:rStyle w:val="None"/>
        <w:b/>
        <w:bCs/>
        <w:lang w:val="fr-FR"/>
      </w:rPr>
      <w:t>OFFICIAL SENSITIVE PERSONAL</w:t>
    </w:r>
  </w:p>
  <w:p>
    <w:pPr>
      <w:pStyle w:val="BodyA"/>
      <w:numPr>
        <w:ilvl w:val="0"/>
        <w:numId w:val="0"/>
      </w:numPr>
      <w:pBdr/>
      <w:tabs>
        <w:tab w:val="clear" w:pos="720"/>
        <w:tab w:val="center" w:pos="4816" w:leader="none"/>
        <w:tab w:val="left" w:pos="7608" w:leader="none"/>
      </w:tabs>
      <w:spacing w:lineRule="auto" w:line="240" w:before="0" w:after="0"/>
      <w:jc w:val="center"/>
      <w:outlineLvl w:val="0"/>
      <w:rPr/>
    </w:pPr>
    <w:r>
      <w:rPr>
        <w:rStyle w:val="None"/>
        <w:b/>
        <w:bCs/>
      </w:rPr>
      <w:t>Medical in Confidence</w:t>
    </w:r>
  </w:p>
  <w:p>
    <w:pPr>
      <w:pStyle w:val="BodyA"/>
      <w:numPr>
        <w:ilvl w:val="0"/>
        <w:numId w:val="0"/>
      </w:numPr>
      <w:pBdr/>
      <w:tabs>
        <w:tab w:val="clear" w:pos="720"/>
        <w:tab w:val="center" w:pos="4816" w:leader="none"/>
        <w:tab w:val="left" w:pos="7608" w:leader="none"/>
      </w:tabs>
      <w:spacing w:lineRule="auto" w:line="240" w:before="0" w:after="0"/>
      <w:jc w:val="center"/>
      <w:outlineLvl w:val="0"/>
      <w:rPr/>
    </w:pPr>
    <w:r>
      <w:rPr>
        <w:rStyle w:val="None"/>
        <w:b/>
        <w:bCs/>
      </w:rPr>
      <w:t>(when completed)</w:t>
    </w:r>
  </w:p>
</w:hdr>
</file>

<file path=word/settings.xml><?xml version="1.0" encoding="utf-8"?>
<w:settings xmlns:w="http://schemas.openxmlformats.org/wordprocessingml/2006/main">
  <w:zoom w:percent="183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nnex G_Record of Boxing Injuries and Non-Injuries.dot"/>
    <w:docVar w:name="PCS_HANDLE" w:val="131308"/>
    <w:docVar w:name="PCS_MSG" w:val="49526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character" w:styleId="None">
    <w:name w:val="None"/>
    <w:qFormat/>
    <w:rPr/>
  </w:style>
  <w:style w:type="character" w:styleId="Hyperlink11">
    <w:name w:val="Hyperlink.11"/>
    <w:qFormat/>
    <w:rPr>
      <w:rFonts w:ascii="Arial" w:hAnsi="Arial" w:eastAsia="Times New Roman" w:cs="Arial"/>
      <w:color w:val="0000FF"/>
      <w:u w:val="single" w:color="0000FF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">
    <w:name w:val="Body"/>
    <w:qFormat/>
    <w:pPr>
      <w:widowControl/>
      <w:pBdr/>
      <w:bidi w:val="0"/>
    </w:pPr>
    <w:rPr>
      <w:rFonts w:ascii="Helvetica Neue;Arial" w:hAnsi="Helvetica Neue;Arial" w:eastAsia="Times New Roman" w:cs="Arial Unicode MS"/>
      <w:color w:val="000000"/>
      <w:sz w:val="22"/>
      <w:szCs w:val="22"/>
      <w:lang w:val="en-US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BodyA">
    <w:name w:val="Body A"/>
    <w:qFormat/>
    <w:pPr>
      <w:widowControl/>
      <w:pBdr/>
      <w:bidi w:val="0"/>
      <w:spacing w:lineRule="auto" w:line="276" w:before="0" w:after="200"/>
    </w:pPr>
    <w:rPr>
      <w:rFonts w:ascii="Arial" w:hAnsi="Arial" w:eastAsia="Arial Unicode MS" w:cs="Arial Unicode MS"/>
      <w:color w:val="000000"/>
      <w:spacing w:val="-1"/>
      <w:sz w:val="24"/>
      <w:szCs w:val="24"/>
      <w:lang w:val="en-US" w:bidi="ar-SA" w:eastAsia="zh-CN"/>
    </w:rPr>
  </w:style>
  <w:style w:type="paragraph" w:styleId="BodyAA">
    <w:name w:val="Body A A"/>
    <w:qFormat/>
    <w:pPr>
      <w:widowControl/>
      <w:pBdr/>
      <w:bidi w:val="0"/>
      <w:spacing w:lineRule="auto" w:line="276" w:before="0" w:after="200"/>
    </w:pPr>
    <w:rPr>
      <w:rFonts w:ascii="Helvetica Neue;Arial" w:hAnsi="Helvetica Neue;Arial" w:eastAsia="Times New Roman" w:cs="Helvetica Neue;Arial"/>
      <w:color w:val="000000"/>
      <w:sz w:val="22"/>
      <w:szCs w:val="22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homas.bennett-britton@mod.gov.uk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Annex G_Record of Boxing Injuries and Non-Injuries.dot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2021-01-20T14:20:00Z</dcterms:created>
  <dc:creator>Conway,Sarah Major</dc:creator>
  <dc:description/>
  <cp:keywords/>
  <dc:language>en-GB</dc:language>
  <cp:lastModifiedBy>Johnstone, Thomas Maj</cp:lastModifiedBy>
  <dcterms:modified xsi:type="dcterms:W3CDTF">2024-02-27T23:26:00Z</dcterms:modified>
  <cp:revision>3</cp:revision>
  <dc:subject/>
  <dc:title/>
</cp:coreProperties>
</file>