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Care Pathway Commi</w:t>
                  </w:r>
                  <w:r>
                    <w:rPr>
                      <w:sz w:val="16"/>
                      <w:szCs w:val="16"/>
                    </w:rPr>
                    <w:t>ssioned by: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_Copy_1"/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  <w:bookmarkEnd w:id="0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I would be grateful if you could see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summary of Past Medical History, Allergies and Medications can be found below.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 for your help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Problem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Medication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Allergy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</w:t>
      <w:tab/>
      <w:tab/>
      <w:t xml:space="preserve">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5.0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PROTECT-MEDICAL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-With_PMH_v5_0.dot"/>
    <w:docVar w:name="PCS_HANDLE" w:val="65804"/>
    <w:docVar w:name="PCS_MSG" w:val="49476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FMed_7-With_PMH_v5_0</Template>
  <TotalTime>3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2013-09-13T22:05:00Z</dcterms:created>
  <dc:creator>FaircloughA899</dc:creator>
  <dc:description/>
  <cp:keywords/>
  <dc:language>en-GB</dc:language>
  <cp:lastModifiedBy>wrightm672</cp:lastModifiedBy>
  <cp:lastPrinted>2010-04-15T16:12:00Z</cp:lastPrinted>
  <dcterms:modified xsi:type="dcterms:W3CDTF">2013-09-16T13:34:00Z</dcterms:modified>
  <cp:revision>7</cp:revision>
  <dc:subject/>
  <dc:title>F Med 7 (Revised 06/08)</dc:title>
</cp:coreProperties>
</file>