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Paragraph"/>
        <w:spacing w:lineRule="auto" w:line="240"/>
        <w:jc w:val="center"/>
        <w:rPr>
          <w:rStyle w:val="MainHeading"/>
          <w:b w:val="false"/>
          <w:sz w:val="18"/>
          <w:szCs w:val="18"/>
        </w:rPr>
      </w:pPr>
      <w:r>
        <w:rPr>
          <w:rStyle w:val="MainHeading"/>
        </w:rPr>
        <w:t xml:space="preserve">DDS Operative and Surgical Checklist </w:t>
        <w:br/>
      </w:r>
      <w:r>
        <w:rPr>
          <w:rStyle w:val="MainHeading"/>
          <w:b w:val="false"/>
          <w:sz w:val="18"/>
          <w:szCs w:val="18"/>
        </w:rPr>
        <w:t>(Taken from Annex G to DDS SOPs Chapter 15)</w:t>
      </w:r>
    </w:p>
    <w:p>
      <w:pPr>
        <w:pStyle w:val="StandardParagraph"/>
        <w:spacing w:lineRule="auto" w:line="24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2863215</wp:posOffset>
                </wp:positionH>
                <wp:positionV relativeFrom="paragraph">
                  <wp:posOffset>170815</wp:posOffset>
                </wp:positionV>
                <wp:extent cx="279400" cy="131445"/>
                <wp:effectExtent l="0" t="635" r="127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131400"/>
                        </a:xfrm>
                        <a:prstGeom prst="rightArrow">
                          <a:avLst>
                            <a:gd name="adj1" fmla="val 50000"/>
                            <a:gd name="adj2" fmla="val 53151"/>
                          </a:avLst>
                        </a:prstGeom>
                        <a:solidFill>
                          <a:srgbClr val="a5a5a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fillcolor="#a5a5a5" stroked="f" o:allowincell="f" style="position:absolute;margin-left:225.45pt;margin-top:13.45pt;width:21.95pt;height:10.3pt;mso-wrap-style:none;v-text-anchor:middle" type="_x0000_t13">
                <v:fill o:detectmouseclick="t" type="solid" color2="#5a5a5a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6261100</wp:posOffset>
                </wp:positionH>
                <wp:positionV relativeFrom="paragraph">
                  <wp:posOffset>170815</wp:posOffset>
                </wp:positionV>
                <wp:extent cx="279400" cy="131445"/>
                <wp:effectExtent l="0" t="635" r="635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360" cy="131400"/>
                        </a:xfrm>
                        <a:prstGeom prst="rightArrow">
                          <a:avLst>
                            <a:gd name="adj1" fmla="val 50000"/>
                            <a:gd name="adj2" fmla="val 53151"/>
                          </a:avLst>
                        </a:prstGeom>
                        <a:solidFill>
                          <a:srgbClr val="a5a5a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a5a5a5" stroked="f" o:allowincell="f" style="position:absolute;margin-left:493pt;margin-top:13.45pt;width:21.95pt;height:10.3pt;mso-wrap-style:none;v-text-anchor:middle" type="_x0000_t13">
                <v:fill o:detectmouseclick="t" type="solid" color2="#5a5a5a"/>
                <v:stroke color="#3465a4" joinstyle="round" endcap="flat"/>
                <w10:wrap type="none"/>
              </v:shape>
            </w:pict>
          </mc:Fallback>
        </mc:AlternateContent>
      </w:r>
      <w:r>
        <w:rPr>
          <w:rStyle w:val="MainHeading"/>
          <w:b/>
          <w:bCs/>
          <w:sz w:val="20"/>
          <w:szCs w:val="20"/>
        </w:rPr>
        <w:br/>
      </w:r>
    </w:p>
    <w:tbl>
      <w:tblPr>
        <w:tblW w:w="15621" w:type="dxa"/>
        <w:jc w:val="start"/>
        <w:tblInd w:w="29" w:type="dxa"/>
        <w:tblLayout w:type="fixed"/>
        <w:tblCellMar>
          <w:top w:w="0" w:type="dxa"/>
          <w:start w:w="57" w:type="dxa"/>
          <w:bottom w:w="0" w:type="dxa"/>
          <w:end w:w="28" w:type="dxa"/>
        </w:tblCellMar>
      </w:tblPr>
      <w:tblGrid>
        <w:gridCol w:w="331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3"/>
        <w:gridCol w:w="333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2"/>
        <w:gridCol w:w="333"/>
        <w:gridCol w:w="332"/>
        <w:gridCol w:w="333"/>
      </w:tblGrid>
      <w:tr>
        <w:trPr>
          <w:trHeight w:val="284" w:hRule="exact"/>
        </w:trPr>
        <w:tc>
          <w:tcPr>
            <w:tcW w:w="4985" w:type="dxa"/>
            <w:gridSpan w:val="1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SIGN IN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986" w:type="dxa"/>
            <w:gridSpan w:val="1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PRE-OPERATIVE CHECK / TIME OUT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986" w:type="dxa"/>
            <w:gridSpan w:val="15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SIGN OUT</w:t>
            </w:r>
          </w:p>
        </w:tc>
      </w:tr>
      <w:tr>
        <w:trPr>
          <w:trHeight w:val="284" w:hRule="exact"/>
        </w:trPr>
        <w:tc>
          <w:tcPr>
            <w:tcW w:w="4985" w:type="dxa"/>
            <w:gridSpan w:val="15"/>
            <w:tcBorders>
              <w:start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On arrival at Dental Centre Reception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986" w:type="dxa"/>
            <w:gridSpan w:val="15"/>
            <w:tcBorders>
              <w:start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Before administration of Local Anaesthetic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4986" w:type="dxa"/>
            <w:gridSpan w:val="15"/>
            <w:tcBorders>
              <w:start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Before patient leaves surgery</w:t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0" w:name="Check"/>
            <w:bookmarkStart w:id="1" w:name="Check"/>
            <w:bookmarkEnd w:id="1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4322" w:type="dxa"/>
            <w:gridSpan w:val="13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Patient verbally confirms identity - Name/Rank/Service Number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" w:name="Check1"/>
            <w:bookmarkStart w:id="3" w:name="Check1"/>
            <w:bookmarkEnd w:id="3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On first meeting with patient, team members to</w:t>
              <w:br/>
              <w:t xml:space="preserve"> introduce themselves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4" w:name="Check2"/>
            <w:bookmarkStart w:id="5" w:name="Check2"/>
            <w:bookmarkEnd w:id="5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DO verbally confirms the procedure to be recorded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6" w:name="Check3"/>
            <w:bookmarkStart w:id="7" w:name="Check3"/>
            <w:bookmarkEnd w:id="7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9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If in doubt confirm via sighting of MOD Form 90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8" w:name="Check4"/>
            <w:bookmarkStart w:id="9" w:name="Check4"/>
            <w:bookmarkEnd w:id="9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Confirm patient identity in surgery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10" w:name="Check5"/>
            <w:bookmarkStart w:id="11" w:name="Check5"/>
            <w:bookmarkEnd w:id="11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Disposal of LA needle by DO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12" w:name="Check6"/>
            <w:bookmarkStart w:id="13" w:name="Check6"/>
            <w:bookmarkEnd w:id="13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9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Confirm details of appointment with patient - date / time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14" w:name="Unnamed"/>
            <w:bookmarkStart w:id="15" w:name="Unnamed"/>
            <w:bookmarkEnd w:id="15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Medical History reviewed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16" w:name="Check7"/>
            <w:bookmarkStart w:id="17" w:name="Check7"/>
            <w:bookmarkEnd w:id="17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DN confirms all other sharps accounted for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18" w:name="Unnamed_Copy_1"/>
            <w:bookmarkStart w:id="19" w:name="Unnamed_Copy_1"/>
            <w:bookmarkEnd w:id="19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Confirm correct patient iHR / FMed 271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0" w:name="Check8"/>
            <w:bookmarkStart w:id="21" w:name="Check8"/>
            <w:bookmarkEnd w:id="21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Any equipment problems have been identified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4985" w:type="dxa"/>
            <w:gridSpan w:val="15"/>
            <w:tcBorders>
              <w:start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PATIENT DETAILS</w:t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0" w:type="dxa"/>
            <w:gridSpan w:val="1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Review of Radiographs: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986" w:type="dxa"/>
            <w:gridSpan w:val="15"/>
            <w:tcBorders>
              <w:start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DENTAL OFFICER DETAILS</w:t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Last Name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b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2" w:name="Check9"/>
            <w:bookmarkStart w:id="23" w:name="Check9"/>
            <w:bookmarkEnd w:id="23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Have radiographs been orientated correctly?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Surname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Name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First Name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4" w:name="Check10"/>
            <w:bookmarkStart w:id="25" w:name="Check10"/>
            <w:bookmarkEnd w:id="25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Is correct view displayed?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User Title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User Name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Forenames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Signature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Rank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6" w:name="Check11"/>
            <w:bookmarkStart w:id="27" w:name="Check11"/>
            <w:bookmarkEnd w:id="27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Has radiograph been checked against charting and </w:t>
              <w:br/>
              <w:t>treatment plan?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Rank/Title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Service Number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28" w:name="Check12"/>
            <w:bookmarkStart w:id="29" w:name="Check12"/>
            <w:bookmarkEnd w:id="29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Treatment plan confirmed against review of charting </w:t>
              <w:br/>
              <w:t>and radiograph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Service Number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Procedure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30" w:name="Check13"/>
            <w:bookmarkStart w:id="31" w:name="Check13"/>
            <w:bookmarkEnd w:id="31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Patient consent - written consent required for extractions - </w:t>
              <w:br/>
              <w:t>2 methods of tooth identification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bottom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/>
            <w:shd w:fill="D9D9D9" w:val="clear"/>
            <w:vAlign w:val="bottom"/>
          </w:tcPr>
          <w:p>
            <w:pPr>
              <w:pStyle w:val="Normal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Style w:val="BodyTextItalic"/>
                <w:b/>
                <w:i w:val="false"/>
                <w:sz w:val="14"/>
                <w:szCs w:val="14"/>
              </w:rPr>
              <w:t>Date</w:t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32" w:name="Check14"/>
            <w:bookmarkStart w:id="33" w:name="Check14"/>
            <w:bookmarkEnd w:id="33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DN confirms instruments are in date for sterility </w:t>
              <w:br/>
              <w:t>(iaw HTM 01-05)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1" w:type="dxa"/>
            <w:gridSpan w:val="13"/>
            <w:tcBorders/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4"/>
              </w:rPr>
              <w:t>System Date</w:t>
            </w:r>
            <w:r>
              <w:rPr>
                <w:rFonts w:cs="Arial" w:ascii="Arial" w:hAnsi="Arial"/>
                <w:sz w:val="14"/>
                <w:szCs w:val="14"/>
              </w:rPr>
            </w:r>
            <w:r>
              <w:rPr>
                <w:sz w:val="14"/>
                <w:szCs w:val="1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4"/>
              </w:rPr>
              <w:t xml:space="preserve"> 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start w:val="single" w:sz="4" w:space="0" w:color="000000"/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1662" w:type="dxa"/>
            <w:gridSpan w:val="5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4320" w:type="dxa"/>
            <w:gridSpan w:val="13"/>
            <w:tcBorders/>
            <w:shd w:fill="D9D9D9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  <w:t>Before commencement of procedure: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cs="Arial" w:ascii="Arial" w:hAnsi="Arial"/>
                <w:b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  <w:lang w:val="en-GB" w:eastAsia="en-GB"/>
              </w:rPr>
            </w:pPr>
            <w:r>
              <w:rPr>
                <w:rFonts w:cs="Arial" w:ascii="Arial" w:hAnsi="Arial"/>
                <w:sz w:val="14"/>
                <w:szCs w:val="14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58420</wp:posOffset>
                      </wp:positionV>
                      <wp:extent cx="279400" cy="131445"/>
                      <wp:effectExtent l="0" t="1270" r="635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360" cy="1314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151"/>
                                </a:avLst>
                              </a:prstGeom>
                              <a:solidFill>
                                <a:srgbClr val="a5a5a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a5a5a5" stroked="f" o:allowincell="t" style="position:absolute;margin-left:9.5pt;margin-top:4.6pt;width:21.95pt;height:10.3pt;mso-wrap-style:none;v-text-anchor:middle" type="_x0000_t13">
                      <v:fill o:detectmouseclick="t" type="solid" color2="#5a5a5a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333" w:type="dxa"/>
            <w:tcBorders>
              <w:top w:val="single" w:sz="4" w:space="0" w:color="000000"/>
            </w:tcBorders>
            <w:shd w:fill="FFFFFF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34" w:name="Check15"/>
            <w:bookmarkStart w:id="35" w:name="Check15"/>
            <w:bookmarkEnd w:id="35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>DO and DN verbally confirm procedure to be undertaken against site identified in mouth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cs="Arial" w:ascii="Arial" w:hAnsi="Arial"/>
              </w:rPr>
              <w:instrText xml:space="preserve"> FORMCHECKBOX </w:instrText>
            </w:r>
            <w:r>
              <w:rPr>
                <w:sz w:val="18"/>
                <w:szCs w:val="18"/>
                <w:rFonts w:cs="Arial" w:ascii="Arial" w:hAnsi="Arial"/>
              </w:rPr>
              <w:fldChar w:fldCharType="separate"/>
            </w:r>
            <w:bookmarkStart w:id="36" w:name="Check16"/>
            <w:bookmarkStart w:id="37" w:name="Check16"/>
            <w:bookmarkEnd w:id="37"/>
            <w:r/>
            <w:r>
              <w:rPr>
                <w:sz w:val="18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3988" w:type="dxa"/>
            <w:gridSpan w:val="12"/>
            <w:vMerge w:val="restart"/>
            <w:tcBorders/>
            <w:shd w:fill="D9D9D9" w:val="clear"/>
          </w:tcPr>
          <w:p>
            <w:pPr>
              <w:pStyle w:val="Normal"/>
              <w:spacing w:lineRule="auto" w:line="240" w:before="6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  <w:t xml:space="preserve">For extractions - have both DO and DN confirmed </w:t>
              <w:br/>
              <w:t>correct tooth identified in mouth</w:t>
            </w:r>
          </w:p>
        </w:tc>
        <w:tc>
          <w:tcPr>
            <w:tcW w:w="333" w:type="dxa"/>
            <w:tcBorders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start w:val="single" w:sz="4" w:space="0" w:color="000000"/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bottom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988" w:type="dxa"/>
            <w:gridSpan w:val="12"/>
            <w:vMerge w:val="continue"/>
            <w:tcBorders/>
            <w:shd w:fill="D9D9D9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star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  <w:tr>
        <w:trPr>
          <w:trHeight w:val="284" w:hRule="exact"/>
        </w:trPr>
        <w:tc>
          <w:tcPr>
            <w:tcW w:w="331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Style w:val="BodyTextItalic"/>
                <w:rFonts w:ascii="Arial" w:hAnsi="Arial" w:cs="Arial"/>
                <w:i w:val="false"/>
                <w:i w:val="false"/>
                <w:sz w:val="14"/>
                <w:szCs w:val="14"/>
              </w:rPr>
            </w:pPr>
            <w:r>
              <w:rPr/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  <w:lang w:val="en-GB" w:eastAsia="en-GB"/>
              </w:rPr>
            </w:pPr>
            <w:r>
              <w:rPr>
                <w:rFonts w:cs="Arial" w:ascii="Arial" w:hAnsi="Arial"/>
                <w:sz w:val="14"/>
                <w:szCs w:val="14"/>
                <w:lang w:val="en-GB" w:eastAsia="en-GB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71120</wp:posOffset>
                      </wp:positionV>
                      <wp:extent cx="279400" cy="131445"/>
                      <wp:effectExtent l="0" t="1270" r="635" b="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360" cy="1314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3151"/>
                                </a:avLst>
                              </a:prstGeom>
                              <a:solidFill>
                                <a:srgbClr val="a5a5a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fillcolor="#a5a5a5" stroked="f" o:allowincell="t" style="position:absolute;margin-left:9.65pt;margin-top:5.6pt;width:21.95pt;height:10.3pt;mso-wrap-style:none;v-text-anchor:middle" type="_x0000_t13">
                      <v:fill o:detectmouseclick="t" type="solid" color2="#5a5a5a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33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shd w:fill="FFFFFF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2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  <w:tc>
          <w:tcPr>
            <w:tcW w:w="333" w:type="dxa"/>
            <w:tcBorders/>
            <w:tcMar>
              <w:start w:w="28" w:type="dxa"/>
              <w:end w:w="57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cs="Arial" w:ascii="Arial" w:hAnsi="Arial"/>
                <w:sz w:val="14"/>
                <w:szCs w:val="14"/>
              </w:rPr>
            </w:r>
          </w:p>
        </w:tc>
      </w:tr>
    </w:tbl>
    <w:p>
      <w:pPr>
        <w:pStyle w:val="Normal"/>
        <w:spacing w:before="0" w:after="20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680" w:right="567" w:gutter="0" w:header="561" w:top="617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inion Pro"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FormNumber"/>
      </w:rPr>
      <w:t>OFFICIAL - SENSITIVE - MEDICAL (when complete)</w:t>
    </w:r>
  </w:p>
  <w:p>
    <w:pPr>
      <w:pStyle w:val="Footer"/>
      <w:spacing w:before="0" w:after="200"/>
      <w:rPr/>
    </w:pPr>
    <w:r>
      <w:rPr>
        <w:rFonts w:cs="ArialMT" w:ascii="Arial" w:hAnsi="Arial"/>
        <w:sz w:val="18"/>
        <w:szCs w:val="18"/>
        <w:lang w:eastAsia="en-GB"/>
      </w:rPr>
      <w:t>INITIAL DRAFT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>
        <w:rStyle w:val="FormNumber"/>
      </w:rPr>
      <w:br/>
      <w:t xml:space="preserve">Version 3.0                                                                          OFFICIAL - SENSITIVE - MEDICAL (when complete)                                                      </w:t>
    </w:r>
    <w:r>
      <w:rPr>
        <w:rFonts w:cs="ArialMT" w:ascii="Arial" w:hAnsi="Arial"/>
        <w:sz w:val="10"/>
        <w:szCs w:val="12"/>
        <w:lang w:eastAsia="en-GB"/>
      </w:rPr>
      <w:t>Produced by Creative Media Design Tel: 01264 38 2188</w:t>
    </w:r>
    <w:r>
      <w:rPr>
        <w:rFonts w:cs="Arial" w:ascii="Arial" w:hAnsi="Arial"/>
        <w:b/>
        <w:bCs/>
        <w:sz w:val="20"/>
        <w:szCs w:val="20"/>
      </w:rPr>
      <w:b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FormNumber"/>
      </w:rPr>
      <w:t xml:space="preserve">OFFICIAL - SENSITIVE - MEDICAL (when complete)                                                      FMED 1062 </w:t>
    </w:r>
    <w:r>
      <w:rPr>
        <w:rStyle w:val="RevisionDate"/>
      </w:rPr>
      <w:t>(Introduced 11/13)</w:t>
    </w:r>
    <w:r>
      <w:rPr>
        <w:rStyle w:val="FormNumber"/>
      </w:rPr>
      <w:t xml:space="preserve"> </w:t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rPr>
        <w:rStyle w:val="FormNumber"/>
      </w:rPr>
    </w:pPr>
    <w:r>
      <w:rPr>
        <w:rStyle w:val="FormNumber"/>
      </w:rPr>
      <w:t>DMICP                                                                                   OFFICIAL - SENSITIVE - MEDICAL (when complete)                                                                               FMED 1062</w:t>
    </w:r>
  </w:p>
  <w:p>
    <w:pPr>
      <w:pStyle w:val="BasicParagraph"/>
      <w:tabs>
        <w:tab w:val="clear" w:pos="720"/>
        <w:tab w:val="left" w:pos="9825" w:leader="none"/>
        <w:tab w:val="right" w:pos="10772" w:leader="none"/>
      </w:tabs>
      <w:spacing w:lineRule="auto" w:line="240"/>
      <w:jc w:val="end"/>
      <w:rPr/>
    </w:pPr>
    <w:r>
      <w:rPr>
        <w:rStyle w:val="RevisionDate"/>
      </w:rPr>
      <w:t>(Introduced 11/13)</w:t>
    </w:r>
    <w:r>
      <w:rPr>
        <w:rStyle w:val="FormNumber"/>
      </w:rPr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FMED_1062-DDS Operative_and_Surgical_Checklist_v3.0.dot"/>
    <w:docVar w:name="PCS_HANDLE" w:val="65798"/>
    <w:docVar w:name="PCS_MSG" w:val="4947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cs="Arial"/>
      <w:sz w:val="14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Arial" w:hAnsi="Arial" w:eastAsia="Calibri" w:cs="Arial"/>
    </w:rPr>
  </w:style>
  <w:style w:type="character" w:styleId="DefaultParagraphFont">
    <w:name w:val="Default Paragraph Font"/>
    <w:qFormat/>
    <w:rPr/>
  </w:style>
  <w:style w:type="character" w:styleId="FormNumber">
    <w:name w:val="Form Number"/>
    <w:qFormat/>
    <w:rPr>
      <w:rFonts w:ascii="Arial" w:hAnsi="Arial" w:cs="Arial"/>
      <w:b/>
      <w:bCs/>
      <w:sz w:val="20"/>
      <w:szCs w:val="20"/>
    </w:rPr>
  </w:style>
  <w:style w:type="character" w:styleId="RevisionDate">
    <w:name w:val="Revision Date"/>
    <w:qFormat/>
    <w:rPr>
      <w:rFonts w:ascii="Arial" w:hAnsi="Arial" w:cs="Arial"/>
      <w:sz w:val="16"/>
      <w:szCs w:val="16"/>
    </w:rPr>
  </w:style>
  <w:style w:type="character" w:styleId="MainHeading">
    <w:name w:val="Main Heading"/>
    <w:qFormat/>
    <w:rPr>
      <w:rFonts w:ascii="Arial" w:hAnsi="Arial" w:cs="Arial"/>
      <w:b/>
      <w:bCs/>
      <w:sz w:val="28"/>
      <w:szCs w:val="28"/>
    </w:rPr>
  </w:style>
  <w:style w:type="character" w:styleId="BodyTextItalic">
    <w:name w:val="Body Text Italic"/>
    <w:qFormat/>
    <w:rPr>
      <w:rFonts w:ascii="Arial" w:hAnsi="Arial" w:cs="Arial"/>
      <w:i/>
      <w:iCs/>
      <w:sz w:val="17"/>
      <w:szCs w:val="17"/>
    </w:rPr>
  </w:style>
  <w:style w:type="character" w:styleId="CharChar4">
    <w:name w:val=" Char Char4"/>
    <w:basedOn w:val="DefaultParagraphFont"/>
    <w:qFormat/>
    <w:rPr>
      <w:sz w:val="22"/>
      <w:szCs w:val="22"/>
    </w:rPr>
  </w:style>
  <w:style w:type="character" w:styleId="CharChar3">
    <w:name w:val=" Char Char3"/>
    <w:basedOn w:val="DefaultParagraphFont"/>
    <w:qFormat/>
    <w:rPr>
      <w:sz w:val="22"/>
      <w:szCs w:val="22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CharChar2">
    <w:name w:val=" Char Char2"/>
    <w:basedOn w:val="DefaultParagraphFont"/>
    <w:qFormat/>
    <w:rPr/>
  </w:style>
  <w:style w:type="character" w:styleId="CharChar1">
    <w:name w:val=" Char Char1"/>
    <w:basedOn w:val="CharChar2"/>
    <w:qFormat/>
    <w:rPr>
      <w:b/>
      <w:bCs/>
    </w:rPr>
  </w:style>
  <w:style w:type="character" w:styleId="CharChar">
    <w:name w:val=" Char Char"/>
    <w:basedOn w:val="DefaultParagraphFont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asicParagraph">
    <w:name w:val="[Basic Paragraph]"/>
    <w:basedOn w:val="Normal"/>
    <w:qFormat/>
    <w:pPr>
      <w:autoSpaceDE w:val="false"/>
      <w:spacing w:lineRule="auto" w:line="288" w:before="0" w:after="0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StandardParagraph">
    <w:name w:val="Standard Paragraph"/>
    <w:basedOn w:val="Normal"/>
    <w:qFormat/>
    <w:pPr>
      <w:suppressAutoHyphens w:val="true"/>
      <w:autoSpaceDE w:val="false"/>
      <w:spacing w:lineRule="auto" w:line="288" w:before="0" w:after="0"/>
      <w:textAlignment w:val="center"/>
    </w:pPr>
    <w:rPr>
      <w:rFonts w:ascii="Arial" w:hAnsi="Arial" w:cs="Arial"/>
      <w:color w:val="000000"/>
      <w:sz w:val="18"/>
      <w:szCs w:val="18"/>
    </w:rPr>
  </w:style>
  <w:style w:type="paragraph" w:styleId="NoParagraphStyle">
    <w:name w:val="[No Paragraph Style]"/>
    <w:qFormat/>
    <w:pPr>
      <w:widowControl/>
      <w:autoSpaceDE w:val="false"/>
      <w:bidi w:val="0"/>
      <w:spacing w:lineRule="auto" w:line="288"/>
      <w:textAlignment w:val="center"/>
    </w:pPr>
    <w:rPr>
      <w:rFonts w:ascii="Times" w:hAnsi="Times" w:eastAsia="Calibri" w:cs="Times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FMED_1062-DDS Operative_and_Surgical_Checklist_v3.0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2014-02-21T21:53:00Z</dcterms:created>
  <dc:creator>Sally Ford</dc:creator>
  <dc:description/>
  <cp:keywords/>
  <dc:language>en-GB</dc:language>
  <cp:lastModifiedBy>wrightm672</cp:lastModifiedBy>
  <cp:lastPrinted>2013-12-02T15:30:00Z</cp:lastPrinted>
  <dcterms:modified xsi:type="dcterms:W3CDTF">2014-02-21T22:00:00Z</dcterms:modified>
  <cp:revision>3</cp:revision>
  <dc:subject/>
  <dc:title>Request for X-ray Examination Only</dc:title>
</cp:coreProperties>
</file>