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rPr>
      </w:pPr>
      <w:r>
        <w:rPr>
          <w:rFonts w:cs="Arial" w:ascii="Arial" w:hAnsi="Arial"/>
          <w:b/>
        </w:rPr>
        <w:t>Application for Discharge as Defect in Enlistment (DiE)</w:t>
      </w:r>
    </w:p>
    <w:p>
      <w:pPr>
        <w:pStyle w:val="Normal"/>
        <w:jc w:val="center"/>
        <w:rPr/>
      </w:pPr>
      <w:r>
        <w:rPr>
          <w:rFonts w:cs="Arial" w:ascii="Arial" w:hAnsi="Arial"/>
          <w:b/>
        </w:rPr>
        <w:t>at a Basic Training (BT) Establishment</w:t>
      </w:r>
    </w:p>
    <w:p>
      <w:pPr>
        <w:pStyle w:val="Normal"/>
        <w:jc w:val="center"/>
        <w:rPr>
          <w:rFonts w:ascii="Arial" w:hAnsi="Arial" w:cs="Arial"/>
          <w:b/>
          <w:sz w:val="10"/>
          <w:szCs w:val="10"/>
        </w:rPr>
      </w:pPr>
      <w:r>
        <w:rPr>
          <w:rFonts w:cs="Arial" w:ascii="Arial" w:hAnsi="Arial"/>
          <w:b/>
          <w:sz w:val="10"/>
          <w:szCs w:val="10"/>
        </w:rPr>
      </w:r>
    </w:p>
    <w:tbl>
      <w:tblPr>
        <w:tblW w:w="10910" w:type="dxa"/>
        <w:jc w:val="start"/>
        <w:tblInd w:w="0" w:type="dxa"/>
        <w:tblLayout w:type="fixed"/>
        <w:tblCellMar>
          <w:top w:w="0" w:type="dxa"/>
          <w:start w:w="108" w:type="dxa"/>
          <w:bottom w:w="0" w:type="dxa"/>
          <w:end w:w="108" w:type="dxa"/>
        </w:tblCellMar>
      </w:tblPr>
      <w:tblGrid>
        <w:gridCol w:w="10910"/>
      </w:tblGrid>
      <w:tr>
        <w:trPr/>
        <w:tc>
          <w:tcPr>
            <w:tcW w:w="10910" w:type="dxa"/>
            <w:tcBorders>
              <w:top w:val="single" w:sz="4" w:space="0" w:color="000000"/>
              <w:start w:val="single" w:sz="4" w:space="0" w:color="000000"/>
              <w:bottom w:val="single" w:sz="4" w:space="0" w:color="000000"/>
              <w:end w:val="single" w:sz="4" w:space="0" w:color="000000"/>
            </w:tcBorders>
            <w:shd w:fill="000000" w:val="clear"/>
          </w:tcPr>
          <w:p>
            <w:pPr>
              <w:pStyle w:val="Normal"/>
              <w:rPr>
                <w:rFonts w:ascii="Arial" w:hAnsi="Arial" w:cs="Arial"/>
                <w:b/>
              </w:rPr>
            </w:pPr>
            <w:r>
              <w:rPr>
                <w:rFonts w:cs="Arial" w:ascii="Arial" w:hAnsi="Arial"/>
                <w:b/>
                <w:color w:val="FFFFFF"/>
              </w:rPr>
              <w:t>Section A - To be completed by the Senior Medical Officer</w:t>
            </w:r>
          </w:p>
        </w:tc>
      </w:tr>
      <w:tr>
        <w:trPr>
          <w:trHeight w:val="5929" w:hRule="atLeast"/>
        </w:trPr>
        <w:tc>
          <w:tcPr>
            <w:tcW w:w="10910" w:type="dxa"/>
            <w:tcBorders>
              <w:top w:val="single" w:sz="4" w:space="0" w:color="000000"/>
              <w:start w:val="single" w:sz="4" w:space="0" w:color="000000"/>
              <w:bottom w:val="single" w:sz="4" w:space="0" w:color="000000"/>
              <w:end w:val="single" w:sz="4" w:space="0" w:color="000000"/>
            </w:tcBorders>
            <w:shd w:fill="BFBFBF" w:val="clear"/>
          </w:tcPr>
          <w:p>
            <w:pPr>
              <w:pStyle w:val="Normal"/>
              <w:snapToGrid w:val="false"/>
              <w:rPr>
                <w:rFonts w:ascii="Arial" w:hAnsi="Arial" w:cs="Arial"/>
                <w:b/>
                <w:sz w:val="10"/>
                <w:szCs w:val="10"/>
              </w:rPr>
            </w:pPr>
            <w:r>
              <w:rPr>
                <w:rFonts w:cs="Arial" w:ascii="Arial" w:hAnsi="Arial"/>
                <w:b/>
                <w:sz w:val="10"/>
                <w:szCs w:val="10"/>
              </w:rPr>
            </w:r>
          </w:p>
          <w:p>
            <w:pPr>
              <w:pStyle w:val="Normal"/>
              <w:rPr>
                <w:rFonts w:ascii="Arial" w:hAnsi="Arial" w:cs="Arial"/>
                <w:sz w:val="20"/>
                <w:szCs w:val="20"/>
              </w:rPr>
            </w:pPr>
            <w:r>
              <w:rPr>
                <w:rFonts w:cs="Arial" w:ascii="Arial" w:hAnsi="Arial"/>
                <w:sz w:val="20"/>
                <w:szCs w:val="20"/>
              </w:rPr>
              <w:t>This form is to be completed if during the Initial Medical Assessment (IMA) or at a subsequent time during BT, the Recruit is found to be medically UNFIT for training due to a condition or illness prior to enlistment which was previously not known,</w:t>
            </w:r>
            <w:r>
              <w:rPr>
                <w:rFonts w:cs="Arial" w:ascii="Arial" w:hAnsi="Arial"/>
                <w:sz w:val="16"/>
                <w:szCs w:val="16"/>
              </w:rPr>
              <w:t xml:space="preserve"> </w:t>
            </w:r>
            <w:r>
              <w:rPr>
                <w:rFonts w:cs="Arial" w:ascii="Arial" w:hAnsi="Arial"/>
                <w:sz w:val="20"/>
                <w:szCs w:val="20"/>
              </w:rPr>
              <w:t>not declared,</w:t>
            </w:r>
            <w:r>
              <w:rPr>
                <w:rFonts w:cs="Arial" w:ascii="Arial" w:hAnsi="Arial"/>
                <w:sz w:val="16"/>
                <w:szCs w:val="16"/>
              </w:rPr>
              <w:t xml:space="preserve"> </w:t>
            </w:r>
            <w:r>
              <w:rPr>
                <w:rFonts w:cs="Arial" w:ascii="Arial" w:hAnsi="Arial"/>
                <w:sz w:val="20"/>
                <w:szCs w:val="20"/>
              </w:rPr>
              <w:t>missed</w:t>
            </w:r>
            <w:r>
              <w:rPr>
                <w:rFonts w:cs="Arial" w:ascii="Arial" w:hAnsi="Arial"/>
                <w:sz w:val="16"/>
                <w:szCs w:val="16"/>
              </w:rPr>
              <w:t xml:space="preserve"> </w:t>
            </w:r>
            <w:r>
              <w:rPr>
                <w:rFonts w:cs="Arial" w:ascii="Arial" w:hAnsi="Arial"/>
                <w:sz w:val="20"/>
                <w:szCs w:val="20"/>
              </w:rPr>
              <w:t>or</w:t>
            </w:r>
            <w:r>
              <w:rPr>
                <w:rFonts w:cs="Arial" w:ascii="Arial" w:hAnsi="Arial"/>
                <w:sz w:val="16"/>
                <w:szCs w:val="16"/>
              </w:rPr>
              <w:t xml:space="preserve"> </w:t>
            </w:r>
            <w:r>
              <w:rPr>
                <w:rFonts w:cs="Arial" w:ascii="Arial" w:hAnsi="Arial"/>
                <w:sz w:val="20"/>
                <w:szCs w:val="20"/>
              </w:rPr>
              <w:t>underestimated,</w:t>
            </w:r>
            <w:r>
              <w:rPr>
                <w:rFonts w:cs="Arial" w:ascii="Arial" w:hAnsi="Arial"/>
                <w:sz w:val="16"/>
                <w:szCs w:val="16"/>
              </w:rPr>
              <w:t xml:space="preserve"> </w:t>
            </w:r>
            <w:r>
              <w:rPr>
                <w:rFonts w:cs="Arial" w:ascii="Arial" w:hAnsi="Arial"/>
                <w:sz w:val="20"/>
                <w:szCs w:val="20"/>
              </w:rPr>
              <w:t>which is considered to be incompatible with enlistment into the Army.</w:t>
            </w:r>
          </w:p>
          <w:tbl>
            <w:tblPr>
              <w:tblpPr w:vertAnchor="text" w:horzAnchor="margin" w:tblpXSpec="left" w:rightFromText="180" w:tblpY="110"/>
              <w:tblW w:w="5000" w:type="pct"/>
              <w:jc w:val="start"/>
              <w:tblInd w:w="108" w:type="dxa"/>
              <w:tblLayout w:type="fixed"/>
              <w:tblCellMar>
                <w:top w:w="0" w:type="dxa"/>
                <w:start w:w="108" w:type="dxa"/>
                <w:bottom w:w="0" w:type="dxa"/>
                <w:end w:w="108" w:type="dxa"/>
              </w:tblCellMar>
            </w:tblPr>
            <w:tblGrid>
              <w:gridCol w:w="3823"/>
              <w:gridCol w:w="992"/>
              <w:gridCol w:w="1134"/>
              <w:gridCol w:w="4536"/>
            </w:tblGrid>
            <w:tr>
              <w:trPr>
                <w:trHeight w:val="340" w:hRule="atLeast"/>
              </w:trPr>
              <w:tc>
                <w:tcPr>
                  <w:tcW w:w="382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Fonts w:cs="Arial" w:ascii="Arial" w:hAnsi="Arial"/>
                      <w:b/>
                      <w:sz w:val="18"/>
                      <w:szCs w:val="20"/>
                    </w:rPr>
                    <w:t xml:space="preserve">Service Number: </w:t>
                  </w:r>
                  <w:r>
                    <w:fldChar w:fldCharType="begin">
                      <w:ffData>
                        <w:name w:val="Service_No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Service Number</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18"/>
                      <w:szCs w:val="20"/>
                    </w:rPr>
                  </w:pPr>
                  <w:r>
                    <w:rPr>
                      <w:rFonts w:cs="Arial" w:ascii="Arial" w:hAnsi="Arial"/>
                      <w:b/>
                      <w:sz w:val="18"/>
                      <w:szCs w:val="20"/>
                    </w:rPr>
                    <w:t>Rank: Rct</w:t>
                  </w:r>
                </w:p>
              </w:tc>
              <w:tc>
                <w:tcPr>
                  <w:tcW w:w="45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Fonts w:cs="Arial" w:ascii="Arial" w:hAnsi="Arial"/>
                      <w:b/>
                      <w:sz w:val="18"/>
                      <w:szCs w:val="20"/>
                    </w:rPr>
                    <w:t xml:space="preserve">Surname: </w:t>
                  </w:r>
                  <w:r>
                    <w:fldChar w:fldCharType="begin">
                      <w:ffData>
                        <w:name w:val="Surname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Surname</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r>
            <w:tr>
              <w:trPr>
                <w:trHeight w:val="340" w:hRule="atLeast"/>
              </w:trPr>
              <w:tc>
                <w:tcPr>
                  <w:tcW w:w="48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Fonts w:cs="Arial" w:ascii="Arial" w:hAnsi="Arial"/>
                      <w:b/>
                      <w:sz w:val="18"/>
                      <w:szCs w:val="20"/>
                    </w:rPr>
                    <w:t xml:space="preserve">Corps: </w:t>
                  </w:r>
                  <w:r>
                    <w:fldChar w:fldCharType="begin">
                      <w:ffData>
                        <w:name w:val="Trade_Branch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Trade/Branch</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18"/>
                      <w:szCs w:val="20"/>
                    </w:rPr>
                  </w:pPr>
                  <w:r>
                    <w:rPr>
                      <w:rFonts w:cs="Arial" w:ascii="Arial" w:hAnsi="Arial"/>
                      <w:b/>
                      <w:sz w:val="18"/>
                      <w:szCs w:val="20"/>
                    </w:rPr>
                    <w:t xml:space="preserve">Unit: </w:t>
                  </w:r>
                  <w:r>
                    <w:fldChar w:fldCharType="begin">
                      <w:ffData>
                        <w:name w:val="Sub_Unit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Organisation Name</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r>
            <w:tr>
              <w:trPr>
                <w:trHeight w:val="340" w:hRule="atLeast"/>
              </w:trPr>
              <w:tc>
                <w:tcPr>
                  <w:tcW w:w="48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Fonts w:cs="Arial" w:ascii="Arial" w:hAnsi="Arial"/>
                      <w:b/>
                      <w:sz w:val="18"/>
                      <w:szCs w:val="20"/>
                    </w:rPr>
                    <w:t xml:space="preserve">Date of Birth: </w:t>
                  </w:r>
                  <w:r>
                    <w:fldChar w:fldCharType="begin">
                      <w:ffData>
                        <w:name w:val="DOB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DOB</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18"/>
                      <w:szCs w:val="20"/>
                    </w:rPr>
                  </w:pPr>
                  <w:r>
                    <w:rPr>
                      <w:rFonts w:cs="Arial" w:ascii="Arial" w:hAnsi="Arial"/>
                      <w:b/>
                      <w:sz w:val="18"/>
                      <w:szCs w:val="20"/>
                    </w:rPr>
                    <w:t xml:space="preserve">Date of Enlistment: </w:t>
                  </w:r>
                  <w:r>
                    <w:fldChar w:fldCharType="begin">
                      <w:ffData>
                        <w:name w:val="Free_Text_Prompt_1"/>
                        <w:enabled/>
                        <w:calcOnExit w:val="0"/>
                        <w:textInput/>
                      </w:ffData>
                    </w:fldChar>
                  </w:r>
                  <w:r>
                    <w:rPr>
                      <w:sz w:val="18"/>
                      <w:b/>
                      <w:szCs w:val="20"/>
                      <w:rFonts w:cs="Arial" w:ascii="Arial" w:hAnsi="Arial"/>
                    </w:rPr>
                    <w:instrText xml:space="preserve"> FORMTEXT </w:instrText>
                  </w:r>
                  <w:r>
                    <w:rPr>
                      <w:rFonts w:cs="Arial" w:ascii="Arial" w:hAnsi="Arial"/>
                      <w:b/>
                      <w:sz w:val="18"/>
                      <w:szCs w:val="20"/>
                    </w:rPr>
                  </w:r>
                  <w:r>
                    <w:rPr>
                      <w:sz w:val="18"/>
                      <w:b/>
                      <w:szCs w:val="20"/>
                      <w:rFonts w:cs="Arial" w:ascii="Arial" w:hAnsi="Arial"/>
                    </w:rPr>
                    <w:fldChar w:fldCharType="separate"/>
                  </w:r>
                  <w:r>
                    <w:rPr>
                      <w:rFonts w:cs="Arial" w:ascii="Arial" w:hAnsi="Arial"/>
                      <w:b/>
                      <w:sz w:val="18"/>
                      <w:szCs w:val="20"/>
                    </w:rPr>
                    <w:t>Free Text Prompt</w:t>
                  </w:r>
                  <w:r>
                    <w:rPr>
                      <w:rFonts w:cs="Arial" w:ascii="Arial" w:hAnsi="Arial"/>
                      <w:b/>
                      <w:sz w:val="18"/>
                      <w:szCs w:val="20"/>
                    </w:rPr>
                  </w:r>
                  <w:r>
                    <w:rPr>
                      <w:sz w:val="18"/>
                      <w:b/>
                      <w:szCs w:val="20"/>
                      <w:rFonts w:cs="Arial" w:ascii="Arial" w:hAnsi="Arial"/>
                    </w:rPr>
                    <w:fldChar w:fldCharType="end"/>
                  </w:r>
                  <w:r>
                    <w:rPr>
                      <w:rFonts w:cs="Arial" w:ascii="Arial" w:hAnsi="Arial"/>
                      <w:b/>
                      <w:sz w:val="18"/>
                      <w:szCs w:val="20"/>
                    </w:rPr>
                    <w:t xml:space="preserve"> </w:t>
                  </w:r>
                </w:p>
              </w:tc>
            </w:tr>
          </w:tbl>
          <w:p>
            <w:pPr>
              <w:pStyle w:val="Normal"/>
              <w:rPr>
                <w:rFonts w:ascii="Arial" w:hAnsi="Arial" w:cs="Arial"/>
                <w:b/>
                <w:sz w:val="10"/>
                <w:szCs w:val="10"/>
              </w:rPr>
            </w:pPr>
            <w:r>
              <w:rPr>
                <w:rFonts w:cs="Arial" w:ascii="Arial" w:hAnsi="Arial"/>
                <w:b/>
                <w:sz w:val="10"/>
                <w:szCs w:val="10"/>
              </w:rPr>
            </w:r>
          </w:p>
          <w:tbl>
            <w:tblPr>
              <w:tblpPr w:vertAnchor="text" w:horzAnchor="margin" w:tblpXSpec="left" w:rightFromText="180" w:tblpY="120"/>
              <w:tblW w:w="5000" w:type="pct"/>
              <w:jc w:val="start"/>
              <w:tblInd w:w="108" w:type="dxa"/>
              <w:tblLayout w:type="fixed"/>
              <w:tblCellMar>
                <w:top w:w="0" w:type="dxa"/>
                <w:start w:w="108" w:type="dxa"/>
                <w:bottom w:w="0" w:type="dxa"/>
                <w:end w:w="108" w:type="dxa"/>
              </w:tblCellMar>
            </w:tblPr>
            <w:tblGrid>
              <w:gridCol w:w="2045"/>
              <w:gridCol w:w="3195"/>
              <w:gridCol w:w="709"/>
              <w:gridCol w:w="855"/>
              <w:gridCol w:w="851"/>
              <w:gridCol w:w="850"/>
              <w:gridCol w:w="846"/>
              <w:gridCol w:w="567"/>
            </w:tblGrid>
            <w:tr>
              <w:trPr>
                <w:trHeight w:val="534" w:hRule="atLeast"/>
              </w:trPr>
              <w:tc>
                <w:tcPr>
                  <w:tcW w:w="2045" w:type="dxa"/>
                  <w:vMerge w:val="restart"/>
                  <w:tcBorders>
                    <w:top w:val="single" w:sz="4" w:space="0" w:color="000000"/>
                    <w:start w:val="single" w:sz="4" w:space="0" w:color="000000"/>
                    <w:bottom w:val="single" w:sz="4" w:space="0" w:color="000000"/>
                    <w:end w:val="single" w:sz="4" w:space="0" w:color="000000"/>
                  </w:tcBorders>
                  <w:shd w:fill="BFBFBF" w:val="clear"/>
                </w:tcPr>
                <w:p>
                  <w:pPr>
                    <w:pStyle w:val="Normal"/>
                    <w:snapToGrid w:val="false"/>
                    <w:rPr>
                      <w:rFonts w:ascii="Arial" w:hAnsi="Arial" w:cs="Arial"/>
                      <w:b/>
                    </w:rPr>
                  </w:pPr>
                  <w:r>
                    <w:rPr>
                      <w:rFonts w:cs="Arial" w:ascii="Arial" w:hAnsi="Arial"/>
                      <w:b/>
                    </w:rPr>
                  </w:r>
                </w:p>
                <w:p>
                  <w:pPr>
                    <w:pStyle w:val="Normal"/>
                    <w:rPr>
                      <w:rFonts w:ascii="Arial" w:hAnsi="Arial" w:cs="Arial"/>
                      <w:b/>
                      <w:sz w:val="20"/>
                      <w:szCs w:val="20"/>
                    </w:rPr>
                  </w:pPr>
                  <w:r>
                    <w:rPr>
                      <w:rFonts w:cs="Arial" w:ascii="Arial" w:hAnsi="Arial"/>
                      <w:b/>
                    </w:rPr>
                    <w:t>IMA Results</w:t>
                  </w:r>
                </w:p>
              </w:tc>
              <w:tc>
                <w:tcPr>
                  <w:tcW w:w="3195"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b/>
                      <w:sz w:val="20"/>
                      <w:szCs w:val="20"/>
                    </w:rPr>
                  </w:pPr>
                  <w:r>
                    <w:rPr>
                      <w:rFonts w:cs="Arial" w:ascii="Arial" w:hAnsi="Arial"/>
                      <w:b/>
                      <w:sz w:val="20"/>
                      <w:szCs w:val="20"/>
                    </w:rPr>
                    <w:t xml:space="preserve">Date of IMA: </w:t>
                  </w:r>
                  <w:r>
                    <w:fldChar w:fldCharType="begin">
                      <w:ffData>
                        <w:name w:val="Free_Text_Prompt_3"/>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Free Text Prompt</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p>
                  <w:pPr>
                    <w:pStyle w:val="Normal"/>
                    <w:rPr>
                      <w:rFonts w:ascii="Arial" w:hAnsi="Arial" w:cs="Arial"/>
                      <w:b/>
                      <w:sz w:val="10"/>
                      <w:szCs w:val="10"/>
                    </w:rPr>
                  </w:pPr>
                  <w:r>
                    <w:rPr>
                      <w:rFonts w:cs="Arial" w:ascii="Arial" w:hAnsi="Arial"/>
                      <w:b/>
                      <w:sz w:val="20"/>
                      <w:szCs w:val="20"/>
                    </w:rPr>
                    <w:t xml:space="preserve">IMA Pass / Fail: </w:t>
                  </w:r>
                  <w:r>
                    <w:fldChar w:fldCharType="begin">
                      <w:ffData>
                        <w:name w:val="Free_Text_Prompt_4"/>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Free Text Prompt</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709"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0"/>
                      <w:szCs w:val="10"/>
                    </w:rPr>
                  </w:pPr>
                  <w:r>
                    <w:rPr>
                      <w:rFonts w:cs="Arial" w:ascii="Arial" w:hAnsi="Arial"/>
                      <w:b/>
                      <w:sz w:val="10"/>
                      <w:szCs w:val="10"/>
                    </w:rPr>
                  </w:r>
                </w:p>
              </w:tc>
              <w:tc>
                <w:tcPr>
                  <w:tcW w:w="340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rPr>
                  </w:pPr>
                  <w:r>
                    <w:rPr>
                      <w:rFonts w:cs="Arial" w:ascii="Arial" w:hAnsi="Arial"/>
                      <w:b/>
                      <w:sz w:val="20"/>
                    </w:rPr>
                    <w:t>JMES - MES</w:t>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rHeight w:val="441" w:hRule="atLeast"/>
              </w:trPr>
              <w:tc>
                <w:tcPr>
                  <w:tcW w:w="2045" w:type="dxa"/>
                  <w:vMerge w:val="continue"/>
                  <w:tcBorders>
                    <w:top w:val="single" w:sz="4" w:space="0" w:color="000000"/>
                    <w:start w:val="single" w:sz="4" w:space="0" w:color="000000"/>
                    <w:bottom w:val="single" w:sz="4" w:space="0" w:color="000000"/>
                    <w:end w:val="single" w:sz="4" w:space="0" w:color="000000"/>
                  </w:tcBorders>
                  <w:shd w:fill="BFBFBF" w:val="clear"/>
                </w:tcPr>
                <w:p>
                  <w:pPr>
                    <w:pStyle w:val="Normal"/>
                    <w:snapToGrid w:val="false"/>
                    <w:rPr>
                      <w:rFonts w:ascii="Arial" w:hAnsi="Arial" w:cs="Arial"/>
                      <w:b/>
                      <w:sz w:val="20"/>
                      <w:szCs w:val="20"/>
                    </w:rPr>
                  </w:pPr>
                  <w:r>
                    <w:rPr>
                      <w:rFonts w:cs="Arial" w:ascii="Arial" w:hAnsi="Arial"/>
                      <w:b/>
                      <w:sz w:val="20"/>
                      <w:szCs w:val="20"/>
                    </w:rPr>
                  </w:r>
                </w:p>
              </w:tc>
              <w:tc>
                <w:tcPr>
                  <w:tcW w:w="3195"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cs="Arial" w:ascii="Arial" w:hAnsi="Arial"/>
                      <w:b/>
                      <w:sz w:val="20"/>
                      <w:szCs w:val="20"/>
                    </w:rPr>
                    <w:t xml:space="preserve">Date of subsequent DiE identification: </w:t>
                  </w:r>
                  <w:r>
                    <w:fldChar w:fldCharType="begin">
                      <w:ffData>
                        <w:name w:val="Free_Text_Prompt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Free Text Prompt</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70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c>
                <w:tcPr>
                  <w:tcW w:w="855"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rFonts w:cs="Arial" w:ascii="Arial" w:hAnsi="Arial"/>
                      <w:b/>
                    </w:rPr>
                    <w:t xml:space="preserve">A6 </w:t>
                  </w:r>
                </w:p>
              </w:tc>
              <w:tc>
                <w:tcPr>
                  <w:tcW w:w="85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rFonts w:cs="Arial" w:ascii="Arial" w:hAnsi="Arial"/>
                      <w:b/>
                    </w:rPr>
                    <w:t xml:space="preserve">L6 </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rFonts w:cs="Arial" w:ascii="Arial" w:hAnsi="Arial"/>
                      <w:b/>
                    </w:rPr>
                    <w:t xml:space="preserve">M6 </w:t>
                  </w:r>
                </w:p>
              </w:tc>
              <w:tc>
                <w:tcPr>
                  <w:tcW w:w="846"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rFonts w:cs="Arial" w:ascii="Arial" w:hAnsi="Arial"/>
                      <w:b/>
                    </w:rPr>
                    <w:t xml:space="preserve">E5 </w:t>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eastAsia="Arial" w:cs="Arial"/>
                <w:b/>
              </w:rPr>
            </w:pPr>
            <w:r/>
            <w:r>
              <w:rPr>
                <w:rFonts w:eastAsia="Arial" w:cs="Arial" w:ascii="Arial" w:hAnsi="Arial"/>
                <w:b/>
              </w:rPr>
              <w:t xml:space="preserve">  </w:t>
            </w:r>
          </w:p>
          <w:p>
            <w:pPr>
              <w:pStyle w:val="Normal"/>
              <w:rPr>
                <w:rFonts w:ascii="Arial" w:hAnsi="Arial" w:cs="Arial"/>
                <w:b/>
                <w:sz w:val="12"/>
                <w:szCs w:val="16"/>
              </w:rPr>
            </w:pPr>
            <w:r>
              <w:rPr>
                <w:rFonts w:cs="Arial" w:ascii="Arial" w:hAnsi="Arial"/>
                <w:b/>
                <w:sz w:val="12"/>
                <w:szCs w:val="16"/>
              </w:rPr>
            </w:r>
          </w:p>
          <w:p>
            <w:pPr>
              <w:pStyle w:val="Normal"/>
              <w:rPr>
                <w:rFonts w:ascii="Arial" w:hAnsi="Arial" w:cs="Arial"/>
                <w:b/>
                <w:sz w:val="12"/>
                <w:szCs w:val="16"/>
              </w:rPr>
            </w:pPr>
            <w:r>
              <w:rPr>
                <w:rFonts w:cs="Arial" w:ascii="Arial" w:hAnsi="Arial"/>
                <w:b/>
                <w:sz w:val="12"/>
                <w:szCs w:val="16"/>
              </w:rPr>
            </w:r>
          </w:p>
          <w:tbl>
            <w:tblPr>
              <w:tblW w:w="10519" w:type="dxa"/>
              <w:jc w:val="start"/>
              <w:tblInd w:w="0" w:type="dxa"/>
              <w:tblLayout w:type="fixed"/>
              <w:tblCellMar>
                <w:top w:w="0" w:type="dxa"/>
                <w:start w:w="108" w:type="dxa"/>
                <w:bottom w:w="0" w:type="dxa"/>
                <w:end w:w="108" w:type="dxa"/>
              </w:tblCellMar>
            </w:tblPr>
            <w:tblGrid>
              <w:gridCol w:w="10519"/>
            </w:tblGrid>
            <w:tr>
              <w:trPr>
                <w:trHeight w:val="396" w:hRule="atLeast"/>
              </w:trPr>
              <w:tc>
                <w:tcPr>
                  <w:tcW w:w="1051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sz w:val="20"/>
                      <w:szCs w:val="20"/>
                    </w:rPr>
                  </w:pPr>
                  <w:r>
                    <w:rPr>
                      <w:rFonts w:cs="Arial" w:ascii="Arial" w:hAnsi="Arial"/>
                      <w:b/>
                      <w:sz w:val="20"/>
                      <w:szCs w:val="20"/>
                    </w:rPr>
                    <w:t>Consent confirmed on Appendix 17B and annotated in DMICP consultation                                        YES/</w:t>
                  </w:r>
                  <w:r>
                    <w:rPr>
                      <w:rFonts w:cs="Arial" w:ascii="Arial" w:hAnsi="Arial"/>
                      <w:b/>
                      <w:strike/>
                      <w:color w:val="7F7F7F"/>
                      <w:sz w:val="20"/>
                      <w:szCs w:val="20"/>
                    </w:rPr>
                    <w:t>NO</w:t>
                  </w:r>
                </w:p>
              </w:tc>
            </w:tr>
          </w:tbl>
          <w:p>
            <w:pPr>
              <w:pStyle w:val="Normal"/>
              <w:rPr>
                <w:rFonts w:ascii="Arial" w:hAnsi="Arial" w:cs="Arial"/>
                <w:b/>
                <w:sz w:val="10"/>
                <w:szCs w:val="10"/>
              </w:rPr>
            </w:pPr>
            <w:r>
              <w:rPr>
                <w:rFonts w:cs="Arial" w:ascii="Arial" w:hAnsi="Arial"/>
                <w:b/>
                <w:sz w:val="10"/>
                <w:szCs w:val="10"/>
              </w:rPr>
            </w:r>
          </w:p>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0519"/>
            </w:tblGrid>
            <w:tr>
              <w:trPr>
                <w:trHeight w:val="575" w:hRule="atLeast"/>
              </w:trPr>
              <w:tc>
                <w:tcPr>
                  <w:tcW w:w="1051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I confirm that at the Initial Medical Assessment or at a subsequent time during BT, the above-named Recruit was found to have a condition or illness which deems them to be medically unfit for enlistment.</w:t>
                  </w:r>
                </w:p>
              </w:tc>
            </w:tr>
          </w:tbl>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0519"/>
            </w:tblGrid>
            <w:tr>
              <w:trPr/>
              <w:tc>
                <w:tcPr>
                  <w:tcW w:w="1051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00"/>
                    <w:rPr>
                      <w:rFonts w:ascii="Arial" w:hAnsi="Arial" w:cs="Arial"/>
                      <w:b/>
                      <w:sz w:val="6"/>
                      <w:szCs w:val="6"/>
                    </w:rPr>
                  </w:pPr>
                  <w:r>
                    <w:rPr>
                      <w:rFonts w:cs="Arial" w:ascii="Arial" w:hAnsi="Arial"/>
                      <w:b/>
                      <w:sz w:val="6"/>
                      <w:szCs w:val="6"/>
                    </w:rPr>
                  </w:r>
                </w:p>
                <w:p>
                  <w:pPr>
                    <w:pStyle w:val="Normal"/>
                    <w:spacing w:before="0" w:after="100"/>
                    <w:rPr>
                      <w:rFonts w:ascii="Arial" w:hAnsi="Arial" w:cs="Arial"/>
                      <w:b/>
                      <w:sz w:val="20"/>
                      <w:szCs w:val="20"/>
                    </w:rPr>
                  </w:pPr>
                  <w:r>
                    <w:rPr>
                      <w:rFonts w:cs="Arial" w:ascii="Arial" w:hAnsi="Arial"/>
                      <w:b/>
                      <w:sz w:val="20"/>
                      <w:szCs w:val="20"/>
                    </w:rPr>
                    <w:t xml:space="preserve">The category of QR(A) 9.381 DEFECT IN ENLISTMENT ADMINISTRATIVE DISCHARGE is: </w:t>
                  </w:r>
                </w:p>
                <w:p>
                  <w:pPr>
                    <w:pStyle w:val="Normal"/>
                    <w:spacing w:before="0" w:after="100"/>
                    <w:rPr/>
                  </w:pP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0" w:name="Check18"/>
                  <w:bookmarkStart w:id="1" w:name="Check18"/>
                  <w:bookmarkEnd w:id="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PSMA</w:t>
                  </w:r>
                  <w:r>
                    <w:rPr>
                      <w:rFonts w:cs="Arial" w:ascii="Arial" w:hAnsi="Arial"/>
                      <w:sz w:val="20"/>
                      <w:szCs w:val="20"/>
                    </w:rPr>
                    <w:t xml:space="preserve"> (Injury or illness which has happened since PSMA when they were found FIT.)</w:t>
                  </w:r>
                </w:p>
                <w:p>
                  <w:pPr>
                    <w:pStyle w:val="Normal"/>
                    <w:spacing w:before="0" w:after="100"/>
                    <w:rPr/>
                  </w:pP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18_Copy_1"/>
                  <w:bookmarkStart w:id="3" w:name="Check18_Copy_1"/>
                  <w:bookmarkEnd w:id="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Not declared</w:t>
                  </w:r>
                  <w:r>
                    <w:rPr>
                      <w:rFonts w:cs="Arial" w:ascii="Arial" w:hAnsi="Arial"/>
                      <w:sz w:val="20"/>
                      <w:szCs w:val="20"/>
                    </w:rPr>
                    <w:t xml:space="preserve"> (Found UNFIT for a reason not declared during the medical recruitment process and not discussed. This covers those deliberately hiding a condition, injury or illness and those who did not know that they had a condition which means that they are UNFIT.)</w:t>
                  </w:r>
                </w:p>
                <w:p>
                  <w:pPr>
                    <w:pStyle w:val="Normal"/>
                    <w:spacing w:before="0" w:after="100"/>
                    <w:rPr/>
                  </w:pP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18_Copy_2"/>
                  <w:bookmarkStart w:id="5" w:name="Check18_Copy_2"/>
                  <w:bookmarkEnd w:id="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Underestimated</w:t>
                  </w:r>
                  <w:r>
                    <w:rPr>
                      <w:rFonts w:cs="Arial" w:ascii="Arial" w:hAnsi="Arial"/>
                      <w:sz w:val="20"/>
                      <w:szCs w:val="20"/>
                    </w:rPr>
                    <w:t xml:space="preserve"> (An identifiable condition, injury or illness which was discussed during the medical recruitment process, but the impact was underestimated by the candidate and/or the PSMA medical team and on arrival at BT they have been assessed as UNFIT at IMA or subsequently.)</w:t>
                  </w:r>
                </w:p>
                <w:p>
                  <w:pPr>
                    <w:pStyle w:val="Normal"/>
                    <w:spacing w:before="0" w:after="100"/>
                    <w:rPr/>
                  </w:pP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18_Copy_3"/>
                  <w:bookmarkStart w:id="7" w:name="Check18_Copy_3"/>
                  <w:bookmarkEnd w:id="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Missed</w:t>
                  </w:r>
                  <w:r>
                    <w:rPr>
                      <w:rFonts w:cs="Arial" w:ascii="Arial" w:hAnsi="Arial"/>
                      <w:sz w:val="20"/>
                      <w:szCs w:val="20"/>
                    </w:rPr>
                    <w:t xml:space="preserve"> (An identifiable condition, injury or illness which was missed during the medical recruitment process.)</w:t>
                  </w:r>
                </w:p>
                <w:p>
                  <w:pPr>
                    <w:pStyle w:val="Normal"/>
                    <w:spacing w:before="0" w:after="100"/>
                    <w:rPr/>
                  </w:pP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18_Copy_4"/>
                  <w:bookmarkStart w:id="9" w:name="Check18_Copy_4"/>
                  <w:bookmarkEnd w:id="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Best Chance</w:t>
                  </w:r>
                  <w:r>
                    <w:rPr>
                      <w:rFonts w:cs="Arial" w:ascii="Arial" w:hAnsi="Arial"/>
                      <w:sz w:val="20"/>
                      <w:szCs w:val="20"/>
                    </w:rPr>
                    <w:t xml:space="preserve"> (An identifiable condition, injury or illness which does not fall clearly within JSP 950 Lft 6-7-7 Ch4 Medical Entry Standards, whereby the individual was given a ‘Best Chance’ to proceed to training using SSOP or Delegated Authority but has subsequently been found UNFIT. Note that “Best Chance” allows process to the next stage, ie into training and should only be negated by subsequent evidence that they are not fit to train. In most cases this should be a trial of training over a sufficient period of time to confirm that they are UNFIT.)</w:t>
                  </w:r>
                </w:p>
                <w:p>
                  <w:pPr>
                    <w:pStyle w:val="Normal"/>
                    <w:spacing w:before="0" w:after="100"/>
                    <w:rPr/>
                  </w:pPr>
                  <w:r>
                    <w:rPr>
                      <w:rFonts w:cs="Arial" w:ascii="Arial" w:hAnsi="Arial"/>
                      <w:b/>
                      <w:sz w:val="20"/>
                      <w:szCs w:val="20"/>
                    </w:rPr>
                    <w:t>Training Injuries</w:t>
                  </w:r>
                  <w:r>
                    <w:rPr>
                      <w:rFonts w:cs="Arial" w:ascii="Arial" w:hAnsi="Arial"/>
                      <w:sz w:val="20"/>
                      <w:szCs w:val="20"/>
                    </w:rPr>
                    <w:t>. New injuries or illness within the first 2 weeks of BT are not eligible for AF B204 QR (Army) para 9.381 Defective in Enlistment (DiE) discharge unless the injury or illness can be attributed to a pre-service condition. Discharge for new injuries or illness should be applied for in accordance with QR (Army) para 9.385 Ceasing to fulfil Army Medical Requirements using the Appendix 21 process.</w:t>
                  </w:r>
                </w:p>
                <w:p>
                  <w:pPr>
                    <w:pStyle w:val="Normal"/>
                    <w:spacing w:before="0" w:after="100"/>
                    <w:rPr/>
                  </w:pPr>
                  <w:r>
                    <w:rPr>
                      <w:rFonts w:cs="Arial" w:ascii="Arial" w:hAnsi="Arial"/>
                      <w:sz w:val="20"/>
                      <w:szCs w:val="20"/>
                    </w:rPr>
                    <w:t>QR (Army) Chapter 9, Part 6 para 9.414 Services No Longer Required and QR(A) 9.383 Unsuitable for Army Service are not medical reasons for discharge and should be led by the G1 team.</w:t>
                  </w:r>
                </w:p>
                <w:p>
                  <w:pPr>
                    <w:pStyle w:val="Normal"/>
                    <w:spacing w:before="0" w:after="100"/>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18_Copy_5"/>
                  <w:bookmarkStart w:id="11" w:name="Check18_Copy_5"/>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Op Rocket</w:t>
                  </w:r>
                  <w:r>
                    <w:rPr>
                      <w:rFonts w:cs="Arial" w:ascii="Arial" w:hAnsi="Arial"/>
                      <w:sz w:val="20"/>
                      <w:szCs w:val="20"/>
                    </w:rPr>
                    <w:t>. This box should be checked if the recruit was loaded to training at short notice. Confirm details in the consultation.</w:t>
                  </w:r>
                </w:p>
              </w:tc>
            </w:tr>
          </w:tbl>
          <w:p>
            <w:pPr>
              <w:pStyle w:val="Normal"/>
              <w:rPr>
                <w:rFonts w:ascii="Arial" w:hAnsi="Arial" w:cs="Arial"/>
                <w:sz w:val="10"/>
                <w:szCs w:val="10"/>
              </w:rPr>
            </w:pPr>
            <w:r>
              <w:rPr>
                <w:rFonts w:cs="Arial" w:ascii="Arial" w:hAnsi="Arial"/>
                <w:sz w:val="10"/>
                <w:szCs w:val="10"/>
              </w:rPr>
            </w:r>
          </w:p>
          <w:p>
            <w:pPr>
              <w:pStyle w:val="Normal"/>
              <w:rPr>
                <w:rFonts w:ascii="Arial" w:hAnsi="Arial" w:cs="Arial"/>
                <w:sz w:val="10"/>
                <w:szCs w:val="10"/>
              </w:rPr>
            </w:pPr>
            <w:r>
              <w:rPr>
                <w:rFonts w:cs="Arial" w:ascii="Arial" w:hAnsi="Arial"/>
                <w:sz w:val="10"/>
                <w:szCs w:val="10"/>
              </w:rPr>
            </w:r>
          </w:p>
          <w:tbl>
            <w:tblPr>
              <w:tblW w:w="10518" w:type="dxa"/>
              <w:jc w:val="start"/>
              <w:tblInd w:w="0" w:type="dxa"/>
              <w:tblLayout w:type="fixed"/>
              <w:tblCellMar>
                <w:top w:w="0" w:type="dxa"/>
                <w:start w:w="108" w:type="dxa"/>
                <w:bottom w:w="0" w:type="dxa"/>
                <w:end w:w="108" w:type="dxa"/>
              </w:tblCellMar>
            </w:tblPr>
            <w:tblGrid>
              <w:gridCol w:w="4880"/>
              <w:gridCol w:w="5638"/>
            </w:tblGrid>
            <w:tr>
              <w:trPr>
                <w:trHeight w:val="572" w:hRule="atLeast"/>
              </w:trPr>
              <w:tc>
                <w:tcPr>
                  <w:tcW w:w="488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100" w:after="140"/>
                    <w:rPr>
                      <w:rFonts w:ascii="Arial" w:hAnsi="Arial" w:cs="Arial"/>
                      <w:b/>
                      <w:sz w:val="20"/>
                      <w:szCs w:val="20"/>
                    </w:rPr>
                  </w:pPr>
                  <w:r>
                    <w:rPr>
                      <w:rFonts w:cs="Arial" w:ascii="Arial" w:hAnsi="Arial"/>
                      <w:b/>
                      <w:sz w:val="20"/>
                      <w:szCs w:val="20"/>
                    </w:rPr>
                    <w:t>Deferral Timelines</w:t>
                  </w:r>
                </w:p>
                <w:p>
                  <w:pPr>
                    <w:pStyle w:val="Normal"/>
                    <w:spacing w:before="100" w:after="140"/>
                    <w:rPr/>
                  </w:pPr>
                  <w:r>
                    <w:fldChar w:fldCharType="begin">
                      <w:ffData>
                        <w:name w:val="Check18 Copy 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18_Copy_6"/>
                  <w:bookmarkStart w:id="13" w:name="Check18_Copy_6"/>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3 months</w:t>
                    <w:tab/>
                  </w:r>
                  <w:r>
                    <w:fldChar w:fldCharType="begin">
                      <w:ffData>
                        <w:name w:val="Check18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8_Copy_7"/>
                  <w:bookmarkStart w:id="15" w:name="Check18_Copy_7"/>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6 months</w:t>
                  </w:r>
                </w:p>
                <w:p>
                  <w:pPr>
                    <w:pStyle w:val="Normal"/>
                    <w:spacing w:before="100" w:after="140"/>
                    <w:rPr/>
                  </w:pPr>
                  <w:r>
                    <w:fldChar w:fldCharType="begin">
                      <w:ffData>
                        <w:name w:val="Check18 Copy 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8_Copy_8"/>
                  <w:bookmarkStart w:id="17" w:name="Check18_Copy_8"/>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9 months</w:t>
                    <w:tab/>
                  </w:r>
                  <w:r>
                    <w:fldChar w:fldCharType="begin">
                      <w:ffData>
                        <w:name w:val="Check18 Copy 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_Copy_9"/>
                  <w:bookmarkStart w:id="19" w:name="Check18_Copy_9"/>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12 months</w:t>
                  </w:r>
                </w:p>
                <w:p>
                  <w:pPr>
                    <w:pStyle w:val="Normal"/>
                    <w:spacing w:before="100" w:after="140"/>
                    <w:rPr/>
                  </w:pPr>
                  <w:r>
                    <w:fldChar w:fldCharType="begin">
                      <w:ffData>
                        <w:name w:val="Check18 Copy 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8_Copy_10"/>
                  <w:bookmarkStart w:id="21" w:name="Check18_Copy_10"/>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&gt;12 months</w:t>
                    <w:tab/>
                  </w:r>
                  <w:r>
                    <w:fldChar w:fldCharType="begin">
                      <w:ffData>
                        <w:name w:val="Check18 Copy 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8_Copy_11"/>
                  <w:bookmarkStart w:id="23" w:name="Check18_Copy_11"/>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Unlikely / Never</w:t>
                  </w:r>
                </w:p>
              </w:tc>
              <w:tc>
                <w:tcPr>
                  <w:tcW w:w="563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00" w:after="140"/>
                    <w:rPr>
                      <w:rFonts w:ascii="Arial" w:hAnsi="Arial" w:cs="Arial"/>
                      <w:b/>
                      <w:sz w:val="20"/>
                      <w:szCs w:val="20"/>
                    </w:rPr>
                  </w:pPr>
                  <w:r>
                    <w:rPr>
                      <w:rFonts w:cs="Arial" w:ascii="Arial" w:hAnsi="Arial"/>
                      <w:b/>
                      <w:sz w:val="20"/>
                      <w:szCs w:val="20"/>
                    </w:rPr>
                    <w:t>Level of Medical Scrutiny Required for Reapplication</w:t>
                  </w:r>
                </w:p>
                <w:p>
                  <w:pPr>
                    <w:pStyle w:val="Normal"/>
                    <w:spacing w:before="100" w:after="140"/>
                    <w:rPr/>
                  </w:pPr>
                  <w:r>
                    <w:fldChar w:fldCharType="begin">
                      <w:ffData>
                        <w:name w:val="Check18 Copy 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8_Copy_12"/>
                  <w:bookmarkStart w:id="25" w:name="Check18_Copy_1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Patient Declaration +</w:t>
                  </w:r>
                </w:p>
                <w:p>
                  <w:pPr>
                    <w:pStyle w:val="Normal"/>
                    <w:spacing w:before="100" w:after="140"/>
                    <w:rPr/>
                  </w:pPr>
                  <w:r>
                    <w:fldChar w:fldCharType="begin">
                      <w:ffData>
                        <w:name w:val="Check18 Copy 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8_Copy_13"/>
                  <w:bookmarkStart w:id="27" w:name="Check18_Copy_13"/>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GP Corroboration +</w:t>
                  </w:r>
                </w:p>
                <w:p>
                  <w:pPr>
                    <w:pStyle w:val="Normal"/>
                    <w:spacing w:before="100" w:after="140"/>
                    <w:rPr/>
                  </w:pPr>
                  <w:r>
                    <w:rPr>
                      <w:rFonts w:cs="Arial" w:ascii="Arial" w:hAnsi="Arial"/>
                      <w:sz w:val="20"/>
                      <w:szCs w:val="20"/>
                    </w:rPr>
                    <w:t>PHCR Confirmation:</w:t>
                    <w:tab/>
                  </w:r>
                  <w:r>
                    <w:fldChar w:fldCharType="begin">
                      <w:ffData>
                        <w:name w:val="Check18 Copy 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8_Copy_14"/>
                  <w:bookmarkStart w:id="29" w:name="Check18_Copy_14"/>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Summary</w:t>
                    <w:tab/>
                  </w:r>
                  <w:r>
                    <w:fldChar w:fldCharType="begin">
                      <w:ffData>
                        <w:name w:val="Check18 Copy 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8_Copy_15"/>
                  <w:bookmarkStart w:id="31" w:name="Check18_Copy_15"/>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Full Record</w:t>
                  </w:r>
                </w:p>
              </w:tc>
            </w:tr>
          </w:tbl>
          <w:p>
            <w:pPr>
              <w:pStyle w:val="Normal"/>
              <w:spacing w:before="0" w:after="140"/>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0519"/>
            </w:tblGrid>
            <w:tr>
              <w:trPr/>
              <w:tc>
                <w:tcPr>
                  <w:tcW w:w="1051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rFonts w:ascii="Arial" w:hAnsi="Arial" w:cs="Arial"/>
                      <w:color w:val="000000"/>
                      <w:sz w:val="6"/>
                      <w:szCs w:val="6"/>
                    </w:rPr>
                  </w:pPr>
                  <w:r>
                    <w:rPr>
                      <w:rFonts w:cs="Arial" w:ascii="Arial" w:hAnsi="Arial"/>
                      <w:color w:val="000000"/>
                      <w:sz w:val="6"/>
                      <w:szCs w:val="6"/>
                    </w:rPr>
                  </w:r>
                </w:p>
                <w:p>
                  <w:pPr>
                    <w:pStyle w:val="Normal"/>
                    <w:rPr>
                      <w:rFonts w:ascii="Arial" w:hAnsi="Arial" w:cs="Arial"/>
                      <w:b/>
                      <w:sz w:val="20"/>
                      <w:szCs w:val="20"/>
                    </w:rPr>
                  </w:pPr>
                  <w:r>
                    <w:fldChar w:fldCharType="begin">
                      <w:ffData>
                        <w:name w:val="Check18 Copy 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8_Copy_16"/>
                  <w:bookmarkStart w:id="33" w:name="Check18_Copy_16"/>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b/>
                      <w:sz w:val="20"/>
                      <w:szCs w:val="20"/>
                    </w:rPr>
                    <w:t>Consent withheld; candidate does not agree to being contacted for recycling</w:t>
                  </w:r>
                </w:p>
                <w:p>
                  <w:pPr>
                    <w:pStyle w:val="Normal"/>
                    <w:rPr>
                      <w:rFonts w:ascii="Arial" w:hAnsi="Arial" w:cs="Arial"/>
                      <w:b/>
                      <w:sz w:val="6"/>
                      <w:szCs w:val="6"/>
                    </w:rPr>
                  </w:pPr>
                  <w:r>
                    <w:rPr>
                      <w:rFonts w:cs="Arial" w:ascii="Arial" w:hAnsi="Arial"/>
                      <w:b/>
                      <w:sz w:val="6"/>
                      <w:szCs w:val="6"/>
                    </w:rPr>
                  </w:r>
                </w:p>
              </w:tc>
            </w:tr>
          </w:tbl>
          <w:p>
            <w:pPr>
              <w:pStyle w:val="Normal"/>
              <w:rPr>
                <w:rFonts w:ascii="Arial" w:hAnsi="Arial" w:cs="Arial"/>
                <w:b/>
                <w:sz w:val="10"/>
                <w:szCs w:val="10"/>
              </w:rPr>
            </w:pPr>
            <w:r>
              <w:rPr>
                <w:rFonts w:cs="Arial" w:ascii="Arial" w:hAnsi="Arial"/>
                <w:b/>
                <w:sz w:val="10"/>
                <w:szCs w:val="10"/>
              </w:rPr>
            </w:r>
          </w:p>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0519"/>
            </w:tblGrid>
            <w:tr>
              <w:trPr>
                <w:trHeight w:val="575" w:hRule="atLeast"/>
              </w:trPr>
              <w:tc>
                <w:tcPr>
                  <w:tcW w:w="1051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100"/>
                    <w:rPr>
                      <w:rFonts w:ascii="Arial" w:hAnsi="Arial" w:cs="Arial"/>
                      <w:b/>
                      <w:sz w:val="6"/>
                      <w:szCs w:val="6"/>
                    </w:rPr>
                  </w:pPr>
                  <w:r>
                    <w:rPr>
                      <w:rFonts w:cs="Arial" w:ascii="Arial" w:hAnsi="Arial"/>
                      <w:b/>
                      <w:sz w:val="6"/>
                      <w:szCs w:val="6"/>
                    </w:rPr>
                  </w:r>
                </w:p>
                <w:p>
                  <w:pPr>
                    <w:pStyle w:val="Normal"/>
                    <w:spacing w:before="0" w:after="100"/>
                    <w:rPr/>
                  </w:pPr>
                  <w:r>
                    <w:rPr>
                      <w:rFonts w:cs="Arial" w:ascii="Arial" w:hAnsi="Arial"/>
                      <w:b/>
                      <w:sz w:val="20"/>
                      <w:szCs w:val="20"/>
                    </w:rPr>
                    <w:t>Consent to Disclosure of Medical Records Following Initial Medical Assessment Failure (Data Protection Act 1998 and Access to Medical Reports Act 1988)</w:t>
                  </w:r>
                </w:p>
                <w:p>
                  <w:pPr>
                    <w:pStyle w:val="Normal"/>
                    <w:spacing w:before="0" w:after="100"/>
                    <w:rPr/>
                  </w:pPr>
                  <w:r>
                    <w:rPr>
                      <w:rFonts w:cs="Arial" w:ascii="Arial" w:hAnsi="Arial"/>
                      <w:sz w:val="20"/>
                      <w:szCs w:val="20"/>
                    </w:rPr>
                    <w:t>Following your Initial Medical Assessment (IMA) your consent is required to access your medical records for purposes stated in Appendix 17B. You do not have to consent to the release of this information or access to your records.</w:t>
                  </w:r>
                </w:p>
                <w:p>
                  <w:pPr>
                    <w:pStyle w:val="Normal"/>
                    <w:spacing w:before="0" w:after="100"/>
                    <w:rPr/>
                  </w:pPr>
                  <w:r>
                    <w:rPr>
                      <w:rFonts w:cs="Arial" w:ascii="Arial" w:hAnsi="Arial"/>
                      <w:sz w:val="20"/>
                      <w:szCs w:val="20"/>
                    </w:rPr>
                    <w:t>The information requested is confidential and cannot be disclosed without your specific consent. If your records are required for any purpose other than those detailed in the table below, further consent will be required. You may withdraw your consent at any time. The consent that you provide here is not continuous. It only applies to this particular IMA and the actions that follow as shown in the table below.</w:t>
                  </w:r>
                </w:p>
                <w:p>
                  <w:pPr>
                    <w:pStyle w:val="Normal"/>
                    <w:spacing w:before="0" w:after="100"/>
                    <w:rPr>
                      <w:rFonts w:ascii="Arial" w:hAnsi="Arial" w:cs="Arial"/>
                      <w:sz w:val="20"/>
                      <w:szCs w:val="20"/>
                    </w:rPr>
                  </w:pPr>
                  <w:r>
                    <w:rPr>
                      <w:rFonts w:cs="Arial" w:ascii="Arial" w:hAnsi="Arial"/>
                      <w:sz w:val="20"/>
                      <w:szCs w:val="20"/>
                    </w:rPr>
                    <w:t xml:space="preserve">This document informs Recruiting Group that you have failed the IMA process but will be allowed to reapply in </w:t>
                  </w:r>
                  <w:r>
                    <w:fldChar w:fldCharType="begin">
                      <w:ffData>
                        <w:name w:val="Free_Text_Prompt_5"/>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Free Text Prompt</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months.</w:t>
                  </w:r>
                </w:p>
              </w:tc>
            </w:tr>
          </w:tbl>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2830"/>
              <w:gridCol w:w="4253"/>
              <w:gridCol w:w="3436"/>
            </w:tblGrid>
            <w:tr>
              <w:trPr>
                <w:trHeight w:val="284" w:hRule="atLeast"/>
              </w:trPr>
              <w:tc>
                <w:tcPr>
                  <w:tcW w:w="283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Agency</w:t>
                  </w:r>
                </w:p>
              </w:tc>
              <w:tc>
                <w:tcPr>
                  <w:tcW w:w="425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Records that may need to be disclosed</w:t>
                  </w:r>
                </w:p>
              </w:tc>
              <w:tc>
                <w:tcPr>
                  <w:tcW w:w="343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Purpose of Disclosure</w:t>
                  </w:r>
                </w:p>
              </w:tc>
            </w:tr>
            <w:tr>
              <w:trPr/>
              <w:tc>
                <w:tcPr>
                  <w:tcW w:w="2830"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6"/>
                      <w:szCs w:val="16"/>
                    </w:rPr>
                  </w:pPr>
                  <w:r>
                    <w:rPr>
                      <w:rFonts w:cs="Arial" w:ascii="Arial" w:hAnsi="Arial"/>
                      <w:sz w:val="16"/>
                      <w:szCs w:val="16"/>
                    </w:rPr>
                    <w:t>Recruiting Group Chief Medical Officer,</w:t>
                  </w:r>
                </w:p>
                <w:p>
                  <w:pPr>
                    <w:pStyle w:val="Normal"/>
                    <w:rPr>
                      <w:rFonts w:ascii="Arial" w:hAnsi="Arial" w:cs="Arial"/>
                      <w:sz w:val="16"/>
                      <w:szCs w:val="16"/>
                    </w:rPr>
                  </w:pPr>
                  <w:r>
                    <w:rPr>
                      <w:rFonts w:cs="Arial" w:ascii="Arial" w:hAnsi="Arial"/>
                      <w:sz w:val="16"/>
                      <w:szCs w:val="16"/>
                    </w:rPr>
                    <w:t>Deputy Chief Medical</w:t>
                  </w:r>
                </w:p>
                <w:p>
                  <w:pPr>
                    <w:pStyle w:val="Normal"/>
                    <w:rPr>
                      <w:rFonts w:ascii="Arial" w:hAnsi="Arial" w:cs="Arial"/>
                      <w:sz w:val="16"/>
                      <w:szCs w:val="16"/>
                    </w:rPr>
                  </w:pPr>
                  <w:r>
                    <w:rPr>
                      <w:rFonts w:cs="Arial" w:ascii="Arial" w:hAnsi="Arial"/>
                      <w:sz w:val="16"/>
                      <w:szCs w:val="16"/>
                    </w:rPr>
                    <w:t>Officer and Medical Examiners</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via</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ARITC Occupational Medicine</w:t>
                  </w:r>
                </w:p>
              </w:tc>
              <w:tc>
                <w:tcPr>
                  <w:tcW w:w="42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6"/>
                      <w:szCs w:val="16"/>
                    </w:rPr>
                  </w:pPr>
                  <w:r>
                    <w:rPr>
                      <w:rFonts w:cs="Arial" w:ascii="Arial" w:hAnsi="Arial"/>
                      <w:sz w:val="16"/>
                      <w:szCs w:val="16"/>
                    </w:rPr>
                    <w:t>URN</w:t>
                  </w:r>
                </w:p>
                <w:p>
                  <w:pPr>
                    <w:pStyle w:val="Normal"/>
                    <w:rPr>
                      <w:rFonts w:ascii="Arial" w:hAnsi="Arial" w:cs="Arial"/>
                      <w:sz w:val="16"/>
                      <w:szCs w:val="16"/>
                    </w:rPr>
                  </w:pPr>
                  <w:r>
                    <w:rPr>
                      <w:rFonts w:cs="Arial" w:ascii="Arial" w:hAnsi="Arial"/>
                      <w:sz w:val="16"/>
                      <w:szCs w:val="16"/>
                    </w:rPr>
                    <w:t>Full Name</w:t>
                  </w:r>
                </w:p>
                <w:p>
                  <w:pPr>
                    <w:pStyle w:val="Normal"/>
                    <w:rPr>
                      <w:rFonts w:ascii="Arial" w:hAnsi="Arial" w:cs="Arial"/>
                      <w:sz w:val="16"/>
                      <w:szCs w:val="16"/>
                    </w:rPr>
                  </w:pPr>
                  <w:r>
                    <w:rPr>
                      <w:rFonts w:cs="Arial" w:ascii="Arial" w:hAnsi="Arial"/>
                      <w:sz w:val="16"/>
                      <w:szCs w:val="16"/>
                    </w:rPr>
                    <w:t>DOB</w:t>
                  </w:r>
                </w:p>
                <w:p>
                  <w:pPr>
                    <w:pStyle w:val="Normal"/>
                    <w:rPr>
                      <w:rFonts w:ascii="Arial" w:hAnsi="Arial" w:cs="Arial"/>
                      <w:sz w:val="16"/>
                      <w:szCs w:val="16"/>
                    </w:rPr>
                  </w:pPr>
                  <w:r>
                    <w:rPr>
                      <w:rFonts w:cs="Arial" w:ascii="Arial" w:hAnsi="Arial"/>
                      <w:sz w:val="16"/>
                      <w:szCs w:val="16"/>
                    </w:rPr>
                    <w:t>RGMD</w:t>
                  </w:r>
                </w:p>
                <w:p>
                  <w:pPr>
                    <w:pStyle w:val="Normal"/>
                    <w:rPr>
                      <w:rFonts w:ascii="Arial" w:hAnsi="Arial" w:cs="Arial"/>
                      <w:sz w:val="16"/>
                      <w:szCs w:val="16"/>
                    </w:rPr>
                  </w:pPr>
                  <w:r>
                    <w:rPr>
                      <w:rFonts w:cs="Arial" w:ascii="Arial" w:hAnsi="Arial"/>
                      <w:sz w:val="16"/>
                      <w:szCs w:val="16"/>
                    </w:rPr>
                    <w:t>PSMA documentation</w:t>
                  </w:r>
                </w:p>
                <w:p>
                  <w:pPr>
                    <w:pStyle w:val="Normal"/>
                    <w:rPr>
                      <w:rFonts w:ascii="Arial" w:hAnsi="Arial" w:cs="Arial"/>
                      <w:sz w:val="16"/>
                      <w:szCs w:val="16"/>
                    </w:rPr>
                  </w:pPr>
                  <w:r>
                    <w:rPr>
                      <w:rFonts w:cs="Arial" w:ascii="Arial" w:hAnsi="Arial"/>
                      <w:sz w:val="16"/>
                      <w:szCs w:val="16"/>
                    </w:rPr>
                    <w:t>Appeal documentation</w:t>
                  </w:r>
                </w:p>
                <w:p>
                  <w:pPr>
                    <w:pStyle w:val="Normal"/>
                    <w:rPr>
                      <w:rFonts w:ascii="Arial" w:hAnsi="Arial" w:cs="Arial"/>
                      <w:sz w:val="16"/>
                      <w:szCs w:val="16"/>
                    </w:rPr>
                  </w:pPr>
                  <w:r>
                    <w:rPr>
                      <w:rFonts w:cs="Arial" w:ascii="Arial" w:hAnsi="Arial"/>
                      <w:sz w:val="16"/>
                      <w:szCs w:val="16"/>
                    </w:rPr>
                    <w:t>Specialist letters</w:t>
                  </w:r>
                </w:p>
                <w:p>
                  <w:pPr>
                    <w:pStyle w:val="Normal"/>
                    <w:rPr>
                      <w:rFonts w:ascii="Arial" w:hAnsi="Arial" w:cs="Arial"/>
                      <w:sz w:val="16"/>
                      <w:szCs w:val="16"/>
                    </w:rPr>
                  </w:pPr>
                  <w:r>
                    <w:rPr>
                      <w:rFonts w:cs="Arial" w:ascii="Arial" w:hAnsi="Arial"/>
                      <w:sz w:val="16"/>
                      <w:szCs w:val="16"/>
                    </w:rPr>
                    <w:t>Other relevant medical correspondence or FME</w:t>
                  </w:r>
                </w:p>
              </w:tc>
              <w:tc>
                <w:tcPr>
                  <w:tcW w:w="343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00"/>
                    <w:rPr>
                      <w:rFonts w:ascii="Arial" w:hAnsi="Arial" w:cs="Arial"/>
                      <w:sz w:val="16"/>
                      <w:szCs w:val="16"/>
                    </w:rPr>
                  </w:pPr>
                  <w:r>
                    <w:rPr>
                      <w:rFonts w:cs="Arial" w:ascii="Arial" w:hAnsi="Arial"/>
                      <w:sz w:val="16"/>
                      <w:szCs w:val="16"/>
                    </w:rPr>
                    <w:t>To confirm when you might be eligible to re-enter training and ensure that you are contacted at the appropriate date with the correct supporting evidence.</w:t>
                  </w:r>
                </w:p>
                <w:p>
                  <w:pPr>
                    <w:pStyle w:val="Normal"/>
                    <w:spacing w:before="0" w:after="100"/>
                    <w:rPr>
                      <w:rFonts w:ascii="Arial" w:hAnsi="Arial" w:cs="Arial"/>
                      <w:sz w:val="16"/>
                      <w:szCs w:val="16"/>
                    </w:rPr>
                  </w:pPr>
                  <w:r>
                    <w:rPr>
                      <w:rFonts w:cs="Arial" w:ascii="Arial" w:hAnsi="Arial"/>
                      <w:sz w:val="16"/>
                      <w:szCs w:val="16"/>
                    </w:rPr>
                    <w:t>To identify areas for potential improvement in the recruiting medical process in order to reduce the number of IMA failures.</w:t>
                  </w:r>
                </w:p>
              </w:tc>
            </w:tr>
          </w:tbl>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873"/>
              <w:gridCol w:w="2968"/>
              <w:gridCol w:w="5678"/>
            </w:tblGrid>
            <w:tr>
              <w:trPr>
                <w:trHeight w:val="340" w:hRule="atLeast"/>
              </w:trPr>
              <w:tc>
                <w:tcPr>
                  <w:tcW w:w="187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Dr/SMO Name</w:t>
                  </w:r>
                </w:p>
              </w:tc>
              <w:tc>
                <w:tcPr>
                  <w:tcW w:w="29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fldChar w:fldCharType="begin">
                      <w:ffData>
                        <w:name w:val="User_Titl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Title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r>
                    <w:fldChar w:fldCharType="begin">
                      <w:ffData>
                        <w:name w:val="User_Nam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Name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5678"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 xml:space="preserve">E-Signature </w:t>
                  </w:r>
                  <w:r>
                    <w:fldChar w:fldCharType="begin">
                      <w:ffData>
                        <w:name w:val="User_Titl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Title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r>
                    <w:fldChar w:fldCharType="begin">
                      <w:ffData>
                        <w:name w:val="User_Nam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Name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p>
                  <w:pPr>
                    <w:pStyle w:val="Normal"/>
                    <w:rPr>
                      <w:rFonts w:ascii="Arial" w:hAnsi="Arial" w:cs="Arial"/>
                      <w:b/>
                      <w:sz w:val="20"/>
                      <w:szCs w:val="20"/>
                    </w:rPr>
                  </w:pPr>
                  <w:r>
                    <w:rPr>
                      <w:rFonts w:eastAsia="Arial" w:cs="Arial" w:ascii="Arial" w:hAnsi="Arial"/>
                      <w:b/>
                      <w:sz w:val="20"/>
                      <w:szCs w:val="20"/>
                    </w:rPr>
                    <w:t xml:space="preserve">                     </w:t>
                  </w:r>
                </w:p>
              </w:tc>
            </w:tr>
            <w:tr>
              <w:trPr>
                <w:trHeight w:val="340" w:hRule="atLeast"/>
              </w:trPr>
              <w:tc>
                <w:tcPr>
                  <w:tcW w:w="187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GMC Number</w:t>
                  </w:r>
                </w:p>
              </w:tc>
              <w:tc>
                <w:tcPr>
                  <w:tcW w:w="29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fldChar w:fldCharType="begin">
                      <w:ffData>
                        <w:name w:val="Free_Text_Prompt_6"/>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Free Text Prompt</w:t>
                  </w:r>
                  <w:r/>
                  <w:r>
                    <w:rPr>
                      <w:sz w:val="20"/>
                      <w:b/>
                      <w:szCs w:val="20"/>
                      <w:rFonts w:cs="Arial" w:ascii="Arial" w:hAnsi="Arial"/>
                    </w:rPr>
                    <w:fldChar w:fldCharType="end"/>
                  </w:r>
                  <w:r>
                    <w:rPr>
                      <w:rFonts w:cs="Arial" w:ascii="Arial" w:hAnsi="Arial"/>
                      <w:b/>
                      <w:sz w:val="20"/>
                      <w:szCs w:val="20"/>
                    </w:rPr>
                  </w:r>
                </w:p>
              </w:tc>
              <w:tc>
                <w:tcPr>
                  <w:tcW w:w="5678"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r>
            <w:tr>
              <w:trPr>
                <w:trHeight w:val="340" w:hRule="atLeast"/>
              </w:trPr>
              <w:tc>
                <w:tcPr>
                  <w:tcW w:w="187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Contact Number</w:t>
                  </w:r>
                </w:p>
              </w:tc>
              <w:tc>
                <w:tcPr>
                  <w:tcW w:w="29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5678"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r>
            <w:tr>
              <w:trPr>
                <w:trHeight w:val="340" w:hRule="atLeast"/>
              </w:trPr>
              <w:tc>
                <w:tcPr>
                  <w:tcW w:w="187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Email Address</w:t>
                  </w:r>
                </w:p>
              </w:tc>
              <w:tc>
                <w:tcPr>
                  <w:tcW w:w="864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r>
          </w:tbl>
          <w:p>
            <w:pPr>
              <w:pStyle w:val="Normal"/>
              <w:rPr>
                <w:rFonts w:ascii="Arial" w:hAnsi="Arial" w:cs="Arial"/>
                <w:b/>
                <w:sz w:val="10"/>
                <w:szCs w:val="10"/>
              </w:rPr>
            </w:pPr>
            <w:r>
              <w:rPr>
                <w:rFonts w:cs="Arial" w:ascii="Arial" w:hAnsi="Arial"/>
                <w:b/>
                <w:sz w:val="10"/>
                <w:szCs w:val="10"/>
              </w:rPr>
            </w:r>
          </w:p>
          <w:p>
            <w:pPr>
              <w:pStyle w:val="Normal"/>
              <w:ind w:hanging="141" w:start="567" w:end="0"/>
              <w:rPr/>
            </w:pPr>
            <w:r>
              <w:rPr>
                <w:rFonts w:cs="Arial" w:ascii="Arial" w:hAnsi="Arial"/>
                <w:sz w:val="16"/>
                <w:szCs w:val="16"/>
              </w:rPr>
              <w:t>1.  It is recommended that the ARITC Documentation DMICP Protocol is used.</w:t>
            </w:r>
          </w:p>
          <w:p>
            <w:pPr>
              <w:pStyle w:val="Normal"/>
              <w:ind w:hanging="141" w:start="567" w:end="0"/>
              <w:rPr/>
            </w:pPr>
            <w:r>
              <w:rPr>
                <w:rFonts w:cs="Arial" w:ascii="Arial" w:hAnsi="Arial"/>
                <w:sz w:val="16"/>
                <w:szCs w:val="16"/>
              </w:rPr>
              <w:t>2.  Print the Chain of Command Notification letter for the recruit, use this to inform the unit pending electronic ARITC OH ratification.</w:t>
            </w:r>
          </w:p>
          <w:p>
            <w:pPr>
              <w:pStyle w:val="Normal"/>
              <w:ind w:hanging="141" w:start="567" w:end="0"/>
              <w:rPr/>
            </w:pPr>
            <w:r>
              <w:rPr>
                <w:rFonts w:cs="Arial" w:ascii="Arial" w:hAnsi="Arial"/>
                <w:sz w:val="16"/>
                <w:szCs w:val="16"/>
              </w:rPr>
              <w:t>3.  Send the electronic version of the AF B204 to ARITC Occ Health via DMICP for ratification.</w:t>
            </w:r>
          </w:p>
          <w:p>
            <w:pPr>
              <w:pStyle w:val="Normal"/>
              <w:ind w:hanging="141" w:start="567" w:end="0"/>
              <w:rPr/>
            </w:pPr>
            <w:r>
              <w:rPr>
                <w:rFonts w:cs="Arial" w:ascii="Arial" w:hAnsi="Arial"/>
                <w:sz w:val="16"/>
                <w:szCs w:val="16"/>
              </w:rPr>
              <w:t xml:space="preserve">4.  Once the ARITC ratification has been completed, ARITC Occ Med clinician emails the AF B204 and App 17B to the Commanding Officer /  </w:t>
            </w:r>
          </w:p>
          <w:p>
            <w:pPr>
              <w:pStyle w:val="Normal"/>
              <w:ind w:hanging="141" w:start="567" w:end="0"/>
              <w:rPr/>
            </w:pPr>
            <w:r>
              <w:rPr>
                <w:rFonts w:eastAsia="Arial" w:cs="Arial" w:ascii="Arial" w:hAnsi="Arial"/>
                <w:sz w:val="16"/>
                <w:szCs w:val="16"/>
              </w:rPr>
              <w:t xml:space="preserve">     </w:t>
            </w:r>
            <w:r>
              <w:rPr>
                <w:rFonts w:cs="Arial" w:ascii="Arial" w:hAnsi="Arial"/>
                <w:sz w:val="16"/>
                <w:szCs w:val="16"/>
              </w:rPr>
              <w:t>Discharge Cell for final signature and discharge administration.</w:t>
            </w:r>
          </w:p>
          <w:p>
            <w:pPr>
              <w:pStyle w:val="Normal"/>
              <w:ind w:hanging="141" w:start="567" w:end="0"/>
              <w:rPr/>
            </w:pPr>
            <w:r>
              <w:rPr>
                <w:rFonts w:cs="Arial" w:ascii="Arial" w:hAnsi="Arial"/>
                <w:sz w:val="16"/>
                <w:szCs w:val="16"/>
              </w:rPr>
              <w:t xml:space="preserve">5.  The recruit should be formally notified of their discharge using Annex E to ARITC SOI 401 Defect in Enlistment dated 01 Jul 23 and be given   </w:t>
            </w:r>
          </w:p>
          <w:p>
            <w:pPr>
              <w:pStyle w:val="Normal"/>
              <w:ind w:hanging="141" w:start="567" w:end="0"/>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a copy of the final signed version of the AFB204 with instructions to contact their CSM at the appropriate time.</w:t>
            </w:r>
          </w:p>
          <w:p>
            <w:pPr>
              <w:pStyle w:val="Normal"/>
              <w:ind w:hanging="141" w:start="567" w:end="0"/>
              <w:rPr>
                <w:rFonts w:ascii="Arial" w:hAnsi="Arial" w:cs="Arial"/>
                <w:b/>
                <w:sz w:val="10"/>
                <w:szCs w:val="10"/>
              </w:rPr>
            </w:pPr>
            <w:r>
              <w:rPr>
                <w:rFonts w:cs="Arial" w:ascii="Arial" w:hAnsi="Arial"/>
                <w:b/>
                <w:sz w:val="10"/>
                <w:szCs w:val="10"/>
              </w:rPr>
            </w:r>
          </w:p>
        </w:tc>
      </w:tr>
    </w:tbl>
    <w:p>
      <w:pPr>
        <w:pStyle w:val="Normal"/>
        <w:rPr>
          <w:rFonts w:ascii="Arial" w:hAnsi="Arial" w:cs="Arial"/>
          <w:b/>
          <w:sz w:val="10"/>
          <w:szCs w:val="10"/>
        </w:rPr>
      </w:pPr>
      <w:r>
        <w:rPr>
          <w:rFonts w:cs="Arial" w:ascii="Arial" w:hAnsi="Arial"/>
          <w:b/>
          <w:sz w:val="10"/>
          <w:szCs w:val="10"/>
        </w:rPr>
      </w:r>
    </w:p>
    <w:tbl>
      <w:tblPr>
        <w:tblW w:w="10914" w:type="dxa"/>
        <w:jc w:val="start"/>
        <w:tblInd w:w="0" w:type="dxa"/>
        <w:tblLayout w:type="fixed"/>
        <w:tblCellMar>
          <w:top w:w="0" w:type="dxa"/>
          <w:start w:w="108" w:type="dxa"/>
          <w:bottom w:w="0" w:type="dxa"/>
          <w:end w:w="108" w:type="dxa"/>
        </w:tblCellMar>
      </w:tblPr>
      <w:tblGrid>
        <w:gridCol w:w="10914"/>
      </w:tblGrid>
      <w:tr>
        <w:trPr>
          <w:trHeight w:val="214" w:hRule="atLeast"/>
        </w:trPr>
        <w:tc>
          <w:tcPr>
            <w:tcW w:w="10914" w:type="dxa"/>
            <w:tcBorders>
              <w:top w:val="single" w:sz="4" w:space="0" w:color="000000"/>
              <w:start w:val="single" w:sz="4" w:space="0" w:color="000000"/>
              <w:bottom w:val="single" w:sz="4" w:space="0" w:color="000000"/>
              <w:end w:val="single" w:sz="4" w:space="0" w:color="000000"/>
            </w:tcBorders>
            <w:shd w:fill="000000" w:val="clear"/>
          </w:tcPr>
          <w:p>
            <w:pPr>
              <w:pStyle w:val="Normal"/>
              <w:rPr>
                <w:rFonts w:ascii="Arial" w:hAnsi="Arial" w:cs="Arial"/>
                <w:b/>
              </w:rPr>
            </w:pPr>
            <w:r>
              <w:rPr>
                <w:rFonts w:cs="Arial" w:ascii="Arial" w:hAnsi="Arial"/>
                <w:b/>
                <w:color w:val="FFFFFF"/>
              </w:rPr>
              <w:t>Section B – ARITC Occupational Medicine</w:t>
            </w:r>
          </w:p>
        </w:tc>
      </w:tr>
      <w:tr>
        <w:trPr>
          <w:trHeight w:val="2227" w:hRule="atLeast"/>
        </w:trPr>
        <w:tc>
          <w:tcPr>
            <w:tcW w:w="10914" w:type="dxa"/>
            <w:tcBorders>
              <w:top w:val="single" w:sz="4" w:space="0" w:color="000000"/>
              <w:start w:val="single" w:sz="4" w:space="0" w:color="000000"/>
              <w:bottom w:val="single" w:sz="4" w:space="0" w:color="000000"/>
              <w:end w:val="single" w:sz="4" w:space="0" w:color="000000"/>
            </w:tcBorders>
            <w:shd w:fill="BFBFBF" w:val="clear"/>
          </w:tcPr>
          <w:p>
            <w:pPr>
              <w:pStyle w:val="Normal"/>
              <w:snapToGrid w:val="false"/>
              <w:rPr>
                <w:rFonts w:ascii="Arial" w:hAnsi="Arial" w:cs="Arial"/>
                <w:b/>
                <w:sz w:val="6"/>
                <w:szCs w:val="6"/>
              </w:rPr>
            </w:pPr>
            <w:r>
              <w:rPr>
                <w:rFonts w:cs="Arial" w:ascii="Arial" w:hAnsi="Arial"/>
                <w:b/>
                <w:sz w:val="6"/>
                <w:szCs w:val="6"/>
              </w:rPr>
            </w:r>
          </w:p>
          <w:p>
            <w:pPr>
              <w:pStyle w:val="Normal"/>
              <w:rPr>
                <w:rFonts w:ascii="Arial" w:hAnsi="Arial" w:cs="Arial"/>
                <w:b/>
                <w:sz w:val="18"/>
                <w:szCs w:val="18"/>
              </w:rPr>
            </w:pPr>
            <w:r>
              <w:rPr>
                <w:rFonts w:cs="Arial" w:ascii="Arial" w:hAnsi="Arial"/>
                <w:b/>
                <w:sz w:val="18"/>
                <w:szCs w:val="18"/>
              </w:rPr>
              <w:t>Discharge is recommended under the terms of with Queens Regulations (Army) 1975, Chapter 9 Part 6 para 9.381.</w:t>
            </w:r>
          </w:p>
          <w:p>
            <w:pPr>
              <w:pStyle w:val="Normal"/>
              <w:rPr>
                <w:rFonts w:ascii="Arial" w:hAnsi="Arial" w:cs="Arial"/>
                <w:b/>
                <w:sz w:val="10"/>
                <w:szCs w:val="10"/>
              </w:rPr>
            </w:pPr>
            <w:r>
              <w:rPr>
                <w:rFonts w:cs="Arial" w:ascii="Arial" w:hAnsi="Arial"/>
                <w:b/>
                <w:sz w:val="10"/>
                <w:szCs w:val="10"/>
              </w:rPr>
            </w:r>
          </w:p>
          <w:p>
            <w:pPr>
              <w:pStyle w:val="Normal"/>
              <w:rPr>
                <w:rFonts w:ascii="Arial" w:hAnsi="Arial" w:cs="Arial"/>
                <w:b/>
              </w:rPr>
            </w:pPr>
            <w:r>
              <w:rPr>
                <w:rFonts w:cs="Arial" w:ascii="Arial" w:hAnsi="Arial"/>
                <w:b/>
                <w:sz w:val="18"/>
                <w:szCs w:val="18"/>
              </w:rPr>
              <w:t xml:space="preserve">ARITC Occ Med: </w:t>
            </w:r>
            <w:r>
              <w:rPr>
                <w:rFonts w:cs="Arial" w:ascii="Arial" w:hAnsi="Arial"/>
                <w:sz w:val="18"/>
                <w:szCs w:val="18"/>
              </w:rPr>
              <w:t>confirm SMO assessment or add comment</w:t>
            </w:r>
          </w:p>
          <w:p>
            <w:pPr>
              <w:pStyle w:val="Normal"/>
              <w:rPr>
                <w:rFonts w:ascii="Arial" w:hAnsi="Arial" w:cs="Arial"/>
                <w:b/>
                <w:sz w:val="10"/>
                <w:szCs w:val="10"/>
              </w:rPr>
            </w:pPr>
            <w:r>
              <w:rPr>
                <w:rFonts w:cs="Arial" w:ascii="Arial" w:hAnsi="Arial"/>
                <w:b/>
                <w:sz w:val="10"/>
                <w:szCs w:val="10"/>
              </w:rPr>
            </w:r>
          </w:p>
          <w:tbl>
            <w:tblPr>
              <w:tblW w:w="10684" w:type="dxa"/>
              <w:jc w:val="start"/>
              <w:tblInd w:w="2" w:type="dxa"/>
              <w:tblLayout w:type="fixed"/>
              <w:tblCellMar>
                <w:top w:w="0" w:type="dxa"/>
                <w:start w:w="108" w:type="dxa"/>
                <w:bottom w:w="0" w:type="dxa"/>
                <w:end w:w="108" w:type="dxa"/>
              </w:tblCellMar>
            </w:tblPr>
            <w:tblGrid>
              <w:gridCol w:w="10684"/>
            </w:tblGrid>
            <w:tr>
              <w:trPr>
                <w:trHeight w:val="352" w:hRule="atLeast"/>
              </w:trPr>
              <w:tc>
                <w:tcPr>
                  <w:tcW w:w="10684"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rFonts w:ascii="Arial" w:hAnsi="Arial" w:cs="Arial"/>
                      <w:b/>
                      <w:sz w:val="20"/>
                    </w:rPr>
                  </w:pPr>
                  <w:r>
                    <w:rPr>
                      <w:rFonts w:cs="Arial" w:ascii="Arial" w:hAnsi="Arial"/>
                      <w:b/>
                      <w:sz w:val="20"/>
                    </w:rPr>
                  </w:r>
                </w:p>
              </w:tc>
            </w:tr>
          </w:tbl>
          <w:p>
            <w:pPr>
              <w:pStyle w:val="Normal"/>
              <w:rPr>
                <w:rFonts w:ascii="Arial" w:hAnsi="Arial" w:cs="Arial"/>
                <w:b/>
                <w:sz w:val="10"/>
                <w:szCs w:val="10"/>
              </w:rPr>
            </w:pPr>
            <w:r>
              <w:rPr>
                <w:rFonts w:cs="Arial" w:ascii="Arial" w:hAnsi="Arial"/>
                <w:b/>
                <w:sz w:val="10"/>
                <w:szCs w:val="10"/>
              </w:rPr>
            </w:r>
          </w:p>
          <w:tbl>
            <w:tblPr>
              <w:tblW w:w="10685" w:type="dxa"/>
              <w:jc w:val="start"/>
              <w:tblInd w:w="2" w:type="dxa"/>
              <w:tblLayout w:type="fixed"/>
              <w:tblCellMar>
                <w:top w:w="0" w:type="dxa"/>
                <w:start w:w="108" w:type="dxa"/>
                <w:bottom w:w="0" w:type="dxa"/>
                <w:end w:w="108" w:type="dxa"/>
              </w:tblCellMar>
            </w:tblPr>
            <w:tblGrid>
              <w:gridCol w:w="5493"/>
              <w:gridCol w:w="5192"/>
            </w:tblGrid>
            <w:tr>
              <w:trPr>
                <w:trHeight w:val="258" w:hRule="atLeast"/>
              </w:trPr>
              <w:tc>
                <w:tcPr>
                  <w:tcW w:w="54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Name:</w:t>
                  </w:r>
                </w:p>
              </w:tc>
              <w:tc>
                <w:tcPr>
                  <w:tcW w:w="519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Signature:</w:t>
                  </w:r>
                </w:p>
              </w:tc>
            </w:tr>
            <w:tr>
              <w:trPr>
                <w:trHeight w:val="258" w:hRule="atLeast"/>
              </w:trPr>
              <w:tc>
                <w:tcPr>
                  <w:tcW w:w="54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Role:</w:t>
                  </w:r>
                </w:p>
              </w:tc>
              <w:tc>
                <w:tcPr>
                  <w:tcW w:w="519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Contact Number:</w:t>
                  </w:r>
                </w:p>
              </w:tc>
            </w:tr>
            <w:tr>
              <w:trPr>
                <w:trHeight w:val="258" w:hRule="atLeast"/>
              </w:trPr>
              <w:tc>
                <w:tcPr>
                  <w:tcW w:w="54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Email Address:</w:t>
                  </w:r>
                </w:p>
              </w:tc>
              <w:tc>
                <w:tcPr>
                  <w:tcW w:w="519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Date:</w:t>
                  </w:r>
                </w:p>
              </w:tc>
            </w:tr>
          </w:tbl>
          <w:p>
            <w:pPr>
              <w:pStyle w:val="Normal"/>
              <w:rPr>
                <w:rFonts w:ascii="Arial" w:hAnsi="Arial" w:cs="Arial"/>
                <w:b/>
                <w:sz w:val="10"/>
                <w:szCs w:val="10"/>
              </w:rPr>
            </w:pPr>
            <w:r>
              <w:rPr>
                <w:rFonts w:cs="Arial" w:ascii="Arial" w:hAnsi="Arial"/>
                <w:b/>
                <w:sz w:val="10"/>
                <w:szCs w:val="10"/>
              </w:rPr>
            </w:r>
          </w:p>
        </w:tc>
      </w:tr>
    </w:tbl>
    <w:p>
      <w:pPr>
        <w:pStyle w:val="Normal"/>
        <w:rPr>
          <w:rFonts w:ascii="Arial" w:hAnsi="Arial" w:cs="Arial"/>
          <w:b/>
          <w:sz w:val="10"/>
          <w:szCs w:val="10"/>
        </w:rPr>
      </w:pPr>
      <w:r>
        <w:rPr>
          <w:rFonts w:cs="Arial" w:ascii="Arial" w:hAnsi="Arial"/>
          <w:b/>
          <w:sz w:val="10"/>
          <w:szCs w:val="10"/>
        </w:rPr>
      </w:r>
    </w:p>
    <w:tbl>
      <w:tblPr>
        <w:tblW w:w="10910" w:type="dxa"/>
        <w:jc w:val="start"/>
        <w:tblInd w:w="0" w:type="dxa"/>
        <w:tblLayout w:type="fixed"/>
        <w:tblCellMar>
          <w:top w:w="0" w:type="dxa"/>
          <w:start w:w="108" w:type="dxa"/>
          <w:bottom w:w="0" w:type="dxa"/>
          <w:end w:w="108" w:type="dxa"/>
        </w:tblCellMar>
      </w:tblPr>
      <w:tblGrid>
        <w:gridCol w:w="10910"/>
      </w:tblGrid>
      <w:tr>
        <w:trPr/>
        <w:tc>
          <w:tcPr>
            <w:tcW w:w="10910" w:type="dxa"/>
            <w:tcBorders>
              <w:top w:val="single" w:sz="4" w:space="0" w:color="000000"/>
              <w:start w:val="single" w:sz="4" w:space="0" w:color="000000"/>
              <w:bottom w:val="single" w:sz="4" w:space="0" w:color="000000"/>
              <w:end w:val="single" w:sz="4" w:space="0" w:color="000000"/>
            </w:tcBorders>
            <w:shd w:fill="000000" w:val="clear"/>
          </w:tcPr>
          <w:p>
            <w:pPr>
              <w:pStyle w:val="Normal"/>
              <w:rPr>
                <w:rFonts w:ascii="Arial" w:hAnsi="Arial" w:cs="Arial"/>
                <w:b/>
              </w:rPr>
            </w:pPr>
            <w:r>
              <w:rPr>
                <w:rFonts w:cs="Arial" w:ascii="Arial" w:hAnsi="Arial"/>
                <w:b/>
                <w:color w:val="FFFFFF"/>
              </w:rPr>
              <w:t>Section C – Competent Military Authority Approval</w:t>
            </w:r>
          </w:p>
        </w:tc>
      </w:tr>
      <w:tr>
        <w:trPr/>
        <w:tc>
          <w:tcPr>
            <w:tcW w:w="10910" w:type="dxa"/>
            <w:tcBorders>
              <w:top w:val="single" w:sz="4" w:space="0" w:color="000000"/>
              <w:start w:val="single" w:sz="4" w:space="0" w:color="000000"/>
              <w:bottom w:val="single" w:sz="4" w:space="0" w:color="000000"/>
              <w:end w:val="single" w:sz="4" w:space="0" w:color="000000"/>
            </w:tcBorders>
            <w:shd w:fill="BFBFBF" w:val="clear"/>
          </w:tcPr>
          <w:p>
            <w:pPr>
              <w:pStyle w:val="Normal"/>
              <w:snapToGrid w:val="false"/>
              <w:rPr>
                <w:rFonts w:ascii="Arial" w:hAnsi="Arial" w:cs="Arial"/>
                <w:b/>
                <w:sz w:val="6"/>
                <w:szCs w:val="6"/>
              </w:rPr>
            </w:pPr>
            <w:r>
              <w:rPr>
                <w:rFonts w:cs="Arial" w:ascii="Arial" w:hAnsi="Arial"/>
                <w:b/>
                <w:sz w:val="6"/>
                <w:szCs w:val="6"/>
              </w:rPr>
            </w:r>
          </w:p>
          <w:p>
            <w:pPr>
              <w:pStyle w:val="Normal"/>
              <w:rPr>
                <w:rFonts w:ascii="Arial" w:hAnsi="Arial" w:cs="Arial"/>
                <w:sz w:val="18"/>
                <w:szCs w:val="18"/>
              </w:rPr>
            </w:pPr>
            <w:r>
              <w:rPr>
                <w:rFonts w:cs="Arial" w:ascii="Arial" w:hAnsi="Arial"/>
                <w:b/>
                <w:sz w:val="18"/>
                <w:szCs w:val="18"/>
              </w:rPr>
              <w:t>During the Initial Medical Assessment, or at a subsequent occasion in Basic Training, the above-named Recruit was found to be medically unfit for acceptance due to a condition or illness prior to enlistment which was previously not known, not declared, missed or underestimated, which is considered to be currently incompatible with enlistment into the Army.</w:t>
            </w:r>
          </w:p>
          <w:p>
            <w:pPr>
              <w:pStyle w:val="Normal"/>
              <w:rPr>
                <w:rFonts w:ascii="Arial" w:hAnsi="Arial" w:cs="Arial"/>
                <w:b/>
                <w:sz w:val="10"/>
                <w:szCs w:val="10"/>
              </w:rPr>
            </w:pPr>
            <w:r>
              <w:rPr>
                <w:rFonts w:cs="Arial" w:ascii="Arial" w:hAnsi="Arial"/>
                <w:b/>
                <w:sz w:val="10"/>
                <w:szCs w:val="10"/>
              </w:rPr>
            </w:r>
          </w:p>
          <w:tbl>
            <w:tblPr>
              <w:tblW w:w="10519" w:type="dxa"/>
              <w:jc w:val="start"/>
              <w:tblInd w:w="0" w:type="dxa"/>
              <w:tblLayout w:type="fixed"/>
              <w:tblCellMar>
                <w:top w:w="0" w:type="dxa"/>
                <w:start w:w="108" w:type="dxa"/>
                <w:bottom w:w="0" w:type="dxa"/>
                <w:end w:w="108" w:type="dxa"/>
              </w:tblCellMar>
            </w:tblPr>
            <w:tblGrid>
              <w:gridCol w:w="1731"/>
              <w:gridCol w:w="3677"/>
              <w:gridCol w:w="1851"/>
              <w:gridCol w:w="3260"/>
            </w:tblGrid>
            <w:tr>
              <w:trPr>
                <w:trHeight w:val="391" w:hRule="atLeast"/>
              </w:trPr>
              <w:tc>
                <w:tcPr>
                  <w:tcW w:w="17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Appointment:</w:t>
                  </w:r>
                </w:p>
              </w:tc>
              <w:tc>
                <w:tcPr>
                  <w:tcW w:w="36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b/>
                      <w:sz w:val="20"/>
                      <w:szCs w:val="20"/>
                    </w:rPr>
                  </w:pPr>
                  <w:r>
                    <w:rPr>
                      <w:rFonts w:cs="Arial" w:ascii="Arial" w:hAnsi="Arial"/>
                      <w:b/>
                      <w:sz w:val="20"/>
                      <w:szCs w:val="20"/>
                    </w:rPr>
                    <w:t>COMMANDING OFFICER</w:t>
                  </w:r>
                </w:p>
              </w:tc>
              <w:tc>
                <w:tcPr>
                  <w:tcW w:w="5111" w:type="dxa"/>
                  <w:gridSpan w:val="2"/>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rFonts w:cs="Arial" w:ascii="Arial" w:hAnsi="Arial"/>
                      <w:sz w:val="20"/>
                      <w:szCs w:val="20"/>
                    </w:rPr>
                    <w:t xml:space="preserve">Signature: </w:t>
                  </w:r>
                </w:p>
              </w:tc>
            </w:tr>
            <w:tr>
              <w:trPr>
                <w:trHeight w:val="412" w:hRule="atLeast"/>
              </w:trPr>
              <w:tc>
                <w:tcPr>
                  <w:tcW w:w="17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Name:</w:t>
                  </w:r>
                </w:p>
              </w:tc>
              <w:tc>
                <w:tcPr>
                  <w:tcW w:w="36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5111" w:type="dxa"/>
                  <w:gridSpan w:val="2"/>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r>
            <w:tr>
              <w:trPr>
                <w:trHeight w:val="417" w:hRule="atLeast"/>
              </w:trPr>
              <w:tc>
                <w:tcPr>
                  <w:tcW w:w="17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Unit:</w:t>
                  </w:r>
                </w:p>
              </w:tc>
              <w:tc>
                <w:tcPr>
                  <w:tcW w:w="36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185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Contact Number:</w:t>
                  </w:r>
                </w:p>
              </w:tc>
              <w:tc>
                <w:tcPr>
                  <w:tcW w:w="32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r>
            <w:tr>
              <w:trPr>
                <w:trHeight w:val="409" w:hRule="atLeast"/>
              </w:trPr>
              <w:tc>
                <w:tcPr>
                  <w:tcW w:w="17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Email Address:</w:t>
                  </w:r>
                </w:p>
              </w:tc>
              <w:tc>
                <w:tcPr>
                  <w:tcW w:w="36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185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rFonts w:ascii="Arial" w:hAnsi="Arial" w:cs="Arial"/>
                      <w:sz w:val="20"/>
                      <w:szCs w:val="20"/>
                    </w:rPr>
                  </w:pPr>
                  <w:r>
                    <w:rPr>
                      <w:rFonts w:cs="Arial" w:ascii="Arial" w:hAnsi="Arial"/>
                      <w:sz w:val="20"/>
                      <w:szCs w:val="20"/>
                    </w:rPr>
                    <w:t>Date:</w:t>
                  </w:r>
                </w:p>
              </w:tc>
              <w:tc>
                <w:tcPr>
                  <w:tcW w:w="32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rFonts w:ascii="Arial" w:hAnsi="Arial" w:cs="Arial"/>
                      <w:b/>
                      <w:sz w:val="20"/>
                      <w:szCs w:val="20"/>
                    </w:rPr>
                  </w:pPr>
                  <w:r>
                    <w:rPr>
                      <w:rFonts w:cs="Arial" w:ascii="Arial" w:hAnsi="Arial"/>
                      <w:b/>
                      <w:sz w:val="20"/>
                      <w:szCs w:val="20"/>
                    </w:rPr>
                  </w:r>
                </w:p>
              </w:tc>
            </w:tr>
          </w:tbl>
          <w:p>
            <w:pPr>
              <w:pStyle w:val="Normal"/>
              <w:rPr>
                <w:rFonts w:ascii="Arial" w:hAnsi="Arial" w:cs="Arial"/>
                <w:b/>
                <w:i/>
                <w:i/>
                <w:sz w:val="10"/>
                <w:szCs w:val="10"/>
              </w:rPr>
            </w:pPr>
            <w:r>
              <w:rPr>
                <w:rFonts w:cs="Arial" w:ascii="Arial" w:hAnsi="Arial"/>
                <w:b/>
                <w:i/>
                <w:sz w:val="10"/>
                <w:szCs w:val="10"/>
              </w:rPr>
            </w:r>
          </w:p>
          <w:p>
            <w:pPr>
              <w:pStyle w:val="Normal"/>
              <w:rPr>
                <w:rFonts w:ascii="Arial" w:hAnsi="Arial" w:cs="Arial"/>
                <w:b/>
                <w:sz w:val="18"/>
                <w:szCs w:val="18"/>
              </w:rPr>
            </w:pPr>
            <w:r>
              <w:rPr>
                <w:rFonts w:cs="Arial" w:ascii="Arial" w:hAnsi="Arial"/>
                <w:b/>
                <w:sz w:val="18"/>
                <w:szCs w:val="18"/>
              </w:rPr>
              <w:t>As Competent Military Authority this Recruit will now be discharged as a Defect in Enlistment in line with Queens</w:t>
            </w:r>
          </w:p>
          <w:p>
            <w:pPr>
              <w:pStyle w:val="Normal"/>
              <w:rPr>
                <w:rFonts w:ascii="Arial" w:hAnsi="Arial" w:cs="Arial"/>
                <w:b/>
                <w:sz w:val="18"/>
                <w:szCs w:val="18"/>
              </w:rPr>
            </w:pPr>
            <w:r>
              <w:rPr>
                <w:rFonts w:cs="Arial" w:ascii="Arial" w:hAnsi="Arial"/>
                <w:b/>
                <w:sz w:val="18"/>
                <w:szCs w:val="18"/>
              </w:rPr>
              <w:t>Regulations (Army) 1975 para 9.381 Defect in Enlistment Procedure.</w:t>
            </w:r>
          </w:p>
          <w:p>
            <w:pPr>
              <w:pStyle w:val="Normal"/>
              <w:rPr>
                <w:rFonts w:ascii="Arial" w:hAnsi="Arial" w:cs="Arial"/>
                <w:b/>
                <w:sz w:val="10"/>
                <w:szCs w:val="10"/>
              </w:rPr>
            </w:pPr>
            <w:r>
              <w:rPr>
                <w:rFonts w:cs="Arial" w:ascii="Arial" w:hAnsi="Arial"/>
                <w:b/>
                <w:sz w:val="10"/>
                <w:szCs w:val="10"/>
              </w:rPr>
            </w:r>
          </w:p>
          <w:p>
            <w:pPr>
              <w:pStyle w:val="Normal"/>
              <w:rPr/>
            </w:pPr>
            <w:r>
              <w:rPr>
                <w:rFonts w:cs="Arial" w:ascii="Arial" w:hAnsi="Arial"/>
                <w:b/>
                <w:sz w:val="18"/>
                <w:szCs w:val="18"/>
              </w:rPr>
              <w:t xml:space="preserve">App 17B and AF B204 must be emailed to </w:t>
            </w:r>
            <w:r>
              <w:rPr>
                <w:rFonts w:cs="Arial" w:ascii="Arial" w:hAnsi="Arial"/>
                <w:b/>
                <w:sz w:val="18"/>
                <w:szCs w:val="18"/>
                <w:u w:val="single"/>
              </w:rPr>
              <w:t>RG-NRCMEDICALADMINTEAM4@mod.gov.uk</w:t>
            </w:r>
            <w:r>
              <w:rPr>
                <w:rFonts w:cs="Arial" w:ascii="Arial" w:hAnsi="Arial"/>
                <w:b/>
                <w:sz w:val="18"/>
                <w:szCs w:val="18"/>
              </w:rPr>
              <w:t xml:space="preserve"> for subsequent recycling if</w:t>
            </w:r>
          </w:p>
          <w:p>
            <w:pPr>
              <w:pStyle w:val="Normal"/>
              <w:rPr>
                <w:rFonts w:ascii="Arial" w:hAnsi="Arial" w:cs="Arial"/>
                <w:b/>
                <w:sz w:val="18"/>
                <w:szCs w:val="18"/>
              </w:rPr>
            </w:pPr>
            <w:r>
              <w:rPr>
                <w:rFonts w:cs="Arial" w:ascii="Arial" w:hAnsi="Arial"/>
                <w:b/>
                <w:sz w:val="18"/>
                <w:szCs w:val="18"/>
              </w:rPr>
              <w:t>appropriate.</w:t>
            </w:r>
          </w:p>
          <w:p>
            <w:pPr>
              <w:pStyle w:val="Normal"/>
              <w:rPr>
                <w:rFonts w:ascii="Arial" w:hAnsi="Arial" w:cs="Arial"/>
                <w:b/>
                <w:i/>
                <w:i/>
                <w:sz w:val="18"/>
                <w:szCs w:val="18"/>
              </w:rPr>
            </w:pPr>
            <w:r>
              <w:rPr>
                <w:rFonts w:cs="Arial" w:ascii="Arial" w:hAnsi="Arial"/>
                <w:b/>
                <w:i/>
                <w:sz w:val="18"/>
                <w:szCs w:val="18"/>
              </w:rPr>
            </w:r>
          </w:p>
        </w:tc>
      </w:tr>
    </w:tbl>
    <w:p>
      <w:pPr>
        <w:pStyle w:val="Normal"/>
        <w:jc w:val="center"/>
        <w:rPr>
          <w:rFonts w:ascii="Arial" w:hAnsi="Arial" w:cs="Arial"/>
          <w:sz w:val="20"/>
          <w:szCs w:val="20"/>
        </w:rPr>
      </w:pPr>
      <w:r>
        <w:rPr>
          <w:rFonts w:cs="Arial" w:ascii="Arial" w:hAnsi="Arial"/>
          <w:sz w:val="20"/>
          <w:szCs w:val="20"/>
        </w:rPr>
      </w:r>
    </w:p>
    <w:sectPr>
      <w:headerReference w:type="default" r:id="rId2"/>
      <w:footerReference w:type="default" r:id="rId3"/>
      <w:type w:val="nextPage"/>
      <w:pgSz w:w="11906" w:h="16838"/>
      <w:pgMar w:left="567" w:right="567" w:gutter="0" w:header="0" w:top="567" w:footer="567" w:bottom="62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r>
  </w:p>
  <w:p>
    <w:pPr>
      <w:pStyle w:val="Footer"/>
      <w:jc w:val="center"/>
      <w:rPr>
        <w:rFonts w:ascii="Arial" w:hAnsi="Arial" w:cs="Arial"/>
      </w:rPr>
    </w:pPr>
    <w:r>
      <w:rPr>
        <w:rFonts w:cs="Arial" w:ascii="Arial" w:hAnsi="Arial"/>
      </w:rPr>
      <w:t>OFFICIAL SENSITIVE PERSONAL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eastAsia="Arial" w:cs="Arial"/>
      </w:rPr>
    </w:pPr>
    <w:r>
      <w:rPr>
        <w:rFonts w:eastAsia="Arial" w:cs="Arial" w:ascii="Arial" w:hAnsi="Arial"/>
      </w:rPr>
      <w:t xml:space="preserve">                                       </w:t>
    </w:r>
  </w:p>
  <w:p>
    <w:pPr>
      <w:pStyle w:val="Header"/>
      <w:rPr>
        <w:rFonts w:ascii="Arial" w:hAnsi="Arial" w:cs="Arial"/>
        <w:sz w:val="16"/>
        <w:szCs w:val="16"/>
      </w:rPr>
    </w:pPr>
    <w:r>
      <w:rPr>
        <w:rFonts w:eastAsia="Arial" w:cs="Arial" w:ascii="Arial" w:hAnsi="Arial"/>
      </w:rPr>
      <w:t xml:space="preserve">                                                   </w:t>
    </w:r>
    <w:r>
      <w:rPr>
        <w:rFonts w:cs="Arial" w:ascii="Arial" w:hAnsi="Arial"/>
      </w:rPr>
      <w:t xml:space="preserve">OFFICIAL SENSITIVE - PERSONAL                   </w:t>
    </w:r>
    <w:r>
      <w:rPr>
        <w:rFonts w:cs="Arial" w:ascii="Arial" w:hAnsi="Arial"/>
        <w:b/>
      </w:rPr>
      <w:t>AFB 204</w:t>
    </w:r>
    <w:r>
      <w:rPr>
        <w:rFonts w:cs="Arial" w:ascii="Arial" w:hAnsi="Arial"/>
      </w:rPr>
      <w:t xml:space="preserve"> </w:t>
    </w:r>
    <w:r>
      <w:rPr>
        <w:rFonts w:cs="Arial" w:ascii="Arial" w:hAnsi="Arial"/>
        <w:sz w:val="16"/>
        <w:szCs w:val="16"/>
      </w:rPr>
      <w:t>(Revised 08/23)</w:t>
    </w:r>
  </w:p>
  <w:p>
    <w:pPr>
      <w:pStyle w:val="Header"/>
      <w:rPr>
        <w:rFonts w:ascii="Arial" w:hAnsi="Arial" w:cs="Arial"/>
        <w:sz w:val="12"/>
        <w:szCs w:val="12"/>
      </w:rPr>
    </w:pPr>
    <w:r>
      <w:rPr>
        <w:rFonts w:cs="Arial" w:ascii="Arial" w:hAnsi="Arial"/>
        <w:sz w:val="12"/>
        <w:szCs w:val="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Free_Text_Prompt_1" w:val="enter their date of enlistment"/>
    <w:docVar w:name="Free_Text_Prompt_2" w:val="Date of subsequent DiE identification (if applicable)"/>
    <w:docVar w:name="Free_Text_Prompt_3" w:val="Date of IMA"/>
    <w:docVar w:name="Free_Text_Prompt_4" w:val="IMA Pass or Fail (&quot;Pass&quot; or &quot;Fail&quot;)"/>
    <w:docVar w:name="Free_Text_Prompt_5" w:val="allowed to reapply in x months, eg &quot;6&quot;."/>
    <w:docVar w:name="Free_Text_Prompt_6" w:val="Category: &quot;PSMA&quot;/&quot;Not declared&quot;/&quot;Underestimated&quot;/&quot;Missed&quot;/&quot;Best Chance&quot;"/>
    <w:docVar w:name="Free_Text_Prompt_7" w:val="FMed 133: enter their home address on leaving the Service (if known)"/>
    <w:docVar w:name="PCS_DOCUMENT_NAME" w:val="AFB_204_Aug_23_v1_0.dot"/>
    <w:docVar w:name="PCS_HANDLE" w:val="393310"/>
    <w:docVar w:name="PCS_MSG" w:val="49520"/>
    <w:docVar w:name="Read_Code_F_1" w:val="TRIQQNME2|Medical deployability status|1|U,H"/>
    <w:docVar w:name="Read_Code_F_2" w:val="TRIQQNAI1|Air MES Values|1|U,H"/>
    <w:docVar w:name="Read_Code_F_3" w:val="TRIQQNLA1|Land MES Values|1|U,H"/>
    <w:docVar w:name="Read_Code_F_4" w:val="TRIQQNMA1|Maritime MES Values|1|U,H"/>
    <w:docVar w:name="Read_Code_F_5" w:val="TRIQQNEN1|Environment MES Valu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GB" w:bidi="ar-SA" w:eastAsia="zh-CN"/>
    </w:rPr>
  </w:style>
  <w:style w:type="paragraph" w:styleId="Heading1">
    <w:name w:val="heading 1"/>
    <w:basedOn w:val="Normal"/>
    <w:next w:val="BodyText"/>
    <w:qFormat/>
    <w:pPr>
      <w:keepNext w:val="true"/>
      <w:numPr>
        <w:ilvl w:val="0"/>
        <w:numId w:val="1"/>
      </w:numPr>
      <w:outlineLvl w:val="0"/>
    </w:pPr>
    <w:rPr>
      <w:rFonts w:ascii="Arial" w:hAnsi="Arial" w:eastAsia="Times New Roman" w:cs="Arial"/>
      <w:b/>
      <w:bCs/>
      <w:color w:val="FF0000"/>
      <w:kern w:val="2"/>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eastAsia="Calibri"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Heading1Char">
    <w:name w:val="Heading 1 Char"/>
    <w:qFormat/>
    <w:rPr>
      <w:rFonts w:ascii="Arial" w:hAnsi="Arial" w:eastAsia="Times New Roman" w:cs="Arial"/>
      <w:b/>
      <w:bCs/>
      <w:color w:val="FF0000"/>
      <w:kern w:val="2"/>
      <w:sz w:val="28"/>
      <w:szCs w:val="28"/>
    </w:rPr>
  </w:style>
  <w:style w:type="character" w:styleId="BodyTextChar">
    <w:name w:val="Body Text Char"/>
    <w:qFormat/>
    <w:rPr>
      <w:rFonts w:ascii="Times New Roman" w:hAnsi="Times New Roman" w:eastAsia="Times New Roman" w:cs="Times New Roman"/>
      <w:sz w:val="28"/>
      <w:szCs w:val="28"/>
    </w:rPr>
  </w:style>
  <w:style w:type="character" w:styleId="FootnoteTextChar">
    <w:name w:val="Footnote Text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rFonts w:ascii="Times New Roman" w:hAnsi="Times New Roman"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overflowPunct w:val="false"/>
      <w:autoSpaceDE w:val="false"/>
      <w:spacing w:before="0" w:after="120"/>
      <w:textAlignment w:val="baseline"/>
    </w:pPr>
    <w:rPr>
      <w:rFonts w:ascii="Times New Roman" w:hAnsi="Times New Roman" w:eastAsia="Times New Roman" w:cs="Times New Roman"/>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ListParagraph">
    <w:name w:val="List Paragraph"/>
    <w:basedOn w:val="Normal"/>
    <w:qFormat/>
    <w:pPr>
      <w:spacing w:before="0" w:after="0"/>
      <w:ind w:hanging="0" w:start="720" w:end="0"/>
      <w:contextualSpacing/>
    </w:pPr>
    <w:rPr/>
  </w:style>
  <w:style w:type="paragraph" w:styleId="BalloonText">
    <w:name w:val="Balloon Text"/>
    <w:basedOn w:val="Normal"/>
    <w:qFormat/>
    <w:pPr/>
    <w:rPr>
      <w:rFonts w:ascii="Segoe UI" w:hAnsi="Segoe UI" w:cs="Segoe UI"/>
      <w:sz w:val="18"/>
      <w:szCs w:val="18"/>
    </w:rPr>
  </w:style>
  <w:style w:type="paragraph" w:styleId="FootnoteText">
    <w:name w:val="footnote text"/>
    <w:basedOn w:val="Normal"/>
    <w:pPr/>
    <w:rPr>
      <w:rFonts w:ascii="Times New Roman" w:hAnsi="Times New Roman" w:eastAsia="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AFB_204_Aug_23_v1_0.dot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2023-09-15T20:17:00Z</dcterms:created>
  <dc:creator>Johnstone, Thomas Maj (1CG-RMO)</dc:creator>
  <dc:description/>
  <cp:keywords/>
  <dc:language>en-GB</dc:language>
  <cp:lastModifiedBy>Johnstone, Thomas Maj</cp:lastModifiedBy>
  <cp:lastPrinted>2023-09-17T21:44:00Z</cp:lastPrinted>
  <dcterms:modified xsi:type="dcterms:W3CDTF">2023-11-24T19:02:00Z</dcterms:modified>
  <cp:revision>7</cp:revision>
  <dc:subject/>
  <dc:title/>
</cp:coreProperties>
</file>