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461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61"/>
      </w:tblGrid>
      <w:tr>
        <w:trPr>
          <w:trHeight w:val="206" w:hRule="atLeast"/>
        </w:trPr>
        <w:tc>
          <w:tcPr>
            <w:tcW w:w="8461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LIGHT DUTIES PROFORMA - POST COVID RECOVERY PATHWAY (MINIMUM 28 DAYS)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028"/>
        <w:gridCol w:w="2228"/>
        <w:gridCol w:w="239"/>
        <w:gridCol w:w="958"/>
        <w:gridCol w:w="1284"/>
        <w:gridCol w:w="239"/>
        <w:gridCol w:w="925"/>
        <w:gridCol w:w="1739"/>
        <w:gridCol w:w="1261"/>
      </w:tblGrid>
      <w:tr>
        <w:trPr>
          <w:trHeight w:val="94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261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03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Surname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Initials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61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261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5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Unit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Organisation 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Sub-unit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Sub Unit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Number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61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26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6"/>
        <w:gridCol w:w="4456"/>
        <w:gridCol w:w="5441"/>
      </w:tblGrid>
      <w:tr>
        <w:trPr>
          <w:trHeight w:val="78" w:hRule="atLeast"/>
        </w:trPr>
        <w:tc>
          <w:tcPr>
            <w:tcW w:w="276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441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06" w:hRule="atLeast"/>
        </w:trPr>
        <w:tc>
          <w:tcPr>
            <w:tcW w:w="276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456" w:type="dxa"/>
            <w:tcBorders/>
            <w:vAlign w:val="center"/>
          </w:tcPr>
          <w:p>
            <w:pPr>
              <w:pStyle w:val="Normal"/>
              <w:rPr>
                <w:rFonts w:ascii="Wingdings 2" w:hAnsi="Wingdings 2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Current Disposal:</w:t>
            </w:r>
          </w:p>
        </w:tc>
        <w:tc>
          <w:tcPr>
            <w:tcW w:w="5441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276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Current_Disposal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Fit for Limited Duties, duration  28 days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441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8" w:hRule="atLeast"/>
        </w:trPr>
        <w:tc>
          <w:tcPr>
            <w:tcW w:w="276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44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pPr w:vertAnchor="text" w:horzAnchor="text" w:rightFromText="181" w:tblpX="10" w:tblpY="1"/>
        <w:tblW w:w="1017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"/>
        <w:gridCol w:w="9933"/>
      </w:tblGrid>
      <w:tr>
        <w:trPr>
          <w:trHeight w:val="84" w:hRule="atLeast"/>
        </w:trPr>
        <w:tc>
          <w:tcPr>
            <w:tcW w:w="240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933" w:type="dxa"/>
            <w:tcBorders>
              <w:top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</w:tc>
      </w:tr>
      <w:tr>
        <w:trPr/>
        <w:tc>
          <w:tcPr>
            <w:tcW w:w="240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93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is required to adhere to the Post Covid Recovery Pathway (PCRP) for a minimum of </w:t>
            </w:r>
            <w:r>
              <w:rPr>
                <w:rFonts w:cs="Arial" w:ascii="Arial" w:hAnsi="Arial"/>
                <w:b/>
                <w:sz w:val="22"/>
                <w:szCs w:val="22"/>
              </w:rPr>
              <w:t>28 days</w:t>
            </w:r>
            <w:r>
              <w:rPr>
                <w:rFonts w:cs="Arial" w:ascii="Arial" w:hAnsi="Arial"/>
                <w:sz w:val="22"/>
                <w:szCs w:val="22"/>
              </w:rPr>
              <w:t xml:space="preserve"> from release from isolation / symptom resolution (whichever is earlier).</w:t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 xml:space="preserve">The PCRP is divided into blocks where levels of physical activity are defined by </w:t>
            </w:r>
            <w:r>
              <w:rPr>
                <w:rFonts w:cs="Arial" w:ascii="Arial" w:hAnsi="Arial"/>
                <w:b/>
                <w:i/>
                <w:sz w:val="22"/>
                <w:szCs w:val="22"/>
              </w:rPr>
              <w:t>Rating of Perceived Exertion</w:t>
            </w:r>
            <w:r>
              <w:rPr>
                <w:rFonts w:cs="Arial" w:ascii="Arial" w:hAnsi="Arial"/>
                <w:sz w:val="22"/>
                <w:szCs w:val="22"/>
              </w:rPr>
              <w:t xml:space="preserve"> or '</w:t>
            </w:r>
            <w:r>
              <w:rPr>
                <w:rFonts w:cs="Arial" w:ascii="Arial" w:hAnsi="Arial"/>
                <w:b/>
                <w:i/>
                <w:sz w:val="22"/>
                <w:szCs w:val="22"/>
              </w:rPr>
              <w:t>RPE</w:t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'. </w:t>
            </w:r>
            <w:r>
              <w:rPr>
                <w:rFonts w:cs="Arial" w:ascii="Arial" w:hAnsi="Arial"/>
                <w:sz w:val="22"/>
                <w:szCs w:val="22"/>
              </w:rPr>
              <w:t>Commanders should use the scale below to guide training activity signpost to Platoon PTIs for planned PT sessions.</w:t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 xml:space="preserve">If at any point </w:t>
            </w:r>
            <w:r>
              <w:fldChar w:fldCharType="begin">
                <w:ffData>
                  <w:name w:val="Title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Surname_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reports worsening </w:t>
            </w:r>
            <w:r>
              <w:rPr>
                <w:rFonts w:cs="Arial" w:ascii="Arial" w:hAnsi="Arial"/>
                <w:b/>
                <w:sz w:val="22"/>
                <w:szCs w:val="22"/>
              </w:rPr>
              <w:t>shortness of breath</w:t>
            </w:r>
            <w:r>
              <w:rPr>
                <w:rFonts w:cs="Arial" w:ascii="Arial" w:hAnsi="Arial"/>
                <w:sz w:val="22"/>
                <w:szCs w:val="22"/>
              </w:rPr>
              <w:t xml:space="preserve">, </w:t>
            </w:r>
            <w:r>
              <w:rPr>
                <w:rFonts w:cs="Arial" w:ascii="Arial" w:hAnsi="Arial"/>
                <w:b/>
                <w:sz w:val="22"/>
                <w:szCs w:val="22"/>
              </w:rPr>
              <w:t>chest pain</w:t>
            </w:r>
            <w:r>
              <w:rPr>
                <w:rFonts w:cs="Arial" w:ascii="Arial" w:hAnsi="Arial"/>
                <w:sz w:val="22"/>
                <w:szCs w:val="22"/>
              </w:rPr>
              <w:t xml:space="preserve"> or </w:t>
            </w:r>
            <w:r>
              <w:rPr>
                <w:rFonts w:cs="Arial" w:ascii="Arial" w:hAnsi="Arial"/>
                <w:b/>
                <w:sz w:val="22"/>
                <w:szCs w:val="22"/>
              </w:rPr>
              <w:t>excessive fatigue</w:t>
            </w:r>
            <w:r>
              <w:rPr>
                <w:rFonts w:cs="Arial" w:ascii="Arial" w:hAnsi="Arial"/>
                <w:sz w:val="22"/>
                <w:szCs w:val="22"/>
              </w:rPr>
              <w:t>, please seek medical input.</w:t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Please visit </w:t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https://www.yourcovidrecovery.nhs.uk </w:t>
            </w:r>
            <w:r>
              <w:rPr>
                <w:rFonts w:cs="Arial" w:ascii="Arial" w:hAnsi="Arial"/>
                <w:sz w:val="22"/>
                <w:szCs w:val="22"/>
              </w:rPr>
              <w:t>for further information on how to support recovery from Covid.</w:t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>Med Comments: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Planned Review: </w:t>
            </w:r>
            <w:r>
              <w:rPr>
                <w:rFonts w:cs="Arial" w:ascii="Arial" w:hAnsi="Arial"/>
                <w:sz w:val="22"/>
                <w:szCs w:val="22"/>
              </w:rPr>
              <w:t>Submit an eConsult if symptoms have not resolved by day 26-28, otherwise return to normal duties.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lang w:val="en-GB" w:eastAsia="en-GB"/>
              </w:rPr>
              <w:drawing>
                <wp:inline distT="0" distB="0" distL="0" distR="0">
                  <wp:extent cx="6071235" cy="3610610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40811" t="32724" r="8126" b="14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1235" cy="3610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4" w:hRule="atLeast"/>
        </w:trPr>
        <w:tc>
          <w:tcPr>
            <w:tcW w:w="240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8"/>
                <w:szCs w:val="20"/>
              </w:rPr>
            </w:pPr>
            <w:r>
              <w:rPr>
                <w:rFonts w:cs="Arial" w:ascii="Arial" w:hAnsi="Arial"/>
                <w:b/>
                <w:bCs/>
                <w:sz w:val="8"/>
                <w:szCs w:val="20"/>
              </w:rPr>
            </w:r>
          </w:p>
        </w:tc>
        <w:tc>
          <w:tcPr>
            <w:tcW w:w="9933" w:type="dxa"/>
            <w:tcBorders>
              <w:top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pPr w:vertAnchor="text" w:horzAnchor="margin" w:rightFromText="181" w:tblpX="10" w:tblpY="1"/>
        <w:tblOverlap w:val="never"/>
        <w:tblW w:w="9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750"/>
        <w:gridCol w:w="2083"/>
        <w:gridCol w:w="239"/>
        <w:gridCol w:w="680"/>
        <w:gridCol w:w="304"/>
        <w:gridCol w:w="779"/>
        <w:gridCol w:w="633"/>
        <w:gridCol w:w="639"/>
        <w:gridCol w:w="2679"/>
        <w:gridCol w:w="300"/>
        <w:gridCol w:w="526"/>
      </w:tblGrid>
      <w:tr>
        <w:trPr>
          <w:trHeight w:val="87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4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08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Unit stamp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 no.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297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786" w:type="dxa"/>
            <w:gridSpan w:val="9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82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  <w:t>Guide for individuals and Commanders:</w:t>
      </w:r>
    </w:p>
    <w:p>
      <w:pPr>
        <w:pStyle w:val="Normal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100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1217"/>
        <w:gridCol w:w="1901"/>
        <w:gridCol w:w="1985"/>
        <w:gridCol w:w="1984"/>
        <w:gridCol w:w="1837"/>
      </w:tblGrid>
      <w:tr>
        <w:trPr>
          <w:trHeight w:val="1140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Weeks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RPE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What sort of phys is appropriate?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What is appropriate Exercise activity?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  <w:t>INDIVIDUALS: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i/>
                <w:i/>
                <w:sz w:val="16"/>
                <w:szCs w:val="16"/>
              </w:rPr>
            </w:pPr>
            <w:r>
              <w:rPr>
                <w:rFonts w:cs="Arial" w:ascii="Arial" w:hAnsi="Arial"/>
                <w:b/>
                <w:i/>
                <w:sz w:val="16"/>
                <w:szCs w:val="16"/>
              </w:rPr>
              <w:t>How do I know if I am doing too much?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  <w:t>TRAINING STAFF: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How can I tell if an activity is appropriate?</w:t>
            </w:r>
          </w:p>
        </w:tc>
      </w:tr>
      <w:tr>
        <w:trPr>
          <w:trHeight w:val="2121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1 and 2: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6D9F1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Zone 1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Rest and stretching, yoga, pilates.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Observational / CP work.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16"/>
                <w:szCs w:val="16"/>
              </w:rPr>
              <w:t>Not</w:t>
            </w:r>
            <w:r>
              <w:rPr>
                <w:rFonts w:cs="Arial" w:ascii="Arial" w:hAnsi="Arial"/>
                <w:sz w:val="16"/>
                <w:szCs w:val="16"/>
              </w:rPr>
              <w:t xml:space="preserve"> sleeping out in field.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You should not be doing anything especially physically active.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If you feel fatigued this is a sign you need to rest more.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16"/>
              </w:rPr>
              <w:t xml:space="preserve">Activity in this block should be just above </w:t>
            </w:r>
            <w:r>
              <w:rPr>
                <w:rFonts w:cs="Arial" w:ascii="Arial" w:hAnsi="Arial"/>
                <w:b/>
                <w:sz w:val="16"/>
                <w:szCs w:val="16"/>
              </w:rPr>
              <w:t>complete rest</w:t>
            </w:r>
            <w:r>
              <w:rPr>
                <w:rFonts w:cs="Arial" w:ascii="Arial" w:hAnsi="Arial"/>
                <w:sz w:val="16"/>
                <w:szCs w:val="16"/>
              </w:rPr>
              <w:t>, such as observational activity and stretching.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Any active physical participation in training serials is likely to be too much.</w:t>
            </w:r>
          </w:p>
        </w:tc>
      </w:tr>
      <w:tr>
        <w:trPr>
          <w:trHeight w:val="211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3 and 4: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3BC" w:val="clear"/>
            <w:vAlign w:val="center"/>
          </w:tcPr>
          <w:p>
            <w:pPr>
              <w:pStyle w:val="Normal"/>
              <w:shd w:fill="D6E3BC" w:val="clear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Zone 2-3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76923C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76923C"/>
                <w:sz w:val="16"/>
                <w:szCs w:val="16"/>
              </w:rPr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16"/>
                <w:szCs w:val="16"/>
              </w:rPr>
              <w:t>Very light CV activity</w:t>
            </w:r>
            <w:r>
              <w:rPr>
                <w:rFonts w:cs="Arial" w:ascii="Arial" w:hAnsi="Arial"/>
                <w:sz w:val="16"/>
                <w:szCs w:val="16"/>
              </w:rPr>
              <w:t xml:space="preserve"> you can easily sustain for hours ie: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 Turning legs over on Wattbike)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 Longer walks without weight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If tolerated:</w:t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 Marching in CEFO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 Sleeping in the field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16"/>
              </w:rPr>
              <w:t xml:space="preserve">- Following behind section attacks but </w:t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not </w:t>
            </w:r>
            <w:r>
              <w:rPr>
                <w:rFonts w:cs="Arial" w:ascii="Arial" w:hAnsi="Arial"/>
                <w:sz w:val="16"/>
                <w:szCs w:val="16"/>
              </w:rPr>
              <w:t>participating in deliberate actions.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You feel fatigued / short of breath during an activity.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Unable to hold a conversation at length.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Deliberate actions on exercise serials should be viewed as a red line.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 evidence of increased effort of breathing and able to hold a conversation at length.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  <w:lang w:val="en-GB" w:eastAsia="en-GB"/>
        </w:rPr>
      </w:pPr>
      <w:r>
        <w:rPr>
          <w:rFonts w:cs="Arial" w:ascii="Arial" w:hAnsi="Arial"/>
          <w:b/>
          <w:sz w:val="20"/>
          <w:szCs w:val="20"/>
          <w:lang w:val="en-GB" w:eastAsia="en-GB"/>
        </w:rPr>
        <w:drawing>
          <wp:anchor behindDoc="1" distT="0" distB="0" distL="114935" distR="114935" simplePos="0" locked="0" layoutInCell="0" allowOverlap="1" relativeHeight="5">
            <wp:simplePos x="0" y="0"/>
            <wp:positionH relativeFrom="column">
              <wp:posOffset>3966845</wp:posOffset>
            </wp:positionH>
            <wp:positionV relativeFrom="paragraph">
              <wp:posOffset>28575</wp:posOffset>
            </wp:positionV>
            <wp:extent cx="2286000" cy="1316355"/>
            <wp:effectExtent l="0" t="0" r="0" b="0"/>
            <wp:wrapTight wrapText="bothSides">
              <wp:wrapPolygon edited="0">
                <wp:start x="20384" y="15072"/>
                <wp:lineTo x="20384" y="14012"/>
                <wp:lineTo x="19325" y="14012"/>
                <wp:lineTo x="19325" y="15072"/>
                <wp:lineTo x="20384" y="15072"/>
              </wp:wrapPolygon>
            </wp:wrapTight>
            <wp:docPr id="2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72988" t="53781" r="8126" b="26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16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114935" distR="114935" simplePos="0" locked="0" layoutInCell="0" allowOverlap="1" relativeHeight="6">
            <wp:simplePos x="0" y="0"/>
            <wp:positionH relativeFrom="column">
              <wp:posOffset>248285</wp:posOffset>
            </wp:positionH>
            <wp:positionV relativeFrom="paragraph">
              <wp:posOffset>120650</wp:posOffset>
            </wp:positionV>
            <wp:extent cx="2640330" cy="3625850"/>
            <wp:effectExtent l="0" t="0" r="0" b="0"/>
            <wp:wrapTight wrapText="bothSides">
              <wp:wrapPolygon edited="0">
                <wp:start x="-75" y="-2789"/>
                <wp:lineTo x="-75" y="24688"/>
                <wp:lineTo x="21599" y="24688"/>
                <wp:lineTo x="21599" y="-2789"/>
                <wp:lineTo x="-75" y="-2789"/>
              </wp:wrapPolygon>
            </wp:wrapTight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10147" r="-8" b="11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362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</w:rPr>
        <w:t>Service Occupational Divers</w:t>
      </w:r>
      <w:r>
        <w:rPr>
          <w:rFonts w:cs="Arial" w:ascii="Arial" w:hAnsi="Arial"/>
          <w:sz w:val="22"/>
          <w:szCs w:val="22"/>
        </w:rPr>
        <w:t xml:space="preserve"> are UNFIT diving until assessed by a diving doctor (DRI 14/20 refers).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</w:rPr>
        <w:t>Aircrew and Controllers</w:t>
      </w:r>
      <w:r>
        <w:rPr>
          <w:rFonts w:cs="Arial" w:ascii="Arial" w:hAnsi="Arial"/>
          <w:sz w:val="22"/>
          <w:szCs w:val="22"/>
        </w:rPr>
        <w:t xml:space="preserve"> need a MAME review, with single service Aviation Medicine input, prior to returning to flying or controlling.</w:t>
      </w:r>
    </w:p>
    <w:sectPr>
      <w:footerReference w:type="default" r:id="rId5"/>
      <w:type w:val="nextPage"/>
      <w:pgSz w:w="11906" w:h="16838"/>
      <w:pgMar w:left="964" w:right="1134" w:gutter="0" w:header="0" w:top="567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Light Duties Proforma                                                             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2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                                                                            June 2011</w:t>
    </w:r>
  </w:p>
  <w:p>
    <w:pPr>
      <w:pStyle w:val="Footer"/>
      <w:rPr/>
    </w:pPr>
    <w:r>
      <w:rPr>
        <w:rFonts w:cs="Arial" w:ascii="Arial" w:hAnsi="Arial"/>
        <w:sz w:val="18"/>
        <w:szCs w:val="18"/>
      </w:rPr>
      <w:t xml:space="preserve">Version 3.0     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any comments eg ongoing symptoms to be aware of etc."/>
    <w:docVar w:name="PCS_DOCUMENT_NAME" w:val="Light_Duty_Proforma_COVID_v1_0.dot"/>
    <w:docVar w:name="PCS_HANDLE" w:val="590332"/>
    <w:docVar w:name="PCS_MSG" w:val="4968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Light_Duty_Proforma_COVID_v1_0.dot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2022-02-03T02:55:00Z</dcterms:created>
  <dc:creator>woodg283</dc:creator>
  <dc:description/>
  <cp:keywords/>
  <dc:language>en-GB</dc:language>
  <cp:lastModifiedBy>Johnstone, Thomas Maj</cp:lastModifiedBy>
  <cp:lastPrinted>2011-06-14T15:09:00Z</cp:lastPrinted>
  <dcterms:modified xsi:type="dcterms:W3CDTF">2022-02-03T02:55:00Z</dcterms:modified>
  <cp:revision>2</cp:revision>
  <dc:subject/>
  <dc:title>LIGHT DUTIES PROFORMA</dc:title>
</cp:coreProperties>
</file>