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-688340</wp:posOffset>
            </wp:positionH>
            <wp:positionV relativeFrom="paragraph">
              <wp:posOffset>-654685</wp:posOffset>
            </wp:positionV>
            <wp:extent cx="528955" cy="36195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9" t="-43" r="-29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>Selection Medical Officer Screening</w:t>
      </w:r>
      <w:r>
        <w:rPr>
          <w:sz w:val="28"/>
        </w:rPr>
        <w:t xml:space="preserve"> </w:t>
      </w:r>
      <w:r>
        <w:rPr/>
        <w:t xml:space="preserve">-  version 0.6  </w:t>
      </w:r>
      <w:bookmarkStart w:id="0" w:name="tableloc"/>
      <w:bookmarkEnd w:id="0"/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93"/>
        <w:gridCol w:w="4949"/>
      </w:tblGrid>
      <w:tr>
        <w:trPr/>
        <w:tc>
          <w:tcPr>
            <w:tcW w:w="924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/>
              <w:t xml:space="preserve">Subject: 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,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- 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- 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/>
        <w:tc>
          <w:tcPr>
            <w:tcW w:w="924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bookmarkStart w:id="1" w:name="Outcome"/>
            <w:bookmarkEnd w:id="1"/>
            <w:r>
              <w:rPr/>
              <w:t xml:space="preserve">Outcome: </w:t>
            </w:r>
          </w:p>
        </w:tc>
      </w:tr>
      <w:tr>
        <w:trPr/>
        <w:tc>
          <w:tcPr>
            <w:tcW w:w="4293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/>
              <w:t xml:space="preserve">Clinician: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94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/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System Date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</w:tbl>
    <w:p>
      <w:pPr>
        <w:pStyle w:val="Normal"/>
        <w:rPr>
          <w:b/>
          <w:u w:val="single"/>
        </w:rPr>
      </w:pPr>
      <w:r>
        <w:rPr>
          <w:b/>
          <w:u w:val="single"/>
        </w:rPr>
        <w:t>DMICP Record Information</w:t>
      </w:r>
    </w:p>
    <w:p>
      <w:pPr>
        <w:pStyle w:val="Normal"/>
        <w:rPr>
          <w:b/>
        </w:rPr>
      </w:pPr>
      <w:r>
        <w:rPr>
          <w:b/>
        </w:rPr>
        <w:t>Current JMES + PULHHEEMS Standards + Any Downgrading in last 12 months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fldChar w:fldCharType="begin">
          <w:ffData>
            <w:name w:val="PULHHEEMS_T_2"/>
            <w:enabled/>
            <w:calcOnExit w:val="0"/>
            <w:textInput/>
          </w:ffData>
        </w:fldChar>
      </w:r>
      <w:r>
        <w:rPr>
          <w:b/>
        </w:rP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t>PULHHEEMS Table</w:t>
      </w:r>
      <w:r/>
      <w:r>
        <w:rPr>
          <w:b/>
        </w:rPr>
        <w:fldChar w:fldCharType="end"/>
      </w:r>
      <w:r>
        <w:rPr>
          <w:b/>
        </w:rPr>
      </w:r>
    </w:p>
    <w:p>
      <w:pPr>
        <w:pStyle w:val="Normal"/>
        <w:rPr>
          <w:b/>
        </w:rPr>
      </w:pPr>
      <w:r>
        <w:rPr>
          <w:b/>
          <w:highlight w:val="yellow"/>
        </w:rPr>
        <w:t>For medical history - review consultations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  <w:u w:val="single"/>
        </w:rPr>
        <w:t>Acuity</w:t>
      </w:r>
      <w:r>
        <w:rPr/>
        <w:t xml:space="preserve"> - </w:t>
      </w:r>
      <w:r>
        <w:rPr>
          <w:i/>
        </w:rPr>
        <w:t>May not appear for all patients – should be as PULHHEEMS above</w:t>
      </w:r>
    </w:p>
    <w:tbl>
      <w:tblPr>
        <w:tblW w:w="51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38"/>
        <w:gridCol w:w="1311"/>
        <w:gridCol w:w="285"/>
        <w:gridCol w:w="954"/>
        <w:gridCol w:w="471"/>
        <w:gridCol w:w="171"/>
      </w:tblGrid>
      <w:tr>
        <w:trPr/>
        <w:tc>
          <w:tcPr>
            <w:tcW w:w="193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89. Vision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R</w:t>
            </w:r>
          </w:p>
        </w:tc>
        <w:tc>
          <w:tcPr>
            <w:tcW w:w="1239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L</w:t>
            </w:r>
          </w:p>
        </w:tc>
        <w:tc>
          <w:tcPr>
            <w:tcW w:w="471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</w:tc>
        <w:tc>
          <w:tcPr>
            <w:tcW w:w="17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38" w:type="dxa"/>
            <w:tcBorders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Distance unaided</w:t>
            </w:r>
          </w:p>
        </w:tc>
        <w:tc>
          <w:tcPr>
            <w:tcW w:w="15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- 2B6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15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fldChar w:fldCharType="begin">
                <w:ffData>
                  <w:name w:val="Read_Code_F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- 2B7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</w:tr>
      <w:tr>
        <w:trPr/>
        <w:tc>
          <w:tcPr>
            <w:tcW w:w="1938" w:type="dxa"/>
            <w:tcBorders>
              <w:end w:val="single" w:sz="4" w:space="0" w:color="000000"/>
            </w:tcBorders>
          </w:tcPr>
          <w:p>
            <w:pPr>
              <w:pStyle w:val="Normal"/>
              <w:spacing w:before="0" w:after="200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Distance aided</w:t>
            </w:r>
          </w:p>
        </w:tc>
        <w:tc>
          <w:tcPr>
            <w:tcW w:w="15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fldChar w:fldCharType="begin">
                <w:ffData>
                  <w:name w:val="Read_Code_F_3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TRISOZ1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15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fldChar w:fldCharType="begin">
                <w:ffData>
                  <w:name w:val="Read_Code_F_4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Read Code Fields - TRISO/36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</w:tr>
    </w:tbl>
    <w:p>
      <w:pPr>
        <w:pStyle w:val="Normal"/>
        <w:rPr>
          <w:b/>
          <w:u w:val="single"/>
        </w:rPr>
      </w:pPr>
      <w:r>
        <w:rPr>
          <w:b/>
          <w:u w:val="single"/>
        </w:rPr>
        <w:t>Colour Perception</w:t>
      </w:r>
    </w:p>
    <w:p>
      <w:pPr>
        <w:pStyle w:val="Normal"/>
        <w:rPr/>
      </w:pPr>
      <w:r>
        <w:fldChar w:fldCharType="begin">
          <w:ffData>
            <w:name w:val="Read_Code_F_5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Read Code Fields - TRISCP1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  <w:t>Audio</w:t>
      </w:r>
    </w:p>
    <w:p>
      <w:pPr>
        <w:pStyle w:val="Normal"/>
        <w:rPr/>
      </w:pPr>
      <w:r>
        <w:fldChar w:fldCharType="begin">
          <w:ffData>
            <w:name w:val="Audiometry_C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Audiogram Chart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Normal"/>
        <w:rPr/>
      </w:pPr>
      <w:r>
        <w:fldChar w:fldCharType="begin">
          <w:ffData>
            <w:name w:val="Audiometry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Audiometry Table</w:t>
      </w:r>
      <w:r/>
      <w:r>
        <w:rPr/>
        <w:fldChar w:fldCharType="end"/>
      </w:r>
      <w:r>
        <w:rPr/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  <w:t>Physical</w:t>
      </w:r>
    </w:p>
    <w:p>
      <w:pPr>
        <w:pStyle w:val="Normal"/>
        <w:spacing w:lineRule="auto" w:line="240" w:before="0" w:after="0"/>
        <w:textAlignment w:val="baseline"/>
        <w:rPr>
          <w:color w:val="000000"/>
          <w:lang w:val="en-US"/>
        </w:rPr>
      </w:pPr>
      <w:r>
        <w:rPr/>
        <w:t xml:space="preserve">Height: </w:t>
      </w:r>
      <w:r>
        <w:fldChar w:fldCharType="begin">
          <w:ffData>
            <w:name w:val="Read_Code_F_6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Read Code Fields - 229</w:t>
      </w:r>
      <w:r>
        <w:rPr/>
      </w:r>
      <w:r>
        <w:rPr/>
        <w:fldChar w:fldCharType="end"/>
      </w:r>
      <w:r>
        <w:rPr/>
        <w:t xml:space="preserve">   [</w:t>
      </w:r>
      <w:r>
        <w:rPr>
          <w:b/>
          <w:bCs/>
        </w:rPr>
        <w:t xml:space="preserve">Height </w:t>
      </w:r>
      <w:r>
        <w:rPr/>
        <w:t>Minimum 157.5 cm  -Maximum no limit.]</w:t>
      </w:r>
    </w:p>
    <w:p>
      <w:pPr>
        <w:pStyle w:val="Normal"/>
        <w:spacing w:lineRule="auto" w:line="240" w:before="0" w:after="0"/>
        <w:textAlignment w:val="baseline"/>
        <w:rPr/>
      </w:pPr>
      <w:r>
        <w:rPr/>
        <w:t xml:space="preserve">Weight: </w:t>
      </w:r>
      <w:r>
        <w:fldChar w:fldCharType="begin">
          <w:ffData>
            <w:name w:val="Read_Code_F_7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Read Code Fields - 22A</w:t>
      </w:r>
      <w:r>
        <w:rPr/>
      </w:r>
      <w:r>
        <w:rPr/>
        <w:fldChar w:fldCharType="end"/>
      </w:r>
      <w:r>
        <w:rPr/>
        <w:t xml:space="preserve">  [</w:t>
      </w:r>
      <w:r>
        <w:rPr>
          <w:b/>
          <w:bCs/>
          <w:lang w:val="de-DE"/>
        </w:rPr>
        <w:t xml:space="preserve">Weight </w:t>
      </w:r>
      <w:r>
        <w:rPr>
          <w:lang w:val="de-DE"/>
        </w:rPr>
        <w:t>Minimum 47 kg (104 lbs) Maximum 116 kg (255lbs)</w:t>
      </w:r>
      <w:r>
        <w:rPr>
          <w:color w:val="000000"/>
          <w:lang w:val="en-US"/>
        </w:rPr>
        <w:t> ]</w:t>
      </w:r>
    </w:p>
    <w:p>
      <w:pPr>
        <w:pStyle w:val="Normal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  <w:t>Diary Entries</w:t>
      </w:r>
    </w:p>
    <w:p>
      <w:pPr>
        <w:pStyle w:val="Normal"/>
        <w:rPr/>
      </w:pPr>
      <w:r>
        <w:fldChar w:fldCharType="begin">
          <w:ffData>
            <w:name w:val="Diary_Entry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Diary Entry Table</w:t>
      </w:r>
      <w:r/>
      <w:r>
        <w:rPr/>
        <w:fldChar w:fldCharType="end"/>
      </w:r>
      <w:r>
        <w:rPr/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  <w:t xml:space="preserve">All Vaccinations </w:t>
      </w:r>
    </w:p>
    <w:p>
      <w:pPr>
        <w:pStyle w:val="Normal"/>
        <w:rPr/>
      </w:pPr>
      <w:r>
        <w:fldChar w:fldCharType="begin">
          <w:ffData>
            <w:name w:val="Immunisation_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Immunisation Table</w:t>
      </w:r>
      <w:r/>
      <w:r>
        <w:rPr/>
        <w:fldChar w:fldCharType="end"/>
      </w: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1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T_T_1" w:val="1|10"/>
    <w:docVar w:name="Audiometry_C_1" w:val="2"/>
    <w:docVar w:name="Audiometry_T_1" w:val="1|2"/>
    <w:docVar w:name="Blood_Glucose_T_1" w:val="3|ALL"/>
    <w:docVar w:name="Diary_Entry_T_1" w:val="3|ALL"/>
    <w:docVar w:name="Haematology_T_1" w:val="3|ALL"/>
    <w:docVar w:name="Immunisation_T_1" w:val="3|ALL"/>
    <w:docVar w:name="Investigations_T_1" w:val="1|10"/>
    <w:docVar w:name="Lipids_T_1" w:val="3|ALL"/>
    <w:docVar w:name="Liver_T_1" w:val="3|ALL"/>
    <w:docVar w:name="Medication_T_1" w:val="C,A|3|ALL"/>
    <w:docVar w:name="Pathology_T_1" w:val="3|ALL"/>
    <w:docVar w:name="PCS_DOCUMENT_NAME" w:val="Selection Medical Officer Screening.dot"/>
    <w:docVar w:name="PCS_HANDLE" w:val="65944"/>
    <w:docVar w:name="PCS_MSG" w:val="49659"/>
    <w:docVar w:name="Problem_T_1" w:val="SA,MA,HA,SP,MP,T|3|ALL"/>
    <w:docVar w:name="PULHHEEMS_T_1" w:val="1|1"/>
    <w:docVar w:name="PULHHEEMS_T_2" w:val="1|5"/>
    <w:docVar w:name="Read_Code_F_1" w:val="2B6|O/E - visual acuity R-eye|1|V,H"/>
    <w:docVar w:name="Read_Code_F_2" w:val="2B7|O/E - visual acuity L-eye|1|V,H"/>
    <w:docVar w:name="Read_Code_F_3" w:val="TRISOZ1|O/E - visual acuity (corrected) R eye|1|V,H"/>
    <w:docVar w:name="Read_Code_F_4" w:val="TRISO/36|O/E - visual acuity (corrected) L-eye|1|V,H"/>
    <w:docVar w:name="Read_Code_F_5" w:val="TRISCP1|Colour perception|1|V,H"/>
    <w:docVar w:name="Read_Code_F_6" w:val="229|O/E - height|2|V,T,H"/>
    <w:docVar w:name="Read_Code_F_7" w:val="22A|O/E - weight|2|V,T,H"/>
    <w:docVar w:name="Read_Code_Q_1" w:val="S2|Fracture of upper limb|3|T,C,D,H"/>
    <w:docVar w:name="Read_Code_Q_10" w:val="1Z14|Chronic kidney disease stage 5|7|V,U,D,T,Q,C,A,H"/>
    <w:docVar w:name="Read_Code_Q_11" w:val="G5730|Atrial fibrillation|7|V,U,D,T,Q,C,A,H"/>
    <w:docVar w:name="Read_Code_Q_12" w:val="F26|Migraine|7|V,U,D,T,Q,C,A,H"/>
    <w:docVar w:name="Read_Code_Q_13" w:val="N040|Rheumatoid arthritis|7|V,U,D,T,Q,C,A,H"/>
    <w:docVar w:name="Read_Code_Q_14" w:val="N000|Systemic lupus erythematosus|7|V,U,D,T,Q,C,A,H"/>
    <w:docVar w:name="Read_Code_Q_15" w:val="Eu|[X]Mental and behavioural disorders|7|V,U,D,T,Q,C,A,H"/>
    <w:docVar w:name="Read_Code_Q_16" w:val="E2273-1|Erectile dysfunction|7|V,U,D,T,Q,C,A,H"/>
    <w:docVar w:name="Read_Code_Q_17" w:val="137P|Cigarette smoker|7|V,U,D,T,Q,C,A,H"/>
    <w:docVar w:name="Read_Code_Q_2" w:val="C10|Diabetes mellitus|7|A,V,U,D,T,Q,C,H"/>
    <w:docVar w:name="Read_Code_Q_3" w:val="G33|Angina pectoris|7|V,U,D,T,Q,C,A,H"/>
    <w:docVar w:name="Read_Code_Q_4" w:val="2469|Systolic blood pressure|1|D,H"/>
    <w:docVar w:name="Read_Code_Q_5" w:val="229|O/E - height|1|D,H"/>
    <w:docVar w:name="Read_Code_Q_6" w:val="22A|O/E - weight|1|D,H"/>
    <w:docVar w:name="Read_Code_Q_7" w:val="22K|Body Mass Index|1|D,H"/>
    <w:docVar w:name="Read_Code_Q_8" w:val="1Z12|Chronic kidney disease stage 3|7|V,U,D,T,Q,C,A,H"/>
    <w:docVar w:name="Read_Code_Q_9" w:val="1Z13|Chronic kidney disease stage 4|7|V,U,D,T,Q,C,A,H"/>
    <w:docVar w:name="Read_Code_T_1" w:val="S20|Fracture of clavicle|7|V,U,D,T,Q,C,A,H|2|2Y"/>
    <w:docVar w:name="Smoking_T_1" w:val="1|1"/>
    <w:docVar w:name="Triglycerides_T_1" w:val="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0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Selection Medical Officer Screening.dot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2020-05-07T19:49:00Z</dcterms:created>
  <dc:creator>Forde, Mike Maj</dc:creator>
  <dc:description/>
  <cp:keywords>v0_6</cp:keywords>
  <dc:language>en-GB</dc:language>
  <cp:lastModifiedBy>Forde, Mike Maj</cp:lastModifiedBy>
  <cp:lastPrinted>2020-04-24T10:14:00Z</cp:lastPrinted>
  <dcterms:modified xsi:type="dcterms:W3CDTF">2025-02-11T18:35:00Z</dcterms:modified>
  <cp:revision>102</cp:revision>
  <dc:subject/>
  <dc:title>Selection Screening SmartDoc</dc:title>
</cp:coreProperties>
</file>