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466A" w14:textId="26F3A1FC" w:rsidR="005A138D" w:rsidRPr="00874CFA" w:rsidRDefault="00E563CE" w:rsidP="005A138D">
      <w:pPr>
        <w:spacing w:after="0"/>
        <w:rPr>
          <w:b/>
          <w:bCs/>
          <w:sz w:val="28"/>
          <w:szCs w:val="28"/>
        </w:rPr>
      </w:pPr>
      <w:r w:rsidRPr="00874CFA">
        <w:rPr>
          <w:b/>
          <w:bCs/>
          <w:sz w:val="28"/>
          <w:szCs w:val="28"/>
        </w:rPr>
        <w:t>P</w:t>
      </w:r>
      <w:r w:rsidR="005A138D" w:rsidRPr="00874CFA">
        <w:rPr>
          <w:b/>
          <w:bCs/>
          <w:sz w:val="28"/>
          <w:szCs w:val="28"/>
        </w:rPr>
        <w:t>urpose</w:t>
      </w:r>
    </w:p>
    <w:p w14:paraId="6B99FF8F" w14:textId="75994C1A" w:rsidR="0002110D" w:rsidRDefault="0002110D" w:rsidP="005A138D">
      <w:pPr>
        <w:spacing w:after="0"/>
      </w:pPr>
    </w:p>
    <w:p w14:paraId="475772CB" w14:textId="357649BE" w:rsidR="0002110D" w:rsidRDefault="0002110D" w:rsidP="0002110D">
      <w:pPr>
        <w:spacing w:after="0"/>
      </w:pPr>
      <w:r>
        <w:t>Watching my parents age, in addition to getting older myself, I have been interested in methods to extend life, in a quality manner.  I have read articles about blood pressure control, eating habits, effects of anxiety and depression, quality and quantity of sleep, effects of medications and exercise.  It seems everyone has the magic bullet, or at least a piece to the puzzle for becoming “younger” and living longer.</w:t>
      </w:r>
    </w:p>
    <w:p w14:paraId="00DBA194" w14:textId="77777777" w:rsidR="0002110D" w:rsidRDefault="0002110D" w:rsidP="0002110D">
      <w:pPr>
        <w:spacing w:after="0"/>
      </w:pPr>
    </w:p>
    <w:p w14:paraId="04D2575A" w14:textId="2E09F911" w:rsidR="0002110D" w:rsidRDefault="0002110D" w:rsidP="0002110D">
      <w:pPr>
        <w:spacing w:after="0"/>
      </w:pPr>
      <w:r>
        <w:t>Over the years, many have studied, collectively, some of the known and measurable variables on longevity of life.  For instance, a study was conducted in the early 2000s by the University of Colorado, to validate and expand upon previous studies</w:t>
      </w:r>
      <w:r>
        <w:rPr>
          <w:vertAlign w:val="superscript"/>
        </w:rPr>
        <w:t>1</w:t>
      </w:r>
      <w:r>
        <w:t xml:space="preserve">.  Rather than look at variables affecting an individual (like the ones I was researching for myself), they looked at variables on the country/world-wide level. </w:t>
      </w:r>
    </w:p>
    <w:p w14:paraId="146DCE19" w14:textId="37468A96" w:rsidR="0002110D" w:rsidRDefault="0002110D" w:rsidP="0002110D">
      <w:pPr>
        <w:spacing w:after="0"/>
      </w:pPr>
    </w:p>
    <w:p w14:paraId="228C024B" w14:textId="5C625ED1" w:rsidR="002179E5" w:rsidRDefault="002179E5" w:rsidP="002179E5">
      <w:pPr>
        <w:spacing w:after="0"/>
      </w:pPr>
      <w:r>
        <w:t>In this study, I would like to answer the following questions:</w:t>
      </w:r>
    </w:p>
    <w:p w14:paraId="7040AC98" w14:textId="77777777" w:rsidR="002179E5" w:rsidRDefault="002179E5" w:rsidP="002179E5">
      <w:pPr>
        <w:pStyle w:val="ListParagraph"/>
        <w:numPr>
          <w:ilvl w:val="0"/>
          <w:numId w:val="1"/>
        </w:numPr>
        <w:spacing w:after="0"/>
      </w:pPr>
      <w:r>
        <w:t>What are top factors affecting life expectancy?</w:t>
      </w:r>
    </w:p>
    <w:p w14:paraId="7C2A29A4" w14:textId="77777777" w:rsidR="002179E5" w:rsidRDefault="002179E5" w:rsidP="002179E5">
      <w:pPr>
        <w:pStyle w:val="ListParagraph"/>
        <w:numPr>
          <w:ilvl w:val="0"/>
          <w:numId w:val="1"/>
        </w:numPr>
        <w:spacing w:after="0"/>
      </w:pPr>
      <w:r>
        <w:t>With what accuracy can we predict a country's life expectancy based upon these factors?</w:t>
      </w:r>
    </w:p>
    <w:p w14:paraId="283F65C6" w14:textId="37173CD9" w:rsidR="0002110D" w:rsidRDefault="002179E5" w:rsidP="002179E5">
      <w:pPr>
        <w:pStyle w:val="ListParagraph"/>
        <w:numPr>
          <w:ilvl w:val="0"/>
          <w:numId w:val="1"/>
        </w:numPr>
        <w:spacing w:after="0"/>
      </w:pPr>
      <w:r>
        <w:t xml:space="preserve">Is it possible to predict </w:t>
      </w:r>
      <w:r w:rsidRPr="002179E5">
        <w:t xml:space="preserve">if a </w:t>
      </w:r>
      <w:r>
        <w:t>population</w:t>
      </w:r>
      <w:r w:rsidRPr="002179E5">
        <w:t xml:space="preserve"> will have a life expectancy &gt;= 65</w:t>
      </w:r>
      <w:r>
        <w:t>?</w:t>
      </w:r>
    </w:p>
    <w:p w14:paraId="5C8C8C2C" w14:textId="77777777" w:rsidR="00744735" w:rsidRDefault="00744735" w:rsidP="005A138D">
      <w:pPr>
        <w:spacing w:after="0"/>
      </w:pPr>
    </w:p>
    <w:p w14:paraId="7ABDEA7C" w14:textId="094FFC3E" w:rsidR="00744735" w:rsidRPr="00874CFA" w:rsidRDefault="00744735" w:rsidP="005A138D">
      <w:pPr>
        <w:spacing w:after="0"/>
        <w:rPr>
          <w:b/>
          <w:bCs/>
          <w:sz w:val="28"/>
          <w:szCs w:val="28"/>
        </w:rPr>
      </w:pPr>
      <w:r w:rsidRPr="00874CFA">
        <w:rPr>
          <w:b/>
          <w:bCs/>
          <w:sz w:val="28"/>
          <w:szCs w:val="28"/>
        </w:rPr>
        <w:t>Study Outline</w:t>
      </w:r>
    </w:p>
    <w:p w14:paraId="7FA89D10" w14:textId="16EA4FED" w:rsidR="00744735" w:rsidRDefault="00744735" w:rsidP="005A138D">
      <w:pPr>
        <w:spacing w:after="0"/>
      </w:pPr>
    </w:p>
    <w:p w14:paraId="3608E5B4" w14:textId="1A3352A5" w:rsidR="00744735" w:rsidRDefault="00744735" w:rsidP="005A138D">
      <w:pPr>
        <w:spacing w:after="0"/>
      </w:pPr>
      <w:r>
        <w:t>Coding was completed in R using RStudio IDE.   The following defines the process used to complete the study:</w:t>
      </w:r>
    </w:p>
    <w:p w14:paraId="3DF640B5" w14:textId="1E5480BA" w:rsidR="00744735" w:rsidRDefault="00744735" w:rsidP="005A138D">
      <w:pPr>
        <w:spacing w:after="0"/>
      </w:pPr>
    </w:p>
    <w:p w14:paraId="50346D94" w14:textId="6746CC03" w:rsidR="00744735" w:rsidRDefault="00744735" w:rsidP="00744735">
      <w:pPr>
        <w:spacing w:after="0"/>
      </w:pPr>
      <w:r>
        <w:t xml:space="preserve"> </w:t>
      </w:r>
    </w:p>
    <w:p w14:paraId="1E600E76" w14:textId="53ADBCAF" w:rsidR="00744735" w:rsidRDefault="00744735" w:rsidP="00D2135D">
      <w:pPr>
        <w:pStyle w:val="ListParagraph"/>
        <w:numPr>
          <w:ilvl w:val="0"/>
          <w:numId w:val="2"/>
        </w:numPr>
        <w:spacing w:after="0"/>
      </w:pPr>
      <w:r>
        <w:t>Load and Clean Data</w:t>
      </w:r>
    </w:p>
    <w:p w14:paraId="66177D70" w14:textId="73CD8DFB" w:rsidR="00744735" w:rsidRDefault="00744735" w:rsidP="00D2135D">
      <w:pPr>
        <w:pStyle w:val="ListParagraph"/>
        <w:numPr>
          <w:ilvl w:val="0"/>
          <w:numId w:val="2"/>
        </w:numPr>
        <w:spacing w:after="0"/>
      </w:pPr>
      <w:r>
        <w:t>Plot and Visualize Data (from 2014 only)</w:t>
      </w:r>
    </w:p>
    <w:p w14:paraId="2E3410D9" w14:textId="295B02FC" w:rsidR="00744735" w:rsidRDefault="00744735" w:rsidP="00D2135D">
      <w:pPr>
        <w:pStyle w:val="ListParagraph"/>
        <w:numPr>
          <w:ilvl w:val="0"/>
          <w:numId w:val="2"/>
        </w:numPr>
        <w:spacing w:after="0"/>
      </w:pPr>
      <w:r>
        <w:t>Scale/Normalize Data</w:t>
      </w:r>
    </w:p>
    <w:p w14:paraId="51023622" w14:textId="77777777" w:rsidR="00D2135D" w:rsidRDefault="00744735" w:rsidP="00D2135D">
      <w:pPr>
        <w:pStyle w:val="ListParagraph"/>
        <w:numPr>
          <w:ilvl w:val="0"/>
          <w:numId w:val="2"/>
        </w:numPr>
        <w:spacing w:after="0"/>
      </w:pPr>
      <w:r>
        <w:t xml:space="preserve">Perform Exploratory Analysis </w:t>
      </w:r>
    </w:p>
    <w:p w14:paraId="23EEE9C1" w14:textId="1A307B98" w:rsidR="00D2135D" w:rsidRDefault="00744735" w:rsidP="00D2135D">
      <w:pPr>
        <w:pStyle w:val="ListParagraph"/>
        <w:numPr>
          <w:ilvl w:val="1"/>
          <w:numId w:val="2"/>
        </w:numPr>
        <w:spacing w:after="0"/>
      </w:pPr>
      <w:r>
        <w:t>Scatter Plot Matrix of Scaled Data</w:t>
      </w:r>
    </w:p>
    <w:p w14:paraId="38C6584E" w14:textId="421E6AAB" w:rsidR="00D2135D" w:rsidRDefault="00744735" w:rsidP="00D2135D">
      <w:pPr>
        <w:pStyle w:val="ListParagraph"/>
        <w:numPr>
          <w:ilvl w:val="1"/>
          <w:numId w:val="2"/>
        </w:numPr>
        <w:spacing w:after="0"/>
      </w:pPr>
      <w:r>
        <w:t>Calculate Descriptive Statistics</w:t>
      </w:r>
    </w:p>
    <w:p w14:paraId="7C70C41C" w14:textId="1953A3F9" w:rsidR="00744735" w:rsidRDefault="00744735" w:rsidP="00D2135D">
      <w:pPr>
        <w:pStyle w:val="ListParagraph"/>
        <w:numPr>
          <w:ilvl w:val="1"/>
          <w:numId w:val="2"/>
        </w:numPr>
        <w:spacing w:after="0"/>
      </w:pPr>
      <w:r>
        <w:t>Corrplot() Analysis</w:t>
      </w:r>
    </w:p>
    <w:p w14:paraId="7AA52B84" w14:textId="2D834DFB" w:rsidR="00D2135D" w:rsidRDefault="00744735" w:rsidP="00D2135D">
      <w:pPr>
        <w:pStyle w:val="ListParagraph"/>
        <w:numPr>
          <w:ilvl w:val="1"/>
          <w:numId w:val="2"/>
        </w:numPr>
        <w:spacing w:after="0"/>
      </w:pPr>
      <w:r>
        <w:t>Create Training and Testing Data</w:t>
      </w:r>
    </w:p>
    <w:p w14:paraId="2C2A2379" w14:textId="0106BD9F" w:rsidR="00744735" w:rsidRDefault="00744735" w:rsidP="00D2135D">
      <w:pPr>
        <w:pStyle w:val="ListParagraph"/>
        <w:numPr>
          <w:ilvl w:val="0"/>
          <w:numId w:val="2"/>
        </w:numPr>
        <w:spacing w:after="0"/>
      </w:pPr>
      <w:r>
        <w:t>Unsupervised Modeling: Perform Clustering and Dimension Reduction</w:t>
      </w:r>
    </w:p>
    <w:p w14:paraId="679F9DE4" w14:textId="460705FD" w:rsidR="00744735" w:rsidRDefault="00744735" w:rsidP="00D2135D">
      <w:pPr>
        <w:pStyle w:val="ListParagraph"/>
        <w:numPr>
          <w:ilvl w:val="1"/>
          <w:numId w:val="2"/>
        </w:numPr>
        <w:spacing w:after="0"/>
      </w:pPr>
      <w:r>
        <w:t>Perform Kmeans Iteration</w:t>
      </w:r>
    </w:p>
    <w:p w14:paraId="717911DC" w14:textId="10008004" w:rsidR="00744735" w:rsidRDefault="00744735" w:rsidP="00D2135D">
      <w:pPr>
        <w:pStyle w:val="ListParagraph"/>
        <w:numPr>
          <w:ilvl w:val="1"/>
          <w:numId w:val="2"/>
        </w:numPr>
        <w:spacing w:after="0"/>
      </w:pPr>
      <w:r>
        <w:t xml:space="preserve">Elbow Plot: Determine Number of Clusters </w:t>
      </w:r>
    </w:p>
    <w:p w14:paraId="4CAF238D" w14:textId="7E3BCEE0" w:rsidR="00744735" w:rsidRDefault="00744735" w:rsidP="00D2135D">
      <w:pPr>
        <w:pStyle w:val="ListParagraph"/>
        <w:numPr>
          <w:ilvl w:val="1"/>
          <w:numId w:val="2"/>
        </w:numPr>
        <w:spacing w:after="0"/>
      </w:pPr>
      <w:r>
        <w:t>Perform PCA: Verify Cluster Number</w:t>
      </w:r>
    </w:p>
    <w:p w14:paraId="75F3B129" w14:textId="577C54C5" w:rsidR="00744735" w:rsidRDefault="00744735" w:rsidP="00D2135D">
      <w:pPr>
        <w:pStyle w:val="ListParagraph"/>
        <w:numPr>
          <w:ilvl w:val="1"/>
          <w:numId w:val="2"/>
        </w:numPr>
        <w:spacing w:after="0"/>
      </w:pPr>
      <w:r>
        <w:t>Create Covariance and Correlation Matrices</w:t>
      </w:r>
    </w:p>
    <w:p w14:paraId="20E0630A" w14:textId="57CCEAE6" w:rsidR="00744735" w:rsidRDefault="00744735" w:rsidP="00D2135D">
      <w:pPr>
        <w:pStyle w:val="ListParagraph"/>
        <w:numPr>
          <w:ilvl w:val="1"/>
          <w:numId w:val="2"/>
        </w:numPr>
        <w:spacing w:after="0"/>
      </w:pPr>
      <w:r>
        <w:t>Select the Number of Factors</w:t>
      </w:r>
    </w:p>
    <w:p w14:paraId="5B4434E6" w14:textId="6B5C5185" w:rsidR="00744735" w:rsidRDefault="00744735" w:rsidP="00D2135D">
      <w:pPr>
        <w:pStyle w:val="ListParagraph"/>
        <w:numPr>
          <w:ilvl w:val="2"/>
          <w:numId w:val="2"/>
        </w:numPr>
        <w:spacing w:after="0"/>
      </w:pPr>
      <w:r>
        <w:t>Plotting Factors and Loadings</w:t>
      </w:r>
    </w:p>
    <w:p w14:paraId="62AE3338" w14:textId="4FB03E99" w:rsidR="00744735" w:rsidRDefault="00744735" w:rsidP="00D2135D">
      <w:pPr>
        <w:pStyle w:val="ListParagraph"/>
        <w:numPr>
          <w:ilvl w:val="2"/>
          <w:numId w:val="2"/>
        </w:numPr>
        <w:spacing w:after="0"/>
      </w:pPr>
      <w:r>
        <w:t>Extract Insights</w:t>
      </w:r>
    </w:p>
    <w:p w14:paraId="4FEFD91D" w14:textId="375E40FC" w:rsidR="00744735" w:rsidRDefault="00744735" w:rsidP="00D2135D">
      <w:pPr>
        <w:pStyle w:val="ListParagraph"/>
        <w:numPr>
          <w:ilvl w:val="0"/>
          <w:numId w:val="2"/>
        </w:numPr>
        <w:spacing w:after="0"/>
      </w:pPr>
      <w:r>
        <w:t>Bi plot of Loadings and Component scores</w:t>
      </w:r>
    </w:p>
    <w:p w14:paraId="3F690B59" w14:textId="35EFCF60" w:rsidR="00744735" w:rsidRDefault="00744735" w:rsidP="00D2135D">
      <w:pPr>
        <w:pStyle w:val="ListParagraph"/>
        <w:numPr>
          <w:ilvl w:val="1"/>
          <w:numId w:val="2"/>
        </w:numPr>
        <w:spacing w:after="0"/>
      </w:pPr>
      <w:r>
        <w:lastRenderedPageBreak/>
        <w:t>Supervised Modeling</w:t>
      </w:r>
    </w:p>
    <w:p w14:paraId="3BE518B1" w14:textId="2C97BE27" w:rsidR="00744735" w:rsidRDefault="00744735" w:rsidP="00D2135D">
      <w:pPr>
        <w:pStyle w:val="ListParagraph"/>
        <w:numPr>
          <w:ilvl w:val="2"/>
          <w:numId w:val="2"/>
        </w:numPr>
        <w:spacing w:after="0"/>
      </w:pPr>
      <w:r>
        <w:t>Perform Multivariate Linear Regression Modeling</w:t>
      </w:r>
    </w:p>
    <w:p w14:paraId="5EF12374" w14:textId="54091D0D" w:rsidR="00744735" w:rsidRDefault="00744735" w:rsidP="00D2135D">
      <w:pPr>
        <w:pStyle w:val="ListParagraph"/>
        <w:numPr>
          <w:ilvl w:val="2"/>
          <w:numId w:val="2"/>
        </w:numPr>
        <w:spacing w:after="0"/>
      </w:pPr>
      <w:r>
        <w:t>Obtain Predictor Correlations</w:t>
      </w:r>
    </w:p>
    <w:p w14:paraId="63E9FB38" w14:textId="7CAC509D" w:rsidR="00744735" w:rsidRDefault="00744735" w:rsidP="00D2135D">
      <w:pPr>
        <w:pStyle w:val="ListParagraph"/>
        <w:numPr>
          <w:ilvl w:val="2"/>
          <w:numId w:val="2"/>
        </w:numPr>
        <w:spacing w:after="0"/>
      </w:pPr>
      <w:r>
        <w:t>Perform Linear Model (training data, top 3 +/- correlated predictors)</w:t>
      </w:r>
    </w:p>
    <w:p w14:paraId="22578AA2" w14:textId="5466BA1B" w:rsidR="00744735" w:rsidRDefault="00744735" w:rsidP="00D2135D">
      <w:pPr>
        <w:pStyle w:val="ListParagraph"/>
        <w:numPr>
          <w:ilvl w:val="2"/>
          <w:numId w:val="2"/>
        </w:numPr>
        <w:spacing w:after="0"/>
      </w:pPr>
      <w:r>
        <w:t>Unrestricted Model: Perform Linear Model (training data, all predictors)</w:t>
      </w:r>
    </w:p>
    <w:p w14:paraId="136E22ED" w14:textId="03FE72C8" w:rsidR="00744735" w:rsidRDefault="00744735" w:rsidP="00D2135D">
      <w:pPr>
        <w:pStyle w:val="ListParagraph"/>
        <w:numPr>
          <w:ilvl w:val="2"/>
          <w:numId w:val="2"/>
        </w:numPr>
        <w:spacing w:after="0"/>
      </w:pPr>
      <w:r>
        <w:t>Detecting Multicollinearity: Valuation Inflation Factor</w:t>
      </w:r>
    </w:p>
    <w:p w14:paraId="033E88D0" w14:textId="53861562" w:rsidR="00744735" w:rsidRDefault="00744735" w:rsidP="00D2135D">
      <w:pPr>
        <w:pStyle w:val="ListParagraph"/>
        <w:numPr>
          <w:ilvl w:val="2"/>
          <w:numId w:val="2"/>
        </w:numPr>
        <w:spacing w:after="0"/>
      </w:pPr>
      <w:r>
        <w:t>Predictor Selection Using Akaike Information Criteria (AIC)</w:t>
      </w:r>
    </w:p>
    <w:p w14:paraId="11133535" w14:textId="6E21183C" w:rsidR="00744735" w:rsidRDefault="00744735" w:rsidP="00D2135D">
      <w:pPr>
        <w:pStyle w:val="ListParagraph"/>
        <w:numPr>
          <w:ilvl w:val="2"/>
          <w:numId w:val="2"/>
        </w:numPr>
        <w:spacing w:after="0"/>
      </w:pPr>
      <w:r>
        <w:t>Run Final Training Model</w:t>
      </w:r>
    </w:p>
    <w:p w14:paraId="28ECFB17" w14:textId="06ABA4C5" w:rsidR="00744735" w:rsidRDefault="00744735" w:rsidP="00D2135D">
      <w:pPr>
        <w:pStyle w:val="ListParagraph"/>
        <w:numPr>
          <w:ilvl w:val="2"/>
          <w:numId w:val="2"/>
        </w:numPr>
        <w:spacing w:after="0"/>
      </w:pPr>
      <w:r>
        <w:t>Run Testing Model</w:t>
      </w:r>
    </w:p>
    <w:p w14:paraId="26695AC1" w14:textId="01DCCD7F" w:rsidR="00744735" w:rsidRDefault="00744735" w:rsidP="00D2135D">
      <w:pPr>
        <w:pStyle w:val="ListParagraph"/>
        <w:numPr>
          <w:ilvl w:val="2"/>
          <w:numId w:val="2"/>
        </w:numPr>
        <w:spacing w:after="0"/>
      </w:pPr>
      <w:r>
        <w:t>Visualize Linear Model Results</w:t>
      </w:r>
    </w:p>
    <w:p w14:paraId="32CB56D6" w14:textId="0EC42FE5" w:rsidR="00744735" w:rsidRDefault="00744735" w:rsidP="00D2135D">
      <w:pPr>
        <w:pStyle w:val="ListParagraph"/>
        <w:numPr>
          <w:ilvl w:val="0"/>
          <w:numId w:val="2"/>
        </w:numPr>
        <w:spacing w:after="0"/>
      </w:pPr>
      <w:r>
        <w:t>Classification Modeling</w:t>
      </w:r>
    </w:p>
    <w:p w14:paraId="3DCF167A" w14:textId="176E24DC" w:rsidR="00744735" w:rsidRDefault="00744735" w:rsidP="00D2135D">
      <w:pPr>
        <w:pStyle w:val="ListParagraph"/>
        <w:numPr>
          <w:ilvl w:val="1"/>
          <w:numId w:val="2"/>
        </w:numPr>
        <w:spacing w:after="0"/>
      </w:pPr>
      <w:r>
        <w:t>Load, Clean and Scale Data</w:t>
      </w:r>
    </w:p>
    <w:p w14:paraId="4C9E0BC7" w14:textId="7788CD08" w:rsidR="00744735" w:rsidRDefault="00744735" w:rsidP="00D2135D">
      <w:pPr>
        <w:pStyle w:val="ListParagraph"/>
        <w:numPr>
          <w:ilvl w:val="1"/>
          <w:numId w:val="2"/>
        </w:numPr>
        <w:spacing w:after="0"/>
      </w:pPr>
      <w:r>
        <w:t>Perform Generalized Linear Model</w:t>
      </w:r>
    </w:p>
    <w:p w14:paraId="6636B9BE" w14:textId="562EA630" w:rsidR="00744735" w:rsidRDefault="00744735" w:rsidP="00D2135D">
      <w:pPr>
        <w:pStyle w:val="ListParagraph"/>
        <w:numPr>
          <w:ilvl w:val="2"/>
          <w:numId w:val="2"/>
        </w:numPr>
        <w:spacing w:after="0"/>
      </w:pPr>
      <w:r>
        <w:t xml:space="preserve">Convert Dependent Variable to Type Factor  </w:t>
      </w:r>
    </w:p>
    <w:p w14:paraId="5C808FCE" w14:textId="56AA6A0F" w:rsidR="00744735" w:rsidRDefault="00744735" w:rsidP="00D2135D">
      <w:pPr>
        <w:pStyle w:val="ListParagraph"/>
        <w:numPr>
          <w:ilvl w:val="2"/>
          <w:numId w:val="2"/>
        </w:numPr>
        <w:spacing w:after="0"/>
      </w:pPr>
      <w:r>
        <w:t>Run Model / Obtain Log(odds)</w:t>
      </w:r>
    </w:p>
    <w:p w14:paraId="4B19AD40" w14:textId="62B3AD7E" w:rsidR="00744735" w:rsidRDefault="00744735" w:rsidP="00D2135D">
      <w:pPr>
        <w:pStyle w:val="ListParagraph"/>
        <w:numPr>
          <w:ilvl w:val="2"/>
          <w:numId w:val="2"/>
        </w:numPr>
        <w:spacing w:after="0"/>
      </w:pPr>
      <w:r>
        <w:t>Define Classification Rule / Make Predictions</w:t>
      </w:r>
    </w:p>
    <w:p w14:paraId="33183ACE" w14:textId="2213B821" w:rsidR="00744735" w:rsidRDefault="00744735" w:rsidP="00D2135D">
      <w:pPr>
        <w:pStyle w:val="ListParagraph"/>
        <w:numPr>
          <w:ilvl w:val="2"/>
          <w:numId w:val="2"/>
        </w:numPr>
        <w:spacing w:after="0"/>
      </w:pPr>
      <w:r>
        <w:t>Create Confusion Matrix and Statistics - Compare Predicted Classes to Actual</w:t>
      </w:r>
    </w:p>
    <w:p w14:paraId="2AB54A0B" w14:textId="07E649F0" w:rsidR="00744735" w:rsidRDefault="00744735" w:rsidP="005A138D">
      <w:pPr>
        <w:spacing w:after="0"/>
      </w:pPr>
    </w:p>
    <w:p w14:paraId="28AF29AC" w14:textId="50E7C7DC" w:rsidR="00744735" w:rsidRDefault="00744735" w:rsidP="005A138D">
      <w:pPr>
        <w:spacing w:after="0"/>
      </w:pPr>
    </w:p>
    <w:p w14:paraId="6747D028" w14:textId="77777777" w:rsidR="002E7788" w:rsidRPr="00874CFA" w:rsidRDefault="002E7788" w:rsidP="002E7788">
      <w:pPr>
        <w:spacing w:after="0"/>
        <w:rPr>
          <w:b/>
          <w:bCs/>
          <w:sz w:val="28"/>
          <w:szCs w:val="28"/>
        </w:rPr>
      </w:pPr>
      <w:r w:rsidRPr="00874CFA">
        <w:rPr>
          <w:b/>
          <w:bCs/>
          <w:sz w:val="28"/>
          <w:szCs w:val="28"/>
        </w:rPr>
        <w:t>Dataset Description</w:t>
      </w:r>
    </w:p>
    <w:p w14:paraId="49097675" w14:textId="77777777" w:rsidR="002E7788" w:rsidRDefault="002E7788" w:rsidP="002E7788">
      <w:pPr>
        <w:spacing w:after="0"/>
      </w:pPr>
    </w:p>
    <w:p w14:paraId="0B123DE0" w14:textId="77777777" w:rsidR="002E7788" w:rsidRDefault="002E7788" w:rsidP="002E7788">
      <w:pPr>
        <w:spacing w:after="0"/>
      </w:pPr>
      <w:r>
        <w:t xml:space="preserve">I was unable to find a quality dataset that included personal factors that might affect an individual’s life span.  Rather, I obtained population level data compiled by the World Health Organization. </w:t>
      </w:r>
    </w:p>
    <w:p w14:paraId="55DC65E8" w14:textId="77777777" w:rsidR="002E7788" w:rsidRDefault="002E7788" w:rsidP="002E7788">
      <w:pPr>
        <w:spacing w:after="0"/>
      </w:pPr>
    </w:p>
    <w:p w14:paraId="033E6394" w14:textId="77777777" w:rsidR="002E7788" w:rsidRDefault="002E7788" w:rsidP="002E7788">
      <w:pPr>
        <w:spacing w:after="0"/>
      </w:pPr>
      <w:r>
        <w:t>The data follows specific 22 features for 184 countries from 2000-2015.  The following table defines the dataset:</w:t>
      </w:r>
    </w:p>
    <w:p w14:paraId="0B7EE6A2" w14:textId="77777777" w:rsidR="002E7788" w:rsidRDefault="002E7788" w:rsidP="002E7788">
      <w:pPr>
        <w:spacing w:after="0"/>
      </w:pPr>
    </w:p>
    <w:tbl>
      <w:tblPr>
        <w:tblW w:w="8520" w:type="dxa"/>
        <w:tblLook w:val="04A0" w:firstRow="1" w:lastRow="0" w:firstColumn="1" w:lastColumn="0" w:noHBand="0" w:noVBand="1"/>
      </w:tblPr>
      <w:tblGrid>
        <w:gridCol w:w="3240"/>
        <w:gridCol w:w="5280"/>
      </w:tblGrid>
      <w:tr w:rsidR="002E7788" w:rsidRPr="009A38FF" w14:paraId="48602811" w14:textId="77777777" w:rsidTr="005163A1">
        <w:trPr>
          <w:trHeight w:val="315"/>
        </w:trPr>
        <w:tc>
          <w:tcPr>
            <w:tcW w:w="3240" w:type="dxa"/>
            <w:tcBorders>
              <w:top w:val="single" w:sz="4" w:space="0" w:color="4472C4"/>
              <w:left w:val="nil"/>
              <w:bottom w:val="single" w:sz="4" w:space="0" w:color="4472C4"/>
              <w:right w:val="nil"/>
            </w:tcBorders>
            <w:shd w:val="clear" w:color="auto" w:fill="auto"/>
            <w:noWrap/>
            <w:hideMark/>
          </w:tcPr>
          <w:p w14:paraId="1E627B5F" w14:textId="77777777" w:rsidR="002E7788" w:rsidRPr="009A38FF" w:rsidRDefault="002E7788" w:rsidP="005163A1">
            <w:pPr>
              <w:spacing w:after="0" w:line="240" w:lineRule="auto"/>
              <w:rPr>
                <w:rFonts w:ascii="Arial" w:eastAsia="Times New Roman" w:hAnsi="Arial" w:cs="Arial"/>
                <w:b/>
                <w:bCs/>
                <w:color w:val="5F6368"/>
                <w:sz w:val="24"/>
                <w:szCs w:val="24"/>
              </w:rPr>
            </w:pPr>
            <w:r w:rsidRPr="009A38FF">
              <w:rPr>
                <w:rFonts w:ascii="Arial" w:eastAsia="Times New Roman" w:hAnsi="Arial" w:cs="Arial"/>
                <w:b/>
                <w:bCs/>
                <w:color w:val="5F6368"/>
                <w:sz w:val="24"/>
                <w:szCs w:val="24"/>
              </w:rPr>
              <w:t>Predictor</w:t>
            </w:r>
          </w:p>
        </w:tc>
        <w:tc>
          <w:tcPr>
            <w:tcW w:w="5280" w:type="dxa"/>
            <w:tcBorders>
              <w:top w:val="single" w:sz="4" w:space="0" w:color="4472C4"/>
              <w:left w:val="nil"/>
              <w:bottom w:val="single" w:sz="4" w:space="0" w:color="4472C4"/>
              <w:right w:val="nil"/>
            </w:tcBorders>
            <w:shd w:val="clear" w:color="auto" w:fill="auto"/>
            <w:noWrap/>
            <w:hideMark/>
          </w:tcPr>
          <w:p w14:paraId="43239D8E" w14:textId="77777777" w:rsidR="002E7788" w:rsidRPr="009A38FF" w:rsidRDefault="002E7788" w:rsidP="005163A1">
            <w:pPr>
              <w:spacing w:after="0" w:line="240" w:lineRule="auto"/>
              <w:rPr>
                <w:rFonts w:ascii="Arial" w:eastAsia="Times New Roman" w:hAnsi="Arial" w:cs="Arial"/>
                <w:b/>
                <w:bCs/>
                <w:color w:val="5F6368"/>
                <w:sz w:val="24"/>
                <w:szCs w:val="24"/>
              </w:rPr>
            </w:pPr>
            <w:r w:rsidRPr="009A38FF">
              <w:rPr>
                <w:rFonts w:ascii="Arial" w:eastAsia="Times New Roman" w:hAnsi="Arial" w:cs="Arial"/>
                <w:b/>
                <w:bCs/>
                <w:color w:val="5F6368"/>
                <w:sz w:val="24"/>
                <w:szCs w:val="24"/>
              </w:rPr>
              <w:t>Description</w:t>
            </w:r>
          </w:p>
        </w:tc>
      </w:tr>
      <w:tr w:rsidR="002E7788" w:rsidRPr="009A38FF" w14:paraId="16032466" w14:textId="77777777" w:rsidTr="005163A1">
        <w:trPr>
          <w:trHeight w:val="300"/>
        </w:trPr>
        <w:tc>
          <w:tcPr>
            <w:tcW w:w="3240" w:type="dxa"/>
            <w:tcBorders>
              <w:top w:val="nil"/>
              <w:left w:val="nil"/>
              <w:bottom w:val="nil"/>
              <w:right w:val="nil"/>
            </w:tcBorders>
            <w:shd w:val="clear" w:color="D9E1F2" w:fill="D9E1F2"/>
            <w:hideMark/>
          </w:tcPr>
          <w:p w14:paraId="2BEDDD4F"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Country</w:t>
            </w:r>
          </w:p>
        </w:tc>
        <w:tc>
          <w:tcPr>
            <w:tcW w:w="5280" w:type="dxa"/>
            <w:tcBorders>
              <w:top w:val="nil"/>
              <w:left w:val="nil"/>
              <w:bottom w:val="nil"/>
              <w:right w:val="nil"/>
            </w:tcBorders>
            <w:shd w:val="clear" w:color="D9E1F2" w:fill="D9E1F2"/>
            <w:hideMark/>
          </w:tcPr>
          <w:p w14:paraId="5F4FDDF7"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Country</w:t>
            </w:r>
          </w:p>
        </w:tc>
      </w:tr>
      <w:tr w:rsidR="002E7788" w:rsidRPr="009A38FF" w14:paraId="7D0FF691" w14:textId="77777777" w:rsidTr="005163A1">
        <w:trPr>
          <w:trHeight w:val="300"/>
        </w:trPr>
        <w:tc>
          <w:tcPr>
            <w:tcW w:w="3240" w:type="dxa"/>
            <w:tcBorders>
              <w:top w:val="nil"/>
              <w:left w:val="nil"/>
              <w:bottom w:val="nil"/>
              <w:right w:val="nil"/>
            </w:tcBorders>
            <w:shd w:val="clear" w:color="auto" w:fill="auto"/>
            <w:hideMark/>
          </w:tcPr>
          <w:p w14:paraId="11982477"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Year</w:t>
            </w:r>
          </w:p>
        </w:tc>
        <w:tc>
          <w:tcPr>
            <w:tcW w:w="5280" w:type="dxa"/>
            <w:tcBorders>
              <w:top w:val="nil"/>
              <w:left w:val="nil"/>
              <w:bottom w:val="nil"/>
              <w:right w:val="nil"/>
            </w:tcBorders>
            <w:shd w:val="clear" w:color="auto" w:fill="auto"/>
            <w:hideMark/>
          </w:tcPr>
          <w:p w14:paraId="14BBA0AE"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Year</w:t>
            </w:r>
          </w:p>
        </w:tc>
      </w:tr>
      <w:tr w:rsidR="002E7788" w:rsidRPr="009A38FF" w14:paraId="51FE67C4" w14:textId="77777777" w:rsidTr="005163A1">
        <w:trPr>
          <w:trHeight w:val="300"/>
        </w:trPr>
        <w:tc>
          <w:tcPr>
            <w:tcW w:w="3240" w:type="dxa"/>
            <w:tcBorders>
              <w:top w:val="nil"/>
              <w:left w:val="nil"/>
              <w:bottom w:val="nil"/>
              <w:right w:val="nil"/>
            </w:tcBorders>
            <w:shd w:val="clear" w:color="D9E1F2" w:fill="D9E1F2"/>
            <w:hideMark/>
          </w:tcPr>
          <w:p w14:paraId="68732431"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Status</w:t>
            </w:r>
          </w:p>
        </w:tc>
        <w:tc>
          <w:tcPr>
            <w:tcW w:w="5280" w:type="dxa"/>
            <w:tcBorders>
              <w:top w:val="nil"/>
              <w:left w:val="nil"/>
              <w:bottom w:val="nil"/>
              <w:right w:val="nil"/>
            </w:tcBorders>
            <w:shd w:val="clear" w:color="D9E1F2" w:fill="D9E1F2"/>
            <w:hideMark/>
          </w:tcPr>
          <w:p w14:paraId="24404E09"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Developed or Developing status</w:t>
            </w:r>
          </w:p>
        </w:tc>
      </w:tr>
      <w:tr w:rsidR="002E7788" w:rsidRPr="009A38FF" w14:paraId="61B05EEA" w14:textId="77777777" w:rsidTr="005163A1">
        <w:trPr>
          <w:trHeight w:val="300"/>
        </w:trPr>
        <w:tc>
          <w:tcPr>
            <w:tcW w:w="3240" w:type="dxa"/>
            <w:tcBorders>
              <w:top w:val="nil"/>
              <w:left w:val="nil"/>
              <w:bottom w:val="nil"/>
              <w:right w:val="nil"/>
            </w:tcBorders>
            <w:shd w:val="clear" w:color="auto" w:fill="auto"/>
            <w:hideMark/>
          </w:tcPr>
          <w:p w14:paraId="27DFA265"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 xml:space="preserve">Life expectancy </w:t>
            </w:r>
          </w:p>
        </w:tc>
        <w:tc>
          <w:tcPr>
            <w:tcW w:w="5280" w:type="dxa"/>
            <w:tcBorders>
              <w:top w:val="nil"/>
              <w:left w:val="nil"/>
              <w:bottom w:val="nil"/>
              <w:right w:val="nil"/>
            </w:tcBorders>
            <w:shd w:val="clear" w:color="auto" w:fill="auto"/>
            <w:hideMark/>
          </w:tcPr>
          <w:p w14:paraId="4965CE83"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Life Expectancy in age</w:t>
            </w:r>
          </w:p>
        </w:tc>
      </w:tr>
      <w:tr w:rsidR="002E7788" w:rsidRPr="009A38FF" w14:paraId="158F2740" w14:textId="77777777" w:rsidTr="005163A1">
        <w:trPr>
          <w:trHeight w:val="720"/>
        </w:trPr>
        <w:tc>
          <w:tcPr>
            <w:tcW w:w="3240" w:type="dxa"/>
            <w:tcBorders>
              <w:top w:val="nil"/>
              <w:left w:val="nil"/>
              <w:bottom w:val="nil"/>
              <w:right w:val="nil"/>
            </w:tcBorders>
            <w:shd w:val="clear" w:color="D9E1F2" w:fill="D9E1F2"/>
            <w:hideMark/>
          </w:tcPr>
          <w:p w14:paraId="4636235B"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Adult Mortality</w:t>
            </w:r>
          </w:p>
        </w:tc>
        <w:tc>
          <w:tcPr>
            <w:tcW w:w="5280" w:type="dxa"/>
            <w:tcBorders>
              <w:top w:val="nil"/>
              <w:left w:val="nil"/>
              <w:bottom w:val="nil"/>
              <w:right w:val="nil"/>
            </w:tcBorders>
            <w:shd w:val="clear" w:color="D9E1F2" w:fill="D9E1F2"/>
            <w:hideMark/>
          </w:tcPr>
          <w:p w14:paraId="25F72690"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 xml:space="preserve">Adult Mortality Rates of both sexes </w:t>
            </w:r>
            <w:r w:rsidRPr="009A38FF">
              <w:rPr>
                <w:rFonts w:ascii="Arial" w:eastAsia="Times New Roman" w:hAnsi="Arial" w:cs="Arial"/>
                <w:color w:val="5F6368"/>
                <w:sz w:val="18"/>
                <w:szCs w:val="18"/>
              </w:rPr>
              <w:br/>
              <w:t>(probability of dying between 15 and 60 years per 1000 population)</w:t>
            </w:r>
          </w:p>
        </w:tc>
      </w:tr>
      <w:tr w:rsidR="002E7788" w:rsidRPr="009A38FF" w14:paraId="78F177C9" w14:textId="77777777" w:rsidTr="005163A1">
        <w:trPr>
          <w:trHeight w:val="300"/>
        </w:trPr>
        <w:tc>
          <w:tcPr>
            <w:tcW w:w="3240" w:type="dxa"/>
            <w:tcBorders>
              <w:top w:val="nil"/>
              <w:left w:val="nil"/>
              <w:bottom w:val="nil"/>
              <w:right w:val="nil"/>
            </w:tcBorders>
            <w:shd w:val="clear" w:color="auto" w:fill="auto"/>
            <w:hideMark/>
          </w:tcPr>
          <w:p w14:paraId="2FE179EC"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infant deaths</w:t>
            </w:r>
          </w:p>
        </w:tc>
        <w:tc>
          <w:tcPr>
            <w:tcW w:w="5280" w:type="dxa"/>
            <w:tcBorders>
              <w:top w:val="nil"/>
              <w:left w:val="nil"/>
              <w:bottom w:val="nil"/>
              <w:right w:val="nil"/>
            </w:tcBorders>
            <w:shd w:val="clear" w:color="auto" w:fill="auto"/>
            <w:hideMark/>
          </w:tcPr>
          <w:p w14:paraId="780F2AFF"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Number of Infant Deaths per 1000 population</w:t>
            </w:r>
          </w:p>
        </w:tc>
      </w:tr>
      <w:tr w:rsidR="002E7788" w:rsidRPr="009A38FF" w14:paraId="469E76B9" w14:textId="77777777" w:rsidTr="005163A1">
        <w:trPr>
          <w:trHeight w:val="480"/>
        </w:trPr>
        <w:tc>
          <w:tcPr>
            <w:tcW w:w="3240" w:type="dxa"/>
            <w:tcBorders>
              <w:top w:val="nil"/>
              <w:left w:val="nil"/>
              <w:bottom w:val="nil"/>
              <w:right w:val="nil"/>
            </w:tcBorders>
            <w:shd w:val="clear" w:color="D9E1F2" w:fill="D9E1F2"/>
            <w:hideMark/>
          </w:tcPr>
          <w:p w14:paraId="628D63A9"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Alcohol</w:t>
            </w:r>
          </w:p>
        </w:tc>
        <w:tc>
          <w:tcPr>
            <w:tcW w:w="5280" w:type="dxa"/>
            <w:tcBorders>
              <w:top w:val="nil"/>
              <w:left w:val="nil"/>
              <w:bottom w:val="nil"/>
              <w:right w:val="nil"/>
            </w:tcBorders>
            <w:shd w:val="clear" w:color="D9E1F2" w:fill="D9E1F2"/>
            <w:hideMark/>
          </w:tcPr>
          <w:p w14:paraId="65353E28"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Alcohol, recorded per capita (15+) consumption (in liters of pure alcohol)</w:t>
            </w:r>
          </w:p>
        </w:tc>
      </w:tr>
      <w:tr w:rsidR="002E7788" w:rsidRPr="009A38FF" w14:paraId="5D2E1D5A" w14:textId="77777777" w:rsidTr="005163A1">
        <w:trPr>
          <w:trHeight w:val="480"/>
        </w:trPr>
        <w:tc>
          <w:tcPr>
            <w:tcW w:w="3240" w:type="dxa"/>
            <w:tcBorders>
              <w:top w:val="nil"/>
              <w:left w:val="nil"/>
              <w:bottom w:val="nil"/>
              <w:right w:val="nil"/>
            </w:tcBorders>
            <w:shd w:val="clear" w:color="auto" w:fill="auto"/>
            <w:hideMark/>
          </w:tcPr>
          <w:p w14:paraId="483D6A27"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percentage expenditure</w:t>
            </w:r>
          </w:p>
        </w:tc>
        <w:tc>
          <w:tcPr>
            <w:tcW w:w="5280" w:type="dxa"/>
            <w:tcBorders>
              <w:top w:val="nil"/>
              <w:left w:val="nil"/>
              <w:bottom w:val="nil"/>
              <w:right w:val="nil"/>
            </w:tcBorders>
            <w:shd w:val="clear" w:color="auto" w:fill="auto"/>
            <w:hideMark/>
          </w:tcPr>
          <w:p w14:paraId="771E36ED"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Expenditure on health as a percentage of Gross Domestic Product per capita</w:t>
            </w:r>
            <w:r>
              <w:rPr>
                <w:rFonts w:ascii="Arial" w:eastAsia="Times New Roman" w:hAnsi="Arial" w:cs="Arial"/>
                <w:color w:val="5F6368"/>
                <w:sz w:val="18"/>
                <w:szCs w:val="18"/>
              </w:rPr>
              <w:t xml:space="preserve"> </w:t>
            </w:r>
            <w:r w:rsidRPr="009A38FF">
              <w:rPr>
                <w:rFonts w:ascii="Arial" w:eastAsia="Times New Roman" w:hAnsi="Arial" w:cs="Arial"/>
                <w:color w:val="5F6368"/>
                <w:sz w:val="18"/>
                <w:szCs w:val="18"/>
              </w:rPr>
              <w:t>(%)</w:t>
            </w:r>
          </w:p>
        </w:tc>
      </w:tr>
      <w:tr w:rsidR="002E7788" w:rsidRPr="009A38FF" w14:paraId="28F0CB9D" w14:textId="77777777" w:rsidTr="005163A1">
        <w:trPr>
          <w:trHeight w:val="480"/>
        </w:trPr>
        <w:tc>
          <w:tcPr>
            <w:tcW w:w="3240" w:type="dxa"/>
            <w:tcBorders>
              <w:top w:val="nil"/>
              <w:left w:val="nil"/>
              <w:bottom w:val="nil"/>
              <w:right w:val="nil"/>
            </w:tcBorders>
            <w:shd w:val="clear" w:color="D9E1F2" w:fill="D9E1F2"/>
            <w:hideMark/>
          </w:tcPr>
          <w:p w14:paraId="4D28FE41"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Hepatitis B</w:t>
            </w:r>
          </w:p>
        </w:tc>
        <w:tc>
          <w:tcPr>
            <w:tcW w:w="5280" w:type="dxa"/>
            <w:tcBorders>
              <w:top w:val="nil"/>
              <w:left w:val="nil"/>
              <w:bottom w:val="nil"/>
              <w:right w:val="nil"/>
            </w:tcBorders>
            <w:shd w:val="clear" w:color="D9E1F2" w:fill="D9E1F2"/>
            <w:hideMark/>
          </w:tcPr>
          <w:p w14:paraId="38AEE76B"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Hepatitis B immunization coverage among 1-year-olds (%)</w:t>
            </w:r>
          </w:p>
        </w:tc>
      </w:tr>
      <w:tr w:rsidR="002E7788" w:rsidRPr="009A38FF" w14:paraId="7C40AA79" w14:textId="77777777" w:rsidTr="005163A1">
        <w:trPr>
          <w:trHeight w:val="300"/>
        </w:trPr>
        <w:tc>
          <w:tcPr>
            <w:tcW w:w="3240" w:type="dxa"/>
            <w:tcBorders>
              <w:top w:val="nil"/>
              <w:left w:val="nil"/>
              <w:bottom w:val="nil"/>
              <w:right w:val="nil"/>
            </w:tcBorders>
            <w:shd w:val="clear" w:color="auto" w:fill="auto"/>
            <w:hideMark/>
          </w:tcPr>
          <w:p w14:paraId="38C01469"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 xml:space="preserve">Measles </w:t>
            </w:r>
          </w:p>
        </w:tc>
        <w:tc>
          <w:tcPr>
            <w:tcW w:w="5280" w:type="dxa"/>
            <w:tcBorders>
              <w:top w:val="nil"/>
              <w:left w:val="nil"/>
              <w:bottom w:val="nil"/>
              <w:right w:val="nil"/>
            </w:tcBorders>
            <w:shd w:val="clear" w:color="auto" w:fill="auto"/>
            <w:hideMark/>
          </w:tcPr>
          <w:p w14:paraId="3BDBD9D6"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Measles - number of reported cases per 1000 population</w:t>
            </w:r>
          </w:p>
        </w:tc>
      </w:tr>
      <w:tr w:rsidR="002E7788" w:rsidRPr="009A38FF" w14:paraId="43C6DA91" w14:textId="77777777" w:rsidTr="005163A1">
        <w:trPr>
          <w:trHeight w:val="300"/>
        </w:trPr>
        <w:tc>
          <w:tcPr>
            <w:tcW w:w="3240" w:type="dxa"/>
            <w:tcBorders>
              <w:top w:val="nil"/>
              <w:left w:val="nil"/>
              <w:bottom w:val="nil"/>
              <w:right w:val="nil"/>
            </w:tcBorders>
            <w:shd w:val="clear" w:color="D9E1F2" w:fill="D9E1F2"/>
            <w:hideMark/>
          </w:tcPr>
          <w:p w14:paraId="57D8EBF3"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 xml:space="preserve"> BMI </w:t>
            </w:r>
          </w:p>
        </w:tc>
        <w:tc>
          <w:tcPr>
            <w:tcW w:w="5280" w:type="dxa"/>
            <w:tcBorders>
              <w:top w:val="nil"/>
              <w:left w:val="nil"/>
              <w:bottom w:val="nil"/>
              <w:right w:val="nil"/>
            </w:tcBorders>
            <w:shd w:val="clear" w:color="D9E1F2" w:fill="D9E1F2"/>
            <w:hideMark/>
          </w:tcPr>
          <w:p w14:paraId="37E0BD31"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Average Body Mass Index of entire population</w:t>
            </w:r>
          </w:p>
        </w:tc>
      </w:tr>
      <w:tr w:rsidR="002E7788" w:rsidRPr="009A38FF" w14:paraId="65BF5099" w14:textId="77777777" w:rsidTr="005163A1">
        <w:trPr>
          <w:trHeight w:val="300"/>
        </w:trPr>
        <w:tc>
          <w:tcPr>
            <w:tcW w:w="3240" w:type="dxa"/>
            <w:tcBorders>
              <w:top w:val="nil"/>
              <w:left w:val="nil"/>
              <w:bottom w:val="nil"/>
              <w:right w:val="nil"/>
            </w:tcBorders>
            <w:shd w:val="clear" w:color="auto" w:fill="auto"/>
            <w:hideMark/>
          </w:tcPr>
          <w:p w14:paraId="3EBBB761"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 xml:space="preserve">under-five deaths </w:t>
            </w:r>
          </w:p>
        </w:tc>
        <w:tc>
          <w:tcPr>
            <w:tcW w:w="5280" w:type="dxa"/>
            <w:tcBorders>
              <w:top w:val="nil"/>
              <w:left w:val="nil"/>
              <w:bottom w:val="nil"/>
              <w:right w:val="nil"/>
            </w:tcBorders>
            <w:shd w:val="clear" w:color="auto" w:fill="auto"/>
            <w:hideMark/>
          </w:tcPr>
          <w:p w14:paraId="4276E1C0"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Number of under-five deaths per 1000 population</w:t>
            </w:r>
          </w:p>
        </w:tc>
      </w:tr>
      <w:tr w:rsidR="002E7788" w:rsidRPr="009A38FF" w14:paraId="2802E22F" w14:textId="77777777" w:rsidTr="005163A1">
        <w:trPr>
          <w:trHeight w:val="300"/>
        </w:trPr>
        <w:tc>
          <w:tcPr>
            <w:tcW w:w="3240" w:type="dxa"/>
            <w:tcBorders>
              <w:top w:val="nil"/>
              <w:left w:val="nil"/>
              <w:bottom w:val="nil"/>
              <w:right w:val="nil"/>
            </w:tcBorders>
            <w:shd w:val="clear" w:color="D9E1F2" w:fill="D9E1F2"/>
            <w:hideMark/>
          </w:tcPr>
          <w:p w14:paraId="7783F337"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lastRenderedPageBreak/>
              <w:t>Polio</w:t>
            </w:r>
          </w:p>
        </w:tc>
        <w:tc>
          <w:tcPr>
            <w:tcW w:w="5280" w:type="dxa"/>
            <w:tcBorders>
              <w:top w:val="nil"/>
              <w:left w:val="nil"/>
              <w:bottom w:val="nil"/>
              <w:right w:val="nil"/>
            </w:tcBorders>
            <w:shd w:val="clear" w:color="D9E1F2" w:fill="D9E1F2"/>
            <w:hideMark/>
          </w:tcPr>
          <w:p w14:paraId="1C168BEE"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Polio (Pol3) immunization coverage among 1-year-olds (%)</w:t>
            </w:r>
          </w:p>
        </w:tc>
      </w:tr>
      <w:tr w:rsidR="002E7788" w:rsidRPr="009A38FF" w14:paraId="1B84FA7C" w14:textId="77777777" w:rsidTr="005163A1">
        <w:trPr>
          <w:trHeight w:val="480"/>
        </w:trPr>
        <w:tc>
          <w:tcPr>
            <w:tcW w:w="3240" w:type="dxa"/>
            <w:tcBorders>
              <w:top w:val="nil"/>
              <w:left w:val="nil"/>
              <w:bottom w:val="nil"/>
              <w:right w:val="nil"/>
            </w:tcBorders>
            <w:shd w:val="clear" w:color="auto" w:fill="auto"/>
            <w:hideMark/>
          </w:tcPr>
          <w:p w14:paraId="11ABEBCF"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Total expenditure</w:t>
            </w:r>
          </w:p>
        </w:tc>
        <w:tc>
          <w:tcPr>
            <w:tcW w:w="5280" w:type="dxa"/>
            <w:tcBorders>
              <w:top w:val="nil"/>
              <w:left w:val="nil"/>
              <w:bottom w:val="nil"/>
              <w:right w:val="nil"/>
            </w:tcBorders>
            <w:shd w:val="clear" w:color="auto" w:fill="auto"/>
            <w:hideMark/>
          </w:tcPr>
          <w:p w14:paraId="0B8229A9"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General government expenditure on health as a% of total government expenditure</w:t>
            </w:r>
          </w:p>
        </w:tc>
      </w:tr>
      <w:tr w:rsidR="002E7788" w:rsidRPr="009A38FF" w14:paraId="17FA267F" w14:textId="77777777" w:rsidTr="005163A1">
        <w:trPr>
          <w:trHeight w:val="480"/>
        </w:trPr>
        <w:tc>
          <w:tcPr>
            <w:tcW w:w="3240" w:type="dxa"/>
            <w:tcBorders>
              <w:top w:val="nil"/>
              <w:left w:val="nil"/>
              <w:bottom w:val="nil"/>
              <w:right w:val="nil"/>
            </w:tcBorders>
            <w:shd w:val="clear" w:color="D9E1F2" w:fill="D9E1F2"/>
            <w:hideMark/>
          </w:tcPr>
          <w:p w14:paraId="578A2277"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 xml:space="preserve">Diphtheria </w:t>
            </w:r>
          </w:p>
        </w:tc>
        <w:tc>
          <w:tcPr>
            <w:tcW w:w="5280" w:type="dxa"/>
            <w:tcBorders>
              <w:top w:val="nil"/>
              <w:left w:val="nil"/>
              <w:bottom w:val="nil"/>
              <w:right w:val="nil"/>
            </w:tcBorders>
            <w:shd w:val="clear" w:color="D9E1F2" w:fill="D9E1F2"/>
            <w:hideMark/>
          </w:tcPr>
          <w:p w14:paraId="69590AA4" w14:textId="1BDBAFC1"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Diphtheria tetanus toxoid and pertussis immunization coverage among 1-year-olds (%)</w:t>
            </w:r>
          </w:p>
        </w:tc>
      </w:tr>
      <w:tr w:rsidR="002E7788" w:rsidRPr="009A38FF" w14:paraId="5B1C9F37" w14:textId="77777777" w:rsidTr="005163A1">
        <w:trPr>
          <w:trHeight w:val="300"/>
        </w:trPr>
        <w:tc>
          <w:tcPr>
            <w:tcW w:w="3240" w:type="dxa"/>
            <w:tcBorders>
              <w:top w:val="nil"/>
              <w:left w:val="nil"/>
              <w:bottom w:val="nil"/>
              <w:right w:val="nil"/>
            </w:tcBorders>
            <w:shd w:val="clear" w:color="auto" w:fill="auto"/>
            <w:hideMark/>
          </w:tcPr>
          <w:p w14:paraId="72A3A5B5"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 xml:space="preserve"> HIV/AIDS</w:t>
            </w:r>
          </w:p>
        </w:tc>
        <w:tc>
          <w:tcPr>
            <w:tcW w:w="5280" w:type="dxa"/>
            <w:tcBorders>
              <w:top w:val="nil"/>
              <w:left w:val="nil"/>
              <w:bottom w:val="nil"/>
              <w:right w:val="nil"/>
            </w:tcBorders>
            <w:shd w:val="clear" w:color="auto" w:fill="auto"/>
            <w:hideMark/>
          </w:tcPr>
          <w:p w14:paraId="0B190D37"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Deaths per 1 000 live births HIV/AIDS (0-4 years)</w:t>
            </w:r>
          </w:p>
        </w:tc>
      </w:tr>
      <w:tr w:rsidR="002E7788" w:rsidRPr="009A38FF" w14:paraId="0E9FF98C" w14:textId="77777777" w:rsidTr="005163A1">
        <w:trPr>
          <w:trHeight w:val="300"/>
        </w:trPr>
        <w:tc>
          <w:tcPr>
            <w:tcW w:w="3240" w:type="dxa"/>
            <w:tcBorders>
              <w:top w:val="nil"/>
              <w:left w:val="nil"/>
              <w:bottom w:val="nil"/>
              <w:right w:val="nil"/>
            </w:tcBorders>
            <w:shd w:val="clear" w:color="D9E1F2" w:fill="D9E1F2"/>
            <w:hideMark/>
          </w:tcPr>
          <w:p w14:paraId="7414EF92"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GDP</w:t>
            </w:r>
          </w:p>
        </w:tc>
        <w:tc>
          <w:tcPr>
            <w:tcW w:w="5280" w:type="dxa"/>
            <w:tcBorders>
              <w:top w:val="nil"/>
              <w:left w:val="nil"/>
              <w:bottom w:val="nil"/>
              <w:right w:val="nil"/>
            </w:tcBorders>
            <w:shd w:val="clear" w:color="D9E1F2" w:fill="D9E1F2"/>
            <w:hideMark/>
          </w:tcPr>
          <w:p w14:paraId="6237B823"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Gross Domestic Product per capita (in USD)</w:t>
            </w:r>
          </w:p>
        </w:tc>
      </w:tr>
      <w:tr w:rsidR="002E7788" w:rsidRPr="009A38FF" w14:paraId="0C0B76B6" w14:textId="77777777" w:rsidTr="005163A1">
        <w:trPr>
          <w:trHeight w:val="300"/>
        </w:trPr>
        <w:tc>
          <w:tcPr>
            <w:tcW w:w="3240" w:type="dxa"/>
            <w:tcBorders>
              <w:top w:val="nil"/>
              <w:left w:val="nil"/>
              <w:bottom w:val="nil"/>
              <w:right w:val="nil"/>
            </w:tcBorders>
            <w:shd w:val="clear" w:color="auto" w:fill="auto"/>
            <w:hideMark/>
          </w:tcPr>
          <w:p w14:paraId="2A3539BE"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Population</w:t>
            </w:r>
          </w:p>
        </w:tc>
        <w:tc>
          <w:tcPr>
            <w:tcW w:w="5280" w:type="dxa"/>
            <w:tcBorders>
              <w:top w:val="nil"/>
              <w:left w:val="nil"/>
              <w:bottom w:val="nil"/>
              <w:right w:val="nil"/>
            </w:tcBorders>
            <w:shd w:val="clear" w:color="auto" w:fill="auto"/>
            <w:hideMark/>
          </w:tcPr>
          <w:p w14:paraId="56F4E53F" w14:textId="77777777" w:rsidR="002E7788" w:rsidRPr="009A38FF" w:rsidRDefault="002E7788" w:rsidP="005163A1">
            <w:pPr>
              <w:spacing w:after="0" w:line="240" w:lineRule="auto"/>
              <w:rPr>
                <w:rFonts w:ascii="inherit" w:eastAsia="Times New Roman" w:hAnsi="inherit" w:cs="Calibri"/>
                <w:color w:val="5F6368"/>
                <w:sz w:val="18"/>
                <w:szCs w:val="18"/>
              </w:rPr>
            </w:pPr>
            <w:r w:rsidRPr="009A38FF">
              <w:rPr>
                <w:rFonts w:ascii="inherit" w:eastAsia="Times New Roman" w:hAnsi="inherit" w:cs="Calibri"/>
                <w:color w:val="5F6368"/>
                <w:sz w:val="18"/>
                <w:szCs w:val="18"/>
              </w:rPr>
              <w:t>Population of the country</w:t>
            </w:r>
          </w:p>
        </w:tc>
      </w:tr>
      <w:tr w:rsidR="002E7788" w:rsidRPr="009A38FF" w14:paraId="6064F8A5" w14:textId="77777777" w:rsidTr="005163A1">
        <w:trPr>
          <w:trHeight w:val="480"/>
        </w:trPr>
        <w:tc>
          <w:tcPr>
            <w:tcW w:w="3240" w:type="dxa"/>
            <w:tcBorders>
              <w:top w:val="nil"/>
              <w:left w:val="nil"/>
              <w:bottom w:val="nil"/>
              <w:right w:val="nil"/>
            </w:tcBorders>
            <w:shd w:val="clear" w:color="D9E1F2" w:fill="D9E1F2"/>
            <w:hideMark/>
          </w:tcPr>
          <w:p w14:paraId="2ED5C8E9"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 xml:space="preserve"> thinness  1-19 years</w:t>
            </w:r>
          </w:p>
        </w:tc>
        <w:tc>
          <w:tcPr>
            <w:tcW w:w="5280" w:type="dxa"/>
            <w:tcBorders>
              <w:top w:val="nil"/>
              <w:left w:val="nil"/>
              <w:bottom w:val="nil"/>
              <w:right w:val="nil"/>
            </w:tcBorders>
            <w:shd w:val="clear" w:color="D9E1F2" w:fill="D9E1F2"/>
            <w:hideMark/>
          </w:tcPr>
          <w:p w14:paraId="5A894D3D"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Prevalence of thinness among children and adolescents for Age 10 to 19 (%)</w:t>
            </w:r>
          </w:p>
        </w:tc>
      </w:tr>
      <w:tr w:rsidR="002E7788" w:rsidRPr="009A38FF" w14:paraId="76ACF30F" w14:textId="77777777" w:rsidTr="005163A1">
        <w:trPr>
          <w:trHeight w:val="300"/>
        </w:trPr>
        <w:tc>
          <w:tcPr>
            <w:tcW w:w="3240" w:type="dxa"/>
            <w:tcBorders>
              <w:top w:val="nil"/>
              <w:left w:val="nil"/>
              <w:bottom w:val="nil"/>
              <w:right w:val="nil"/>
            </w:tcBorders>
            <w:shd w:val="clear" w:color="auto" w:fill="auto"/>
            <w:hideMark/>
          </w:tcPr>
          <w:p w14:paraId="1CA3C9D4"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 xml:space="preserve"> thinness 5-9 years</w:t>
            </w:r>
          </w:p>
        </w:tc>
        <w:tc>
          <w:tcPr>
            <w:tcW w:w="5280" w:type="dxa"/>
            <w:tcBorders>
              <w:top w:val="nil"/>
              <w:left w:val="nil"/>
              <w:bottom w:val="nil"/>
              <w:right w:val="nil"/>
            </w:tcBorders>
            <w:shd w:val="clear" w:color="auto" w:fill="auto"/>
            <w:hideMark/>
          </w:tcPr>
          <w:p w14:paraId="52829578"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Prevalence of thinness among children for Age 5 to 9(%)</w:t>
            </w:r>
          </w:p>
        </w:tc>
      </w:tr>
      <w:tr w:rsidR="002E7788" w:rsidRPr="009A38FF" w14:paraId="052A8A85" w14:textId="77777777" w:rsidTr="005163A1">
        <w:trPr>
          <w:trHeight w:val="720"/>
        </w:trPr>
        <w:tc>
          <w:tcPr>
            <w:tcW w:w="3240" w:type="dxa"/>
            <w:tcBorders>
              <w:top w:val="nil"/>
              <w:left w:val="nil"/>
              <w:bottom w:val="nil"/>
              <w:right w:val="nil"/>
            </w:tcBorders>
            <w:shd w:val="clear" w:color="D9E1F2" w:fill="D9E1F2"/>
            <w:hideMark/>
          </w:tcPr>
          <w:p w14:paraId="63F577D0"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Income composition of resources</w:t>
            </w:r>
          </w:p>
        </w:tc>
        <w:tc>
          <w:tcPr>
            <w:tcW w:w="5280" w:type="dxa"/>
            <w:tcBorders>
              <w:top w:val="nil"/>
              <w:left w:val="nil"/>
              <w:bottom w:val="nil"/>
              <w:right w:val="nil"/>
            </w:tcBorders>
            <w:shd w:val="clear" w:color="D9E1F2" w:fill="D9E1F2"/>
            <w:hideMark/>
          </w:tcPr>
          <w:p w14:paraId="5B026005"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 xml:space="preserve">Human Development Index in terms of income composition of resources </w:t>
            </w:r>
            <w:r w:rsidRPr="009A38FF">
              <w:rPr>
                <w:rFonts w:ascii="Arial" w:eastAsia="Times New Roman" w:hAnsi="Arial" w:cs="Arial"/>
                <w:color w:val="5F6368"/>
                <w:sz w:val="18"/>
                <w:szCs w:val="18"/>
              </w:rPr>
              <w:br/>
              <w:t>(index ranging from 0 to 1)</w:t>
            </w:r>
          </w:p>
        </w:tc>
      </w:tr>
      <w:tr w:rsidR="002E7788" w:rsidRPr="009A38FF" w14:paraId="2A975981" w14:textId="77777777" w:rsidTr="005163A1">
        <w:trPr>
          <w:trHeight w:val="300"/>
        </w:trPr>
        <w:tc>
          <w:tcPr>
            <w:tcW w:w="3240" w:type="dxa"/>
            <w:tcBorders>
              <w:top w:val="nil"/>
              <w:left w:val="nil"/>
              <w:bottom w:val="single" w:sz="4" w:space="0" w:color="4472C4"/>
              <w:right w:val="nil"/>
            </w:tcBorders>
            <w:shd w:val="clear" w:color="auto" w:fill="auto"/>
            <w:hideMark/>
          </w:tcPr>
          <w:p w14:paraId="4C10B69B"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Schooling</w:t>
            </w:r>
          </w:p>
        </w:tc>
        <w:tc>
          <w:tcPr>
            <w:tcW w:w="5280" w:type="dxa"/>
            <w:tcBorders>
              <w:top w:val="nil"/>
              <w:left w:val="nil"/>
              <w:bottom w:val="single" w:sz="4" w:space="0" w:color="4472C4"/>
              <w:right w:val="nil"/>
            </w:tcBorders>
            <w:shd w:val="clear" w:color="auto" w:fill="auto"/>
            <w:hideMark/>
          </w:tcPr>
          <w:p w14:paraId="383A2B2E" w14:textId="77777777" w:rsidR="002E7788" w:rsidRPr="009A38FF" w:rsidRDefault="002E7788" w:rsidP="005163A1">
            <w:pPr>
              <w:spacing w:after="0" w:line="240" w:lineRule="auto"/>
              <w:rPr>
                <w:rFonts w:ascii="Arial" w:eastAsia="Times New Roman" w:hAnsi="Arial" w:cs="Arial"/>
                <w:color w:val="5F6368"/>
                <w:sz w:val="18"/>
                <w:szCs w:val="18"/>
              </w:rPr>
            </w:pPr>
            <w:r w:rsidRPr="009A38FF">
              <w:rPr>
                <w:rFonts w:ascii="Arial" w:eastAsia="Times New Roman" w:hAnsi="Arial" w:cs="Arial"/>
                <w:color w:val="5F6368"/>
                <w:sz w:val="18"/>
                <w:szCs w:val="18"/>
              </w:rPr>
              <w:t>Number of years of Schooling(years)</w:t>
            </w:r>
          </w:p>
        </w:tc>
      </w:tr>
    </w:tbl>
    <w:p w14:paraId="0B5182E2" w14:textId="77777777" w:rsidR="002E7788" w:rsidRDefault="002E7788" w:rsidP="002E7788">
      <w:pPr>
        <w:spacing w:after="0"/>
      </w:pPr>
    </w:p>
    <w:p w14:paraId="66EB2DC5" w14:textId="77777777" w:rsidR="002E7788" w:rsidRDefault="002E7788" w:rsidP="005A138D">
      <w:pPr>
        <w:spacing w:after="0"/>
      </w:pPr>
    </w:p>
    <w:p w14:paraId="0966641A" w14:textId="0B78EC83" w:rsidR="00744735" w:rsidRDefault="002E7788" w:rsidP="005A138D">
      <w:pPr>
        <w:spacing w:after="0"/>
      </w:pPr>
      <w:r>
        <w:t xml:space="preserve">Data was </w:t>
      </w:r>
      <w:r w:rsidR="003E3438">
        <w:t>loaded into the model via a csv file and cleaned of empty data.  For simplicity, data from 2014 was extracted and modeled.  A visualization of a portion of the data is shown below:</w:t>
      </w:r>
    </w:p>
    <w:p w14:paraId="7B8450F7" w14:textId="1E2304E0" w:rsidR="00744735" w:rsidRDefault="00744735" w:rsidP="005A138D">
      <w:pPr>
        <w:spacing w:after="0"/>
      </w:pPr>
    </w:p>
    <w:p w14:paraId="407EC3A4" w14:textId="720D813B" w:rsidR="00744735" w:rsidRDefault="003E3438" w:rsidP="005A138D">
      <w:pPr>
        <w:spacing w:after="0"/>
      </w:pPr>
      <w:r>
        <w:rPr>
          <w:noProof/>
        </w:rPr>
        <w:drawing>
          <wp:inline distT="0" distB="0" distL="0" distR="0" wp14:anchorId="0B23AA00" wp14:editId="04A6C924">
            <wp:extent cx="594360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0420"/>
                    </a:xfrm>
                    <a:prstGeom prst="rect">
                      <a:avLst/>
                    </a:prstGeom>
                  </pic:spPr>
                </pic:pic>
              </a:graphicData>
            </a:graphic>
          </wp:inline>
        </w:drawing>
      </w:r>
    </w:p>
    <w:p w14:paraId="3C0E324B" w14:textId="07AC450F" w:rsidR="00744735" w:rsidRDefault="00744735" w:rsidP="005A138D">
      <w:pPr>
        <w:spacing w:after="0"/>
      </w:pPr>
    </w:p>
    <w:p w14:paraId="28349DA8" w14:textId="29315458" w:rsidR="00744735" w:rsidRDefault="00287291" w:rsidP="005A138D">
      <w:pPr>
        <w:spacing w:after="0"/>
      </w:pPr>
      <w:r>
        <w:t xml:space="preserve">Prior to modeling, the data was normalized to rid of potential size bias.  Descriptive statistics were developed for 19 features. In addition, a </w:t>
      </w:r>
      <w:proofErr w:type="gramStart"/>
      <w:r>
        <w:t>corrplot</w:t>
      </w:r>
      <w:r w:rsidR="004A4EF8">
        <w:t>(</w:t>
      </w:r>
      <w:proofErr w:type="gramEnd"/>
      <w:r w:rsidR="004A4EF8">
        <w:t>)</w:t>
      </w:r>
      <w:r w:rsidR="00527454">
        <w:t xml:space="preserve"> function was created</w:t>
      </w:r>
      <w:r>
        <w:t xml:space="preserve"> to</w:t>
      </w:r>
      <w:r w:rsidR="00527454">
        <w:t xml:space="preserve"> </w:t>
      </w:r>
      <w:r w:rsidR="00F73464">
        <w:t xml:space="preserve">aid in data visualization.  </w:t>
      </w:r>
      <w:r w:rsidR="00527454">
        <w:t xml:space="preserve">This </w:t>
      </w:r>
      <w:r w:rsidR="00F73464">
        <w:t>function</w:t>
      </w:r>
      <w:r w:rsidR="00527454">
        <w:t xml:space="preserve"> is a “</w:t>
      </w:r>
      <w:r w:rsidR="00527454" w:rsidRPr="00527454">
        <w:t>visual exploratory tool on correlation matrix that supports automatic variable reordering to help detect hidden patterns among variables</w:t>
      </w:r>
      <w:r w:rsidR="00527454">
        <w:t>”</w:t>
      </w:r>
      <w:r w:rsidR="00527454" w:rsidRPr="00527454">
        <w:t>.</w:t>
      </w:r>
      <w:r w:rsidR="002D5CD0">
        <w:t xml:space="preserve">  Data exploratory analysis results can be found within the programming model.  </w:t>
      </w:r>
    </w:p>
    <w:p w14:paraId="363396A3" w14:textId="77777777" w:rsidR="002D5CD0" w:rsidRDefault="002D5CD0" w:rsidP="005A138D">
      <w:pPr>
        <w:spacing w:after="0"/>
      </w:pPr>
    </w:p>
    <w:p w14:paraId="004563B0" w14:textId="3072910E" w:rsidR="005A138D" w:rsidRPr="00874CFA" w:rsidRDefault="005A138D" w:rsidP="005A138D">
      <w:pPr>
        <w:spacing w:after="0"/>
        <w:rPr>
          <w:b/>
          <w:bCs/>
          <w:sz w:val="28"/>
          <w:szCs w:val="28"/>
        </w:rPr>
      </w:pPr>
      <w:r w:rsidRPr="00874CFA">
        <w:rPr>
          <w:b/>
          <w:bCs/>
          <w:sz w:val="28"/>
          <w:szCs w:val="28"/>
        </w:rPr>
        <w:lastRenderedPageBreak/>
        <w:t>Unsupervised Analysis</w:t>
      </w:r>
    </w:p>
    <w:p w14:paraId="3730902B" w14:textId="5D17A1AD" w:rsidR="002D5CD0" w:rsidRDefault="002D5CD0" w:rsidP="005A138D">
      <w:pPr>
        <w:spacing w:after="0"/>
      </w:pPr>
    </w:p>
    <w:p w14:paraId="6EA264CD" w14:textId="670329C0" w:rsidR="002D5CD0" w:rsidRDefault="004A4EF8" w:rsidP="005A138D">
      <w:pPr>
        <w:spacing w:after="0"/>
      </w:pPr>
      <w:r>
        <w:t xml:space="preserve">Both Kmeans and Principal Component Analysis was performed on the full set of normalized 2014 data.  </w:t>
      </w:r>
      <w:r w:rsidR="003A0A3C">
        <w:t xml:space="preserve">It was difficult to make a definitive decision of number of clusters based upon the elbow curves.  Arguments could be made to choose anywhere from 2 to 6.  </w:t>
      </w:r>
      <w:r w:rsidR="001D6625">
        <w:t xml:space="preserve">In this study, dimension reduction was chosen from 18 features down to </w:t>
      </w:r>
      <w:r w:rsidR="00F73464">
        <w:t>4</w:t>
      </w:r>
      <w:r w:rsidR="001D6625">
        <w:t xml:space="preserve">.  With this level of reduction, 84.6% of the variance was still accounted.  </w:t>
      </w:r>
    </w:p>
    <w:p w14:paraId="3C2EC18E" w14:textId="68C425C5" w:rsidR="004A4EF8" w:rsidRDefault="004A4EF8" w:rsidP="005A138D">
      <w:pPr>
        <w:spacing w:after="0"/>
      </w:pPr>
    </w:p>
    <w:p w14:paraId="47E9F7D1" w14:textId="724BEC13" w:rsidR="004A4EF8" w:rsidRDefault="003A0A3C" w:rsidP="005A138D">
      <w:pPr>
        <w:spacing w:after="0"/>
      </w:pPr>
      <w:r>
        <w:rPr>
          <w:noProof/>
        </w:rPr>
        <w:drawing>
          <wp:inline distT="0" distB="0" distL="0" distR="0" wp14:anchorId="65AC92A1" wp14:editId="0386916F">
            <wp:extent cx="2924175" cy="2021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294" cy="2041748"/>
                    </a:xfrm>
                    <a:prstGeom prst="rect">
                      <a:avLst/>
                    </a:prstGeom>
                  </pic:spPr>
                </pic:pic>
              </a:graphicData>
            </a:graphic>
          </wp:inline>
        </w:drawing>
      </w:r>
      <w:r>
        <w:rPr>
          <w:noProof/>
        </w:rPr>
        <w:drawing>
          <wp:inline distT="0" distB="0" distL="0" distR="0" wp14:anchorId="301891AC" wp14:editId="673F4404">
            <wp:extent cx="2941451"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299" cy="2020548"/>
                    </a:xfrm>
                    <a:prstGeom prst="rect">
                      <a:avLst/>
                    </a:prstGeom>
                  </pic:spPr>
                </pic:pic>
              </a:graphicData>
            </a:graphic>
          </wp:inline>
        </w:drawing>
      </w:r>
    </w:p>
    <w:p w14:paraId="3CEE767E" w14:textId="1D0A7FD6" w:rsidR="002D5CD0" w:rsidRDefault="002D5CD0" w:rsidP="005A138D">
      <w:pPr>
        <w:spacing w:after="0"/>
      </w:pPr>
    </w:p>
    <w:p w14:paraId="36D6F256" w14:textId="6F1B8C8E" w:rsidR="001D6625" w:rsidRDefault="001D6625" w:rsidP="005A138D">
      <w:pPr>
        <w:spacing w:after="0"/>
      </w:pPr>
    </w:p>
    <w:p w14:paraId="24294004" w14:textId="61BA4E5D" w:rsidR="00EF497F" w:rsidRDefault="00F73464" w:rsidP="005A138D">
      <w:pPr>
        <w:spacing w:after="0"/>
      </w:pPr>
      <w:r>
        <w:t>Component loading graphs</w:t>
      </w:r>
      <w:r w:rsidR="001D6625">
        <w:t xml:space="preserve"> were created to better understand the relationship between the Loading and Variables.  </w:t>
      </w:r>
    </w:p>
    <w:p w14:paraId="05E3FF1B" w14:textId="7444C671" w:rsidR="00EF497F" w:rsidRDefault="00EF497F" w:rsidP="005A138D">
      <w:pPr>
        <w:spacing w:after="0"/>
      </w:pPr>
      <w:r>
        <w:rPr>
          <w:noProof/>
        </w:rPr>
        <w:drawing>
          <wp:inline distT="0" distB="0" distL="0" distR="0" wp14:anchorId="32F26ACD" wp14:editId="234CD5CA">
            <wp:extent cx="2816352" cy="194767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352" cy="1947672"/>
                    </a:xfrm>
                    <a:prstGeom prst="rect">
                      <a:avLst/>
                    </a:prstGeom>
                  </pic:spPr>
                </pic:pic>
              </a:graphicData>
            </a:graphic>
          </wp:inline>
        </w:drawing>
      </w:r>
      <w:r>
        <w:rPr>
          <w:noProof/>
        </w:rPr>
        <w:drawing>
          <wp:inline distT="0" distB="0" distL="0" distR="0" wp14:anchorId="0D7DDA42" wp14:editId="302ADD89">
            <wp:extent cx="2816352" cy="19202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6352" cy="1920240"/>
                    </a:xfrm>
                    <a:prstGeom prst="rect">
                      <a:avLst/>
                    </a:prstGeom>
                  </pic:spPr>
                </pic:pic>
              </a:graphicData>
            </a:graphic>
          </wp:inline>
        </w:drawing>
      </w:r>
    </w:p>
    <w:p w14:paraId="691F7714" w14:textId="77819626" w:rsidR="00EF497F" w:rsidRDefault="00EF497F" w:rsidP="005A138D">
      <w:pPr>
        <w:spacing w:after="0"/>
      </w:pPr>
    </w:p>
    <w:p w14:paraId="416A37A6" w14:textId="28FB8682" w:rsidR="00EF497F" w:rsidRDefault="00EF497F" w:rsidP="005A138D">
      <w:pPr>
        <w:spacing w:after="0"/>
        <w:rPr>
          <w:noProof/>
        </w:rPr>
      </w:pPr>
      <w:r>
        <w:rPr>
          <w:noProof/>
        </w:rPr>
        <w:lastRenderedPageBreak/>
        <w:drawing>
          <wp:inline distT="0" distB="0" distL="0" distR="0" wp14:anchorId="7D6C8950" wp14:editId="4AA29C81">
            <wp:extent cx="2724912" cy="1892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1892808"/>
                    </a:xfrm>
                    <a:prstGeom prst="rect">
                      <a:avLst/>
                    </a:prstGeom>
                  </pic:spPr>
                </pic:pic>
              </a:graphicData>
            </a:graphic>
          </wp:inline>
        </w:drawing>
      </w:r>
      <w:r w:rsidR="004F14DD" w:rsidRPr="004F14DD">
        <w:rPr>
          <w:noProof/>
        </w:rPr>
        <w:t xml:space="preserve"> </w:t>
      </w:r>
      <w:r w:rsidR="004F14DD">
        <w:rPr>
          <w:noProof/>
        </w:rPr>
        <w:drawing>
          <wp:inline distT="0" distB="0" distL="0" distR="0" wp14:anchorId="3461F59D" wp14:editId="3516AEAB">
            <wp:extent cx="2779776" cy="18928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9776" cy="1892808"/>
                    </a:xfrm>
                    <a:prstGeom prst="rect">
                      <a:avLst/>
                    </a:prstGeom>
                  </pic:spPr>
                </pic:pic>
              </a:graphicData>
            </a:graphic>
          </wp:inline>
        </w:drawing>
      </w:r>
    </w:p>
    <w:p w14:paraId="5BB71204" w14:textId="178631E5" w:rsidR="00EF497F" w:rsidRDefault="00312EE4" w:rsidP="005A138D">
      <w:pPr>
        <w:spacing w:after="0"/>
        <w:rPr>
          <w:noProof/>
        </w:rPr>
      </w:pPr>
      <w:r>
        <w:rPr>
          <w:noProof/>
        </w:rPr>
        <w:t>A biplot was created for the relationship between the first 2 components.  Although the map shows 3 distinct areas of life expectancy facors, the countr</w:t>
      </w:r>
      <w:r w:rsidR="00F73464">
        <w:rPr>
          <w:noProof/>
        </w:rPr>
        <w:t>ies</w:t>
      </w:r>
      <w:r>
        <w:rPr>
          <w:noProof/>
        </w:rPr>
        <w:t xml:space="preserve"> association with them is indistinguishable.  It was difficult to gleen additional information from this tool.  </w:t>
      </w:r>
    </w:p>
    <w:p w14:paraId="0A55926B" w14:textId="41F0CB0D" w:rsidR="00EF497F" w:rsidRDefault="00EF497F" w:rsidP="005A138D">
      <w:pPr>
        <w:spacing w:after="0"/>
      </w:pPr>
    </w:p>
    <w:p w14:paraId="6F7AA0DD" w14:textId="6B86E72C" w:rsidR="00EF497F" w:rsidRDefault="00312EE4" w:rsidP="005A138D">
      <w:pPr>
        <w:spacing w:after="0"/>
      </w:pPr>
      <w:r>
        <w:rPr>
          <w:noProof/>
        </w:rPr>
        <w:drawing>
          <wp:inline distT="0" distB="0" distL="0" distR="0" wp14:anchorId="315F82E3" wp14:editId="11825475">
            <wp:extent cx="3567898" cy="3648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2813" cy="3653100"/>
                    </a:xfrm>
                    <a:prstGeom prst="rect">
                      <a:avLst/>
                    </a:prstGeom>
                  </pic:spPr>
                </pic:pic>
              </a:graphicData>
            </a:graphic>
          </wp:inline>
        </w:drawing>
      </w:r>
    </w:p>
    <w:p w14:paraId="42CD5262" w14:textId="59DE413B" w:rsidR="00EF497F" w:rsidRDefault="00EF497F" w:rsidP="005A138D">
      <w:pPr>
        <w:spacing w:after="0"/>
      </w:pPr>
    </w:p>
    <w:p w14:paraId="3E796726" w14:textId="5276FA2A" w:rsidR="00EF497F" w:rsidRDefault="00EF497F" w:rsidP="005A138D">
      <w:pPr>
        <w:spacing w:after="0"/>
      </w:pPr>
    </w:p>
    <w:p w14:paraId="121CDCE9" w14:textId="70598336" w:rsidR="005A138D" w:rsidRPr="00874CFA" w:rsidRDefault="005A138D" w:rsidP="005A138D">
      <w:pPr>
        <w:spacing w:after="0"/>
        <w:rPr>
          <w:b/>
          <w:bCs/>
          <w:sz w:val="28"/>
          <w:szCs w:val="28"/>
        </w:rPr>
      </w:pPr>
      <w:r w:rsidRPr="00874CFA">
        <w:rPr>
          <w:b/>
          <w:bCs/>
          <w:sz w:val="28"/>
          <w:szCs w:val="28"/>
        </w:rPr>
        <w:t>Supervised Analysis</w:t>
      </w:r>
    </w:p>
    <w:p w14:paraId="350B9352" w14:textId="181F8F6D" w:rsidR="00EC007E" w:rsidRDefault="00EC007E" w:rsidP="005A138D">
      <w:pPr>
        <w:spacing w:after="0"/>
      </w:pPr>
    </w:p>
    <w:p w14:paraId="08DCB569" w14:textId="1234EF7E" w:rsidR="00EB2ECE" w:rsidRDefault="005E0BD3" w:rsidP="005A138D">
      <w:pPr>
        <w:spacing w:after="0"/>
      </w:pPr>
      <w:r>
        <w:t>Data was split into training and testing sets prior to performing multivariate linear regression.  Reduced factor results from PCA were not input into the LR model.  Rather</w:t>
      </w:r>
      <w:r w:rsidR="00F73464">
        <w:t>,</w:t>
      </w:r>
      <w:r>
        <w:t xml:space="preserve"> multiple methods were used to determine which factors to include.  </w:t>
      </w:r>
    </w:p>
    <w:p w14:paraId="1E319D32" w14:textId="77777777" w:rsidR="00EB2ECE" w:rsidRDefault="00EB2ECE" w:rsidP="005A138D">
      <w:pPr>
        <w:spacing w:after="0"/>
      </w:pPr>
    </w:p>
    <w:p w14:paraId="68E23528" w14:textId="6983947D" w:rsidR="00FC026D" w:rsidRDefault="00EB2ECE" w:rsidP="005A138D">
      <w:pPr>
        <w:spacing w:after="0"/>
      </w:pPr>
      <w:r>
        <w:lastRenderedPageBreak/>
        <w:t xml:space="preserve">A correlation vector was developed to determine the relative correlations to life expectancy for each </w:t>
      </w:r>
      <w:r w:rsidR="00FC026D">
        <w:t xml:space="preserve">predictor.  </w:t>
      </w:r>
      <w:r w:rsidR="00470453">
        <w:t>A</w:t>
      </w:r>
      <w:r w:rsidR="00FC026D">
        <w:t>s a baseline model to determine effect on life expectancy, the top 3 positive and negative factors were input into the linear model</w:t>
      </w:r>
      <w:r w:rsidR="00BB1785">
        <w:t xml:space="preserve">, using training data.  </w:t>
      </w:r>
      <w:r w:rsidR="00FC026D">
        <w:t xml:space="preserve"> </w:t>
      </w:r>
    </w:p>
    <w:p w14:paraId="25AB8190" w14:textId="77777777" w:rsidR="00FC026D" w:rsidRDefault="00FC026D" w:rsidP="005A138D">
      <w:pPr>
        <w:spacing w:after="0"/>
      </w:pPr>
    </w:p>
    <w:p w14:paraId="263F3FE6" w14:textId="6D75C3A1" w:rsidR="005E0BD3" w:rsidRDefault="00FC026D" w:rsidP="005A138D">
      <w:pPr>
        <w:spacing w:after="0"/>
      </w:pPr>
      <w:r>
        <w:t xml:space="preserve">For comparison, a second </w:t>
      </w:r>
      <w:r w:rsidR="00BB1785">
        <w:t xml:space="preserve">training model was performed using all predictors.  </w:t>
      </w:r>
      <w:r w:rsidR="00E9479F">
        <w:t>Coefficients, p-values, r</w:t>
      </w:r>
      <w:r w:rsidR="00E9479F" w:rsidRPr="00470453">
        <w:rPr>
          <w:vertAlign w:val="superscript"/>
        </w:rPr>
        <w:t>2</w:t>
      </w:r>
      <w:r w:rsidR="00E9479F">
        <w:t xml:space="preserve"> vales and sum of squares were evaluated and compared.  </w:t>
      </w:r>
    </w:p>
    <w:p w14:paraId="14DFC5BA" w14:textId="6ECAE46C" w:rsidR="00EC007E" w:rsidRDefault="00EC007E" w:rsidP="005A138D">
      <w:pPr>
        <w:spacing w:after="0"/>
      </w:pPr>
    </w:p>
    <w:p w14:paraId="78AA0515" w14:textId="67519E3A" w:rsidR="00E97703" w:rsidRDefault="00E762E4" w:rsidP="005A138D">
      <w:pPr>
        <w:spacing w:after="0"/>
      </w:pPr>
      <w:r>
        <w:t>Using the Variance Inflation Factor for each predictor, multicollinearity was evaluated. From this analysis, 2 variables (</w:t>
      </w:r>
      <w:proofErr w:type="spellStart"/>
      <w:proofErr w:type="gramStart"/>
      <w:r w:rsidRPr="00E762E4">
        <w:t>infant.deaths</w:t>
      </w:r>
      <w:proofErr w:type="spellEnd"/>
      <w:proofErr w:type="gramEnd"/>
      <w:r w:rsidRPr="00E762E4">
        <w:t xml:space="preserve"> and </w:t>
      </w:r>
      <w:proofErr w:type="spellStart"/>
      <w:r w:rsidRPr="00E762E4">
        <w:t>under.five.deaths</w:t>
      </w:r>
      <w:proofErr w:type="spellEnd"/>
      <w:r>
        <w:t xml:space="preserve">) were found to have highly inflated variance and therefore removed from the model.  </w:t>
      </w:r>
    </w:p>
    <w:p w14:paraId="4130145A" w14:textId="6C899A9B" w:rsidR="00E762E4" w:rsidRDefault="00E762E4" w:rsidP="005A138D">
      <w:pPr>
        <w:spacing w:after="0"/>
      </w:pPr>
    </w:p>
    <w:p w14:paraId="75FD2B4F" w14:textId="0664E204" w:rsidR="00E762E4" w:rsidRDefault="00E762E4" w:rsidP="005A138D">
      <w:pPr>
        <w:spacing w:after="0"/>
      </w:pPr>
      <w:r w:rsidRPr="00E762E4">
        <w:t>Akaike Information Criteria</w:t>
      </w:r>
      <w:r>
        <w:t xml:space="preserve"> was incorporated for predictor selection.  The lowest AIC iteration </w:t>
      </w:r>
      <w:r w:rsidR="00D2161A">
        <w:t xml:space="preserve">resulted in the </w:t>
      </w:r>
      <w:r>
        <w:t>following model</w:t>
      </w:r>
      <w:r w:rsidR="00D2161A">
        <w:t>:</w:t>
      </w:r>
      <w:r>
        <w:t xml:space="preserve"> </w:t>
      </w:r>
    </w:p>
    <w:p w14:paraId="105C4212" w14:textId="673F5F95" w:rsidR="00EC007E" w:rsidRDefault="00EC007E" w:rsidP="005A138D">
      <w:pPr>
        <w:spacing w:after="0"/>
      </w:pPr>
    </w:p>
    <w:p w14:paraId="0542D6D0" w14:textId="03739FC7" w:rsidR="00D2161A" w:rsidRDefault="00D2161A" w:rsidP="005A138D">
      <w:pPr>
        <w:spacing w:after="0"/>
      </w:pPr>
      <w:r>
        <w:rPr>
          <w:noProof/>
        </w:rPr>
        <w:drawing>
          <wp:inline distT="0" distB="0" distL="0" distR="0" wp14:anchorId="32EEE055" wp14:editId="1120E5F0">
            <wp:extent cx="48387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466725"/>
                    </a:xfrm>
                    <a:prstGeom prst="rect">
                      <a:avLst/>
                    </a:prstGeom>
                  </pic:spPr>
                </pic:pic>
              </a:graphicData>
            </a:graphic>
          </wp:inline>
        </w:drawing>
      </w:r>
    </w:p>
    <w:p w14:paraId="05C55044" w14:textId="16080262" w:rsidR="00D2161A" w:rsidRDefault="00D2161A" w:rsidP="005A138D">
      <w:pPr>
        <w:spacing w:after="0"/>
      </w:pPr>
      <w:r>
        <w:rPr>
          <w:noProof/>
        </w:rPr>
        <w:drawing>
          <wp:inline distT="0" distB="0" distL="0" distR="0" wp14:anchorId="33A9AD6F" wp14:editId="0F6F540B">
            <wp:extent cx="5029200" cy="15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1514475"/>
                    </a:xfrm>
                    <a:prstGeom prst="rect">
                      <a:avLst/>
                    </a:prstGeom>
                  </pic:spPr>
                </pic:pic>
              </a:graphicData>
            </a:graphic>
          </wp:inline>
        </w:drawing>
      </w:r>
    </w:p>
    <w:p w14:paraId="4C501D74" w14:textId="57134CDF" w:rsidR="00D2161A" w:rsidRDefault="00D2161A" w:rsidP="005A138D">
      <w:pPr>
        <w:spacing w:after="0"/>
      </w:pPr>
    </w:p>
    <w:p w14:paraId="1A78DF0E" w14:textId="66446856" w:rsidR="00D2161A" w:rsidRDefault="00D2161A" w:rsidP="005A138D">
      <w:pPr>
        <w:spacing w:after="0"/>
      </w:pPr>
      <w:r>
        <w:t xml:space="preserve">The results seemed reasonable.  However, future model would perhaps not include Population due to the large P-value.  The overall model had and adjusted R-squared of 0.86 with a P-value less than 2.2e-16.  </w:t>
      </w:r>
    </w:p>
    <w:p w14:paraId="26FDA4B8" w14:textId="6BA4DB71" w:rsidR="00E762E4" w:rsidRDefault="00E762E4" w:rsidP="005A138D">
      <w:pPr>
        <w:spacing w:after="0"/>
      </w:pPr>
    </w:p>
    <w:p w14:paraId="2E836B86" w14:textId="52587979" w:rsidR="00E762E4" w:rsidRDefault="00D2161A" w:rsidP="005A138D">
      <w:pPr>
        <w:spacing w:after="0"/>
      </w:pPr>
      <w:r>
        <w:t>The same model was performed with the holdout testing data</w:t>
      </w:r>
      <w:r w:rsidR="000F1496">
        <w:t xml:space="preserve"> and resulted in similar </w:t>
      </w:r>
      <w:r w:rsidR="006970AF">
        <w:t xml:space="preserve">results.  </w:t>
      </w:r>
    </w:p>
    <w:p w14:paraId="5F63592D" w14:textId="0160ED57" w:rsidR="00DE38B4" w:rsidRDefault="00DE38B4" w:rsidP="005A138D">
      <w:pPr>
        <w:spacing w:after="0"/>
      </w:pPr>
    </w:p>
    <w:p w14:paraId="7E7DDBD9" w14:textId="79A175DF" w:rsidR="00DE38B4" w:rsidRDefault="00DE38B4" w:rsidP="005A138D">
      <w:pPr>
        <w:spacing w:after="0"/>
      </w:pPr>
      <w:r>
        <w:rPr>
          <w:noProof/>
        </w:rPr>
        <w:lastRenderedPageBreak/>
        <w:drawing>
          <wp:inline distT="0" distB="0" distL="0" distR="0" wp14:anchorId="4233F282" wp14:editId="5DEB40DD">
            <wp:extent cx="5629275" cy="3209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3209925"/>
                    </a:xfrm>
                    <a:prstGeom prst="rect">
                      <a:avLst/>
                    </a:prstGeom>
                  </pic:spPr>
                </pic:pic>
              </a:graphicData>
            </a:graphic>
          </wp:inline>
        </w:drawing>
      </w:r>
    </w:p>
    <w:p w14:paraId="2F75C8EF" w14:textId="3D8748D0" w:rsidR="00D2161A" w:rsidRDefault="00D2161A" w:rsidP="005A138D">
      <w:pPr>
        <w:spacing w:after="0"/>
      </w:pPr>
    </w:p>
    <w:p w14:paraId="0A012B9B" w14:textId="2738F884" w:rsidR="006970AF" w:rsidRDefault="006970AF" w:rsidP="005A138D">
      <w:pPr>
        <w:spacing w:after="0"/>
      </w:pPr>
      <w:r>
        <w:t>Results were tabulated and are presented in the following graphs.  Note the linear model is not precise at describing real world behavior as some of the data points are 5 deviations from the model.  Although not perfect</w:t>
      </w:r>
      <w:r w:rsidR="000F1496">
        <w:t>,</w:t>
      </w:r>
      <w:r>
        <w:t xml:space="preserve"> the Density plot comp</w:t>
      </w:r>
      <w:r w:rsidR="00874CFA">
        <w:t xml:space="preserve">aring the model to actual data aligned fairly well. </w:t>
      </w:r>
    </w:p>
    <w:p w14:paraId="5A3FBDA7" w14:textId="5A5BA408" w:rsidR="006970AF" w:rsidRDefault="006970AF" w:rsidP="005A138D">
      <w:pPr>
        <w:spacing w:after="0"/>
      </w:pPr>
    </w:p>
    <w:p w14:paraId="08B0A41F" w14:textId="0E0FABA5" w:rsidR="006970AF" w:rsidRDefault="006970AF" w:rsidP="005A138D">
      <w:pPr>
        <w:spacing w:after="0"/>
      </w:pPr>
      <w:r>
        <w:rPr>
          <w:noProof/>
        </w:rPr>
        <w:drawing>
          <wp:inline distT="0" distB="0" distL="0" distR="0" wp14:anchorId="0A38854D" wp14:editId="28536006">
            <wp:extent cx="5943600" cy="39789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78910"/>
                    </a:xfrm>
                    <a:prstGeom prst="rect">
                      <a:avLst/>
                    </a:prstGeom>
                  </pic:spPr>
                </pic:pic>
              </a:graphicData>
            </a:graphic>
          </wp:inline>
        </w:drawing>
      </w:r>
    </w:p>
    <w:p w14:paraId="2177C05E" w14:textId="2FB00184" w:rsidR="00D2161A" w:rsidRDefault="00D2161A" w:rsidP="005A138D">
      <w:pPr>
        <w:spacing w:after="0"/>
      </w:pPr>
    </w:p>
    <w:p w14:paraId="0E36EE89" w14:textId="6C69BF7B" w:rsidR="00874CFA" w:rsidRDefault="00874CFA" w:rsidP="005A138D">
      <w:pPr>
        <w:spacing w:after="0"/>
      </w:pPr>
    </w:p>
    <w:p w14:paraId="2FE3B6FD" w14:textId="0F9D5DC9" w:rsidR="00874CFA" w:rsidRPr="00874CFA" w:rsidRDefault="00874CFA" w:rsidP="005A138D">
      <w:pPr>
        <w:spacing w:after="0"/>
        <w:rPr>
          <w:b/>
          <w:bCs/>
          <w:sz w:val="28"/>
          <w:szCs w:val="28"/>
        </w:rPr>
      </w:pPr>
      <w:r w:rsidRPr="00874CFA">
        <w:rPr>
          <w:b/>
          <w:bCs/>
          <w:sz w:val="28"/>
          <w:szCs w:val="28"/>
        </w:rPr>
        <w:t>Classification Modeling</w:t>
      </w:r>
    </w:p>
    <w:p w14:paraId="0447705C" w14:textId="77777777" w:rsidR="00874CFA" w:rsidRDefault="00874CFA" w:rsidP="005A138D">
      <w:pPr>
        <w:spacing w:after="0"/>
      </w:pPr>
    </w:p>
    <w:p w14:paraId="6DB976B0" w14:textId="31A2DF21" w:rsidR="00EC007E" w:rsidRDefault="00FA1804" w:rsidP="005A138D">
      <w:pPr>
        <w:spacing w:after="0"/>
      </w:pPr>
      <w:r>
        <w:t xml:space="preserve">The data set did not include categorical variables.  Therefore, I created a column </w:t>
      </w:r>
      <w:r w:rsidRPr="00FA1804">
        <w:t>detailing (0 or 1) whether or not life expectancy &gt;= 65</w:t>
      </w:r>
      <w:r>
        <w:t xml:space="preserve"> for each country.  </w:t>
      </w:r>
    </w:p>
    <w:p w14:paraId="5056BE31" w14:textId="2ACB4966" w:rsidR="00FA1804" w:rsidRDefault="00FA1804" w:rsidP="005A138D">
      <w:pPr>
        <w:spacing w:after="0"/>
      </w:pPr>
    </w:p>
    <w:p w14:paraId="53CBA199" w14:textId="38AC2C6F" w:rsidR="00FA1804" w:rsidRDefault="00FA1804" w:rsidP="005A138D">
      <w:pPr>
        <w:spacing w:after="0"/>
      </w:pPr>
      <w:r>
        <w:t xml:space="preserve">Again, the data was loaded, cleaned and scaled.  </w:t>
      </w:r>
      <w:r w:rsidR="00E5242A">
        <w:t xml:space="preserve">Since the dependent variable was categorical, rather than numerical, it was converted into a type factor.  A Generalized Linear Model was run, using the same factors as in the linear model.  The model results were used to create the following confusion matrix:  </w:t>
      </w:r>
    </w:p>
    <w:p w14:paraId="403179F6" w14:textId="4520B1D3" w:rsidR="00E5242A" w:rsidRDefault="00E5242A" w:rsidP="005A138D">
      <w:pPr>
        <w:spacing w:after="0"/>
      </w:pPr>
    </w:p>
    <w:p w14:paraId="1252D53B" w14:textId="2FDA51FD" w:rsidR="00E5242A" w:rsidRDefault="00E5242A" w:rsidP="005A138D">
      <w:pPr>
        <w:spacing w:after="0"/>
      </w:pPr>
      <w:r>
        <w:rPr>
          <w:noProof/>
        </w:rPr>
        <w:drawing>
          <wp:inline distT="0" distB="0" distL="0" distR="0" wp14:anchorId="65881C97" wp14:editId="6C8A0330">
            <wp:extent cx="2869223" cy="31432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5021" cy="3149601"/>
                    </a:xfrm>
                    <a:prstGeom prst="rect">
                      <a:avLst/>
                    </a:prstGeom>
                  </pic:spPr>
                </pic:pic>
              </a:graphicData>
            </a:graphic>
          </wp:inline>
        </w:drawing>
      </w:r>
    </w:p>
    <w:p w14:paraId="096FB1DD" w14:textId="1D071A0B" w:rsidR="00FA1804" w:rsidRDefault="00FA1804" w:rsidP="005A138D">
      <w:pPr>
        <w:spacing w:after="0"/>
      </w:pPr>
    </w:p>
    <w:p w14:paraId="264A70A3" w14:textId="07CA14F1" w:rsidR="00FA1804" w:rsidRDefault="00E5242A" w:rsidP="005A138D">
      <w:pPr>
        <w:spacing w:after="0"/>
      </w:pPr>
      <w:r>
        <w:t xml:space="preserve">These results demonstrate that the chosen predictors are exceptional at determining if a country would have a life expectancy greater than 65 years.  </w:t>
      </w:r>
    </w:p>
    <w:p w14:paraId="11EA37EE" w14:textId="77777777" w:rsidR="00FA1804" w:rsidRDefault="00FA1804" w:rsidP="005A138D">
      <w:pPr>
        <w:spacing w:after="0"/>
      </w:pPr>
    </w:p>
    <w:p w14:paraId="4939C97E" w14:textId="77777777" w:rsidR="005A138D" w:rsidRPr="00E5242A" w:rsidRDefault="005A138D" w:rsidP="005A138D">
      <w:pPr>
        <w:spacing w:after="0"/>
        <w:rPr>
          <w:b/>
          <w:bCs/>
          <w:sz w:val="28"/>
          <w:szCs w:val="28"/>
        </w:rPr>
      </w:pPr>
      <w:r w:rsidRPr="00E5242A">
        <w:rPr>
          <w:b/>
          <w:bCs/>
          <w:sz w:val="28"/>
          <w:szCs w:val="28"/>
        </w:rPr>
        <w:t>Improvements and Future Work</w:t>
      </w:r>
    </w:p>
    <w:p w14:paraId="566AB9C7" w14:textId="60939DEA" w:rsidR="00A95D10" w:rsidRDefault="00A95D10" w:rsidP="005A138D">
      <w:pPr>
        <w:spacing w:after="0"/>
      </w:pPr>
    </w:p>
    <w:p w14:paraId="1FBF7A0E" w14:textId="05B8495B" w:rsidR="005A138D" w:rsidRDefault="00E5242A" w:rsidP="00E5242A">
      <w:pPr>
        <w:pStyle w:val="ListParagraph"/>
        <w:numPr>
          <w:ilvl w:val="0"/>
          <w:numId w:val="3"/>
        </w:numPr>
        <w:spacing w:after="0"/>
      </w:pPr>
      <w:r>
        <w:t xml:space="preserve">Use larger data set to train the model rather than simply using data from a single year (2014).  </w:t>
      </w:r>
    </w:p>
    <w:p w14:paraId="09E2DEAF" w14:textId="10676650" w:rsidR="00E5242A" w:rsidRDefault="00112D78" w:rsidP="00E5242A">
      <w:pPr>
        <w:pStyle w:val="ListParagraph"/>
        <w:numPr>
          <w:ilvl w:val="0"/>
          <w:numId w:val="3"/>
        </w:numPr>
        <w:spacing w:after="0"/>
      </w:pPr>
      <w:r>
        <w:t xml:space="preserve">Perform different types of models to determine whether or not linear model is the most appropriate vehicle for this analysis.  </w:t>
      </w:r>
    </w:p>
    <w:p w14:paraId="69CCB7DE" w14:textId="0D6C7BA1" w:rsidR="00112D78" w:rsidRDefault="00112D78" w:rsidP="00E5242A">
      <w:pPr>
        <w:pStyle w:val="ListParagraph"/>
        <w:numPr>
          <w:ilvl w:val="0"/>
          <w:numId w:val="3"/>
        </w:numPr>
        <w:spacing w:after="0"/>
      </w:pPr>
      <w:r>
        <w:t xml:space="preserve">Use outputs from PCA analysis as inputs into the linear model.  I did not understand how to clearly interpret the results from such a model – with combined and rotated predictors.  </w:t>
      </w:r>
    </w:p>
    <w:p w14:paraId="72DFC439" w14:textId="0D77AD61" w:rsidR="005A138D" w:rsidRDefault="005A138D" w:rsidP="005A138D">
      <w:pPr>
        <w:spacing w:after="0"/>
      </w:pPr>
    </w:p>
    <w:p w14:paraId="434320A7" w14:textId="01488C46" w:rsidR="005A138D" w:rsidRDefault="005A138D" w:rsidP="005A138D">
      <w:pPr>
        <w:spacing w:after="0"/>
      </w:pPr>
    </w:p>
    <w:p w14:paraId="2A4CD690" w14:textId="60D025B5" w:rsidR="005A138D" w:rsidRDefault="005A138D" w:rsidP="005A138D">
      <w:pPr>
        <w:spacing w:after="0"/>
      </w:pPr>
    </w:p>
    <w:p w14:paraId="6612CB96" w14:textId="77777777" w:rsidR="005A138D" w:rsidRDefault="005A138D" w:rsidP="005A138D">
      <w:pPr>
        <w:spacing w:after="0"/>
      </w:pPr>
    </w:p>
    <w:sectPr w:rsidR="005A138D" w:rsidSect="005A138D">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0F0DF" w14:textId="77777777" w:rsidR="009B17FA" w:rsidRDefault="009B17FA" w:rsidP="005A138D">
      <w:pPr>
        <w:spacing w:after="0" w:line="240" w:lineRule="auto"/>
      </w:pPr>
      <w:r>
        <w:separator/>
      </w:r>
    </w:p>
  </w:endnote>
  <w:endnote w:type="continuationSeparator" w:id="0">
    <w:p w14:paraId="7AF15328" w14:textId="77777777" w:rsidR="009B17FA" w:rsidRDefault="009B17FA" w:rsidP="005A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8F7F" w14:textId="77777777" w:rsidR="0002110D" w:rsidRDefault="0002110D" w:rsidP="0002110D">
    <w:pPr>
      <w:spacing w:after="0"/>
      <w:rPr>
        <w:rFonts w:ascii="Helvetica" w:hAnsi="Helvetica" w:cs="Helvetica"/>
        <w:color w:val="2D3B45"/>
        <w:sz w:val="18"/>
        <w:szCs w:val="18"/>
        <w:shd w:val="clear" w:color="auto" w:fill="FFFFFF"/>
        <w:vertAlign w:val="superscript"/>
      </w:rPr>
    </w:pPr>
  </w:p>
  <w:p w14:paraId="3046190C" w14:textId="19963A8B" w:rsidR="0002110D" w:rsidRDefault="0002110D" w:rsidP="0002110D">
    <w:pPr>
      <w:spacing w:after="0"/>
    </w:pPr>
    <w:r>
      <w:rPr>
        <w:rFonts w:ascii="Helvetica" w:hAnsi="Helvetica" w:cs="Helvetica"/>
        <w:color w:val="2D3B45"/>
        <w:sz w:val="18"/>
        <w:szCs w:val="18"/>
        <w:shd w:val="clear" w:color="auto" w:fill="FFFFFF"/>
        <w:vertAlign w:val="superscript"/>
      </w:rPr>
      <w:t>1</w:t>
    </w:r>
    <w:r>
      <w:rPr>
        <w:rFonts w:ascii="Helvetica" w:hAnsi="Helvetica" w:cs="Helvetica"/>
        <w:color w:val="2D3B45"/>
        <w:shd w:val="clear" w:color="auto" w:fill="FFFFFF"/>
      </w:rPr>
      <w:t> Predicting life expectancy: A cross-country empirical analysis.  A Hendricks, PE Graves -    Available at SSRN 1477594, 2009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D769" w14:textId="77777777" w:rsidR="009B17FA" w:rsidRDefault="009B17FA" w:rsidP="005A138D">
      <w:pPr>
        <w:spacing w:after="0" w:line="240" w:lineRule="auto"/>
      </w:pPr>
      <w:r>
        <w:separator/>
      </w:r>
    </w:p>
  </w:footnote>
  <w:footnote w:type="continuationSeparator" w:id="0">
    <w:p w14:paraId="63EC039C" w14:textId="77777777" w:rsidR="009B17FA" w:rsidRDefault="009B17FA" w:rsidP="005A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D943" w14:textId="77777777" w:rsidR="005A138D" w:rsidRDefault="005A138D" w:rsidP="005A138D">
    <w:pPr>
      <w:pStyle w:val="Header"/>
      <w:rPr>
        <w:rFonts w:ascii="Arial" w:hAnsi="Arial" w:cs="Arial"/>
        <w:sz w:val="20"/>
        <w:szCs w:val="20"/>
        <w:shd w:val="clear" w:color="auto" w:fill="FFFFFF"/>
      </w:rPr>
    </w:pPr>
    <w:r>
      <w:rPr>
        <w:rFonts w:ascii="Arial" w:hAnsi="Arial" w:cs="Arial"/>
        <w:sz w:val="25"/>
        <w:szCs w:val="25"/>
        <w:shd w:val="clear" w:color="auto" w:fill="FFFFFF"/>
      </w:rPr>
      <w:tab/>
    </w:r>
    <w:r>
      <w:rPr>
        <w:rFonts w:ascii="Arial" w:hAnsi="Arial" w:cs="Arial"/>
        <w:sz w:val="25"/>
        <w:szCs w:val="25"/>
        <w:shd w:val="clear" w:color="auto" w:fill="FFFFFF"/>
      </w:rPr>
      <w:tab/>
    </w:r>
    <w:r w:rsidRPr="005A138D">
      <w:rPr>
        <w:rFonts w:ascii="Arial" w:hAnsi="Arial" w:cs="Arial"/>
        <w:sz w:val="20"/>
        <w:szCs w:val="20"/>
        <w:shd w:val="clear" w:color="auto" w:fill="FFFFFF"/>
      </w:rPr>
      <w:t>Mike Hankinso</w:t>
    </w:r>
    <w:r>
      <w:rPr>
        <w:rFonts w:ascii="Arial" w:hAnsi="Arial" w:cs="Arial"/>
        <w:sz w:val="20"/>
        <w:szCs w:val="20"/>
        <w:shd w:val="clear" w:color="auto" w:fill="FFFFFF"/>
      </w:rPr>
      <w:t>n</w:t>
    </w:r>
  </w:p>
  <w:p w14:paraId="13F2A7A6" w14:textId="77777777" w:rsidR="005A138D" w:rsidRPr="005A138D" w:rsidRDefault="005A138D" w:rsidP="005A138D">
    <w:pPr>
      <w:pStyle w:val="Header"/>
      <w:jc w:val="right"/>
      <w:rPr>
        <w:rFonts w:ascii="Arial" w:hAnsi="Arial" w:cs="Arial"/>
        <w:sz w:val="20"/>
        <w:szCs w:val="20"/>
        <w:shd w:val="clear" w:color="auto" w:fill="FFFFFF"/>
      </w:rPr>
    </w:pPr>
    <w:r>
      <w:rPr>
        <w:rFonts w:ascii="Arial" w:hAnsi="Arial" w:cs="Arial"/>
        <w:sz w:val="20"/>
        <w:szCs w:val="20"/>
        <w:shd w:val="clear" w:color="auto" w:fill="FFFFFF"/>
      </w:rPr>
      <w:t>11/24/2021</w:t>
    </w:r>
  </w:p>
  <w:p w14:paraId="5F1649A5" w14:textId="514B43AA" w:rsidR="005A138D" w:rsidRDefault="005A138D" w:rsidP="005A138D">
    <w:pPr>
      <w:pStyle w:val="Header"/>
      <w:jc w:val="center"/>
      <w:rPr>
        <w:rFonts w:ascii="Arial" w:hAnsi="Arial" w:cs="Arial"/>
        <w:sz w:val="25"/>
        <w:szCs w:val="25"/>
        <w:shd w:val="clear" w:color="auto" w:fill="FFFFFF"/>
      </w:rPr>
    </w:pPr>
    <w:r>
      <w:rPr>
        <w:rFonts w:ascii="Arial" w:hAnsi="Arial" w:cs="Arial"/>
        <w:sz w:val="25"/>
        <w:szCs w:val="25"/>
        <w:shd w:val="clear" w:color="auto" w:fill="FFFFFF"/>
      </w:rPr>
      <w:t>Statistics for Data Science - Final Project</w:t>
    </w:r>
  </w:p>
  <w:p w14:paraId="4F6FB0AA" w14:textId="0AD956C8" w:rsidR="0026458B" w:rsidRDefault="0026458B" w:rsidP="005A138D">
    <w:pPr>
      <w:pStyle w:val="Header"/>
      <w:jc w:val="center"/>
      <w:rPr>
        <w:rFonts w:ascii="Arial" w:hAnsi="Arial" w:cs="Arial"/>
        <w:sz w:val="25"/>
        <w:szCs w:val="25"/>
        <w:shd w:val="clear" w:color="auto" w:fill="FFFFFF"/>
      </w:rPr>
    </w:pPr>
  </w:p>
  <w:p w14:paraId="4EE2F525" w14:textId="77777777" w:rsidR="0026458B" w:rsidRDefault="0026458B" w:rsidP="005A138D">
    <w:pPr>
      <w:pStyle w:val="Header"/>
      <w:jc w:val="center"/>
      <w:rPr>
        <w:rFonts w:ascii="Arial" w:hAnsi="Arial" w:cs="Arial"/>
        <w:sz w:val="25"/>
        <w:szCs w:val="25"/>
        <w:shd w:val="clear" w:color="auto" w:fill="FFFFFF"/>
      </w:rPr>
    </w:pPr>
  </w:p>
  <w:p w14:paraId="68E316A4" w14:textId="77777777" w:rsidR="005A138D" w:rsidRDefault="005A1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628F"/>
    <w:multiLevelType w:val="hybridMultilevel"/>
    <w:tmpl w:val="9C7E2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A2C6E"/>
    <w:multiLevelType w:val="hybridMultilevel"/>
    <w:tmpl w:val="82B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66170"/>
    <w:multiLevelType w:val="hybridMultilevel"/>
    <w:tmpl w:val="8614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8D"/>
    <w:rsid w:val="0002110D"/>
    <w:rsid w:val="000F1496"/>
    <w:rsid w:val="00112D78"/>
    <w:rsid w:val="00161861"/>
    <w:rsid w:val="001D6625"/>
    <w:rsid w:val="002179E5"/>
    <w:rsid w:val="0026458B"/>
    <w:rsid w:val="00287291"/>
    <w:rsid w:val="002D5CD0"/>
    <w:rsid w:val="002E7788"/>
    <w:rsid w:val="00312EE4"/>
    <w:rsid w:val="003A0A3C"/>
    <w:rsid w:val="003B3AE1"/>
    <w:rsid w:val="003E3438"/>
    <w:rsid w:val="00470453"/>
    <w:rsid w:val="004A4EF8"/>
    <w:rsid w:val="004F14DD"/>
    <w:rsid w:val="00527454"/>
    <w:rsid w:val="00555A82"/>
    <w:rsid w:val="005A138D"/>
    <w:rsid w:val="005E0BD3"/>
    <w:rsid w:val="006970AF"/>
    <w:rsid w:val="00744735"/>
    <w:rsid w:val="00874CFA"/>
    <w:rsid w:val="009648D4"/>
    <w:rsid w:val="009A38FF"/>
    <w:rsid w:val="009B17FA"/>
    <w:rsid w:val="009F3921"/>
    <w:rsid w:val="00A95D10"/>
    <w:rsid w:val="00B57362"/>
    <w:rsid w:val="00BB1785"/>
    <w:rsid w:val="00CF770F"/>
    <w:rsid w:val="00D2135D"/>
    <w:rsid w:val="00D2161A"/>
    <w:rsid w:val="00DE38B4"/>
    <w:rsid w:val="00E5242A"/>
    <w:rsid w:val="00E563CE"/>
    <w:rsid w:val="00E762E4"/>
    <w:rsid w:val="00E9479F"/>
    <w:rsid w:val="00E97703"/>
    <w:rsid w:val="00EB2ECE"/>
    <w:rsid w:val="00EC007E"/>
    <w:rsid w:val="00EF497F"/>
    <w:rsid w:val="00F73464"/>
    <w:rsid w:val="00FA1804"/>
    <w:rsid w:val="00FC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80BD"/>
  <w15:chartTrackingRefBased/>
  <w15:docId w15:val="{21E3A956-F5EB-4EB6-975D-A18790B4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38D"/>
  </w:style>
  <w:style w:type="paragraph" w:styleId="Footer">
    <w:name w:val="footer"/>
    <w:basedOn w:val="Normal"/>
    <w:link w:val="FooterChar"/>
    <w:uiPriority w:val="99"/>
    <w:unhideWhenUsed/>
    <w:rsid w:val="005A1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38D"/>
  </w:style>
  <w:style w:type="paragraph" w:styleId="ListParagraph">
    <w:name w:val="List Paragraph"/>
    <w:basedOn w:val="Normal"/>
    <w:uiPriority w:val="34"/>
    <w:qFormat/>
    <w:rsid w:val="00217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1725">
      <w:bodyDiv w:val="1"/>
      <w:marLeft w:val="0"/>
      <w:marRight w:val="0"/>
      <w:marTop w:val="0"/>
      <w:marBottom w:val="0"/>
      <w:divBdr>
        <w:top w:val="none" w:sz="0" w:space="0" w:color="auto"/>
        <w:left w:val="none" w:sz="0" w:space="0" w:color="auto"/>
        <w:bottom w:val="none" w:sz="0" w:space="0" w:color="auto"/>
        <w:right w:val="none" w:sz="0" w:space="0" w:color="auto"/>
      </w:divBdr>
    </w:div>
    <w:div w:id="636641545">
      <w:bodyDiv w:val="1"/>
      <w:marLeft w:val="0"/>
      <w:marRight w:val="0"/>
      <w:marTop w:val="0"/>
      <w:marBottom w:val="0"/>
      <w:divBdr>
        <w:top w:val="none" w:sz="0" w:space="0" w:color="auto"/>
        <w:left w:val="none" w:sz="0" w:space="0" w:color="auto"/>
        <w:bottom w:val="none" w:sz="0" w:space="0" w:color="auto"/>
        <w:right w:val="none" w:sz="0" w:space="0" w:color="auto"/>
      </w:divBdr>
    </w:div>
    <w:div w:id="918828196">
      <w:bodyDiv w:val="1"/>
      <w:marLeft w:val="0"/>
      <w:marRight w:val="0"/>
      <w:marTop w:val="0"/>
      <w:marBottom w:val="0"/>
      <w:divBdr>
        <w:top w:val="none" w:sz="0" w:space="0" w:color="auto"/>
        <w:left w:val="none" w:sz="0" w:space="0" w:color="auto"/>
        <w:bottom w:val="none" w:sz="0" w:space="0" w:color="auto"/>
        <w:right w:val="none" w:sz="0" w:space="0" w:color="auto"/>
      </w:divBdr>
    </w:div>
    <w:div w:id="1253248085">
      <w:bodyDiv w:val="1"/>
      <w:marLeft w:val="0"/>
      <w:marRight w:val="0"/>
      <w:marTop w:val="0"/>
      <w:marBottom w:val="0"/>
      <w:divBdr>
        <w:top w:val="none" w:sz="0" w:space="0" w:color="auto"/>
        <w:left w:val="none" w:sz="0" w:space="0" w:color="auto"/>
        <w:bottom w:val="none" w:sz="0" w:space="0" w:color="auto"/>
        <w:right w:val="none" w:sz="0" w:space="0" w:color="auto"/>
      </w:divBdr>
    </w:div>
    <w:div w:id="15451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8</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Hankinson</dc:creator>
  <cp:keywords/>
  <dc:description/>
  <cp:lastModifiedBy>Mike Hankinson</cp:lastModifiedBy>
  <cp:revision>23</cp:revision>
  <dcterms:created xsi:type="dcterms:W3CDTF">2021-11-24T21:51:00Z</dcterms:created>
  <dcterms:modified xsi:type="dcterms:W3CDTF">2021-11-25T05:45:00Z</dcterms:modified>
</cp:coreProperties>
</file>