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Mech Title"/>
        <w:jc w:val="left"/>
      </w:pPr>
      <w:r>
        <w:rPr>
          <w:rtl w:val="0"/>
          <w:lang w:val="en-US"/>
        </w:rPr>
        <w:t>ShipBot Specifications</w:t>
      </w:r>
    </w:p>
    <w:p>
      <w:pPr>
        <w:pStyle w:val="Mech Subtitle"/>
        <w:jc w:val="left"/>
      </w:pPr>
      <w:r>
        <w:rPr>
          <w:rtl w:val="0"/>
          <w:lang w:val="en-US"/>
        </w:rPr>
        <w:t>Mechatronic Design 2017 Spring</w:t>
      </w:r>
    </w:p>
    <w:p>
      <w:pPr>
        <w:pStyle w:val="Names"/>
        <w:jc w:val="left"/>
      </w:pPr>
      <w:r>
        <w:rPr>
          <w:rtl w:val="0"/>
          <w:lang w:val="en-US"/>
        </w:rPr>
        <w:t>Version: 1.7</w:t>
      </w:r>
    </w:p>
    <w:p>
      <w:pPr>
        <w:pStyle w:val="Heading 2"/>
        <w:jc w:val="left"/>
      </w:pPr>
      <w:r>
        <w:rPr>
          <w:rtl w:val="0"/>
          <w:lang w:val="pt-PT"/>
        </w:rPr>
        <w:t>Professor:</w:t>
      </w:r>
    </w:p>
    <w:p>
      <w:pPr>
        <w:pStyle w:val="Names"/>
        <w:jc w:val="left"/>
      </w:pPr>
      <w:r>
        <w:rPr>
          <w:rtl w:val="0"/>
          <w:lang w:val="en-US"/>
        </w:rPr>
        <w:t>John M. Dolan (</w:t>
      </w:r>
      <w:r>
        <w:rPr>
          <w:rStyle w:val="Hyperlink.0"/>
        </w:rPr>
        <w:fldChar w:fldCharType="begin" w:fldLock="0"/>
      </w:r>
      <w:r>
        <w:rPr>
          <w:rStyle w:val="Hyperlink.0"/>
        </w:rPr>
        <w:instrText xml:space="preserve"> HYPERLINK "mailto:jmd@cs.cmu.edu"</w:instrText>
      </w:r>
      <w:r>
        <w:rPr>
          <w:rStyle w:val="Hyperlink.0"/>
        </w:rPr>
        <w:fldChar w:fldCharType="separate" w:fldLock="0"/>
      </w:r>
      <w:r>
        <w:rPr>
          <w:rStyle w:val="Hyperlink.0"/>
          <w:rtl w:val="0"/>
          <w:lang w:val="en-US"/>
        </w:rPr>
        <w:t>jmd@cs.cmu.edu</w:t>
      </w:r>
      <w:r>
        <w:rPr/>
        <w:fldChar w:fldCharType="end" w:fldLock="0"/>
      </w:r>
      <w:r>
        <w:rPr>
          <w:rtl w:val="0"/>
          <w:lang w:val="en-US"/>
        </w:rPr>
        <w:t>)</w:t>
      </w:r>
    </w:p>
    <w:p>
      <w:pPr>
        <w:pStyle w:val="Heading 2"/>
        <w:jc w:val="left"/>
      </w:pPr>
      <w:r>
        <w:rPr>
          <w:rtl w:val="0"/>
        </w:rPr>
        <w:t>TAs:</w:t>
      </w:r>
    </w:p>
    <w:p>
      <w:pPr>
        <w:pStyle w:val="Names"/>
        <w:spacing w:after="0"/>
        <w:jc w:val="left"/>
      </w:pPr>
      <w:r>
        <w:rPr>
          <w:rtl w:val="0"/>
          <w:lang w:val="en-US"/>
        </w:rPr>
        <w:t xml:space="preserve">Abhijit Chilukuri </w:t>
      </w:r>
      <w:r>
        <w:rPr>
          <w:rStyle w:val="Hyperlink.1"/>
        </w:rPr>
        <w:fldChar w:fldCharType="begin" w:fldLock="0"/>
      </w:r>
      <w:r>
        <w:rPr>
          <w:rStyle w:val="Hyperlink.1"/>
        </w:rPr>
        <w:instrText xml:space="preserve"> HYPERLINK "mailto:achiluku@andrew.cmu.edu"</w:instrText>
      </w:r>
      <w:r>
        <w:rPr>
          <w:rStyle w:val="Hyperlink.1"/>
        </w:rPr>
        <w:fldChar w:fldCharType="separate" w:fldLock="0"/>
      </w:r>
      <w:r>
        <w:rPr>
          <w:rStyle w:val="Hyperlink.1"/>
          <w:rtl w:val="0"/>
          <w:lang w:val="en-US"/>
        </w:rPr>
        <w:t>achiluku@andrew.cmu.edu</w:t>
      </w:r>
      <w:r>
        <w:rPr/>
        <w:fldChar w:fldCharType="end" w:fldLock="0"/>
      </w:r>
      <w:r>
        <w:rPr>
          <w:rtl w:val="0"/>
          <w:lang w:val="en-US"/>
        </w:rPr>
        <w:t xml:space="preserve"> </w:t>
      </w:r>
    </w:p>
    <w:p>
      <w:pPr>
        <w:pStyle w:val="Names"/>
        <w:spacing w:after="0"/>
        <w:jc w:val="left"/>
      </w:pPr>
      <w:r>
        <w:rPr>
          <w:rtl w:val="0"/>
          <w:lang w:val="en-US"/>
        </w:rPr>
        <w:t xml:space="preserve">Chiyu Dong </w:t>
      </w:r>
      <w:r>
        <w:rPr>
          <w:rStyle w:val="Hyperlink.1"/>
        </w:rPr>
        <w:fldChar w:fldCharType="begin" w:fldLock="0"/>
      </w:r>
      <w:r>
        <w:rPr>
          <w:rStyle w:val="Hyperlink.1"/>
        </w:rPr>
        <w:instrText xml:space="preserve"> HYPERLINK "mailto:chiyud@andrew.cmu.edu"</w:instrText>
      </w:r>
      <w:r>
        <w:rPr>
          <w:rStyle w:val="Hyperlink.1"/>
        </w:rPr>
        <w:fldChar w:fldCharType="separate" w:fldLock="0"/>
      </w:r>
      <w:r>
        <w:rPr>
          <w:rStyle w:val="Hyperlink.1"/>
          <w:rtl w:val="0"/>
          <w:lang w:val="en-US"/>
        </w:rPr>
        <w:t>chiyud@andrew.cmu.edu</w:t>
      </w:r>
      <w:r>
        <w:rPr/>
        <w:fldChar w:fldCharType="end" w:fldLock="0"/>
      </w:r>
      <w:r>
        <w:tab/>
      </w:r>
    </w:p>
    <w:p>
      <w:pPr>
        <w:pStyle w:val="Names"/>
        <w:spacing w:after="0"/>
        <w:jc w:val="left"/>
      </w:pPr>
      <w:r>
        <w:rPr>
          <w:rtl w:val="0"/>
          <w:lang w:val="en-US"/>
        </w:rPr>
        <w:t xml:space="preserve">Judy Han </w:t>
      </w:r>
      <w:r>
        <w:rPr>
          <w:rStyle w:val="Hyperlink.1"/>
        </w:rPr>
        <w:fldChar w:fldCharType="begin" w:fldLock="0"/>
      </w:r>
      <w:r>
        <w:rPr>
          <w:rStyle w:val="Hyperlink.1"/>
        </w:rPr>
        <w:instrText xml:space="preserve"> HYPERLINK "mailto:judyh@andrew.cmu.edu"</w:instrText>
      </w:r>
      <w:r>
        <w:rPr>
          <w:rStyle w:val="Hyperlink.1"/>
        </w:rPr>
        <w:fldChar w:fldCharType="separate" w:fldLock="0"/>
      </w:r>
      <w:r>
        <w:rPr>
          <w:rStyle w:val="Hyperlink.1"/>
          <w:rtl w:val="0"/>
          <w:lang w:val="en-US"/>
        </w:rPr>
        <w:t>judyh@andrew.cmu.edu</w:t>
      </w:r>
      <w:r>
        <w:rPr/>
        <w:fldChar w:fldCharType="end" w:fldLock="0"/>
      </w:r>
      <w:r>
        <w:tab/>
      </w:r>
    </w:p>
    <w:p>
      <w:pPr>
        <w:pStyle w:val="Names"/>
        <w:spacing w:after="0"/>
        <w:jc w:val="left"/>
      </w:pPr>
      <w:r>
        <w:rPr>
          <w:rtl w:val="0"/>
          <w:lang w:val="en-US"/>
        </w:rPr>
        <w:t xml:space="preserve">Yichu Jin </w:t>
      </w:r>
      <w:r>
        <w:rPr>
          <w:rStyle w:val="Hyperlink.1"/>
        </w:rPr>
        <w:fldChar w:fldCharType="begin" w:fldLock="0"/>
      </w:r>
      <w:r>
        <w:rPr>
          <w:rStyle w:val="Hyperlink.1"/>
        </w:rPr>
        <w:instrText xml:space="preserve"> HYPERLINK "mailto:yichuj@andrew.cmu.edu"</w:instrText>
      </w:r>
      <w:r>
        <w:rPr>
          <w:rStyle w:val="Hyperlink.1"/>
        </w:rPr>
        <w:fldChar w:fldCharType="separate" w:fldLock="0"/>
      </w:r>
      <w:r>
        <w:rPr>
          <w:rStyle w:val="Hyperlink.1"/>
          <w:rtl w:val="0"/>
          <w:lang w:val="en-US"/>
        </w:rPr>
        <w:t>yichuj@andrew.cmu.edu</w:t>
      </w:r>
      <w:r>
        <w:rPr/>
        <w:fldChar w:fldCharType="end" w:fldLock="0"/>
      </w:r>
      <w:r>
        <w:tab/>
      </w:r>
    </w:p>
    <w:p>
      <w:pPr>
        <w:pStyle w:val="Names"/>
        <w:spacing w:after="0"/>
        <w:jc w:val="left"/>
      </w:pPr>
      <w:r>
        <w:rPr>
          <w:rtl w:val="0"/>
          <w:lang w:val="en-US"/>
        </w:rPr>
        <w:t xml:space="preserve">Astha Keshan </w:t>
      </w:r>
      <w:r>
        <w:rPr>
          <w:rStyle w:val="Hyperlink.1"/>
        </w:rPr>
        <w:fldChar w:fldCharType="begin" w:fldLock="0"/>
      </w:r>
      <w:r>
        <w:rPr>
          <w:rStyle w:val="Hyperlink.1"/>
        </w:rPr>
        <w:instrText xml:space="preserve"> HYPERLINK "mailto:akeshan@andrew.cmu.edu"</w:instrText>
      </w:r>
      <w:r>
        <w:rPr>
          <w:rStyle w:val="Hyperlink.1"/>
        </w:rPr>
        <w:fldChar w:fldCharType="separate" w:fldLock="0"/>
      </w:r>
      <w:r>
        <w:rPr>
          <w:rStyle w:val="Hyperlink.1"/>
          <w:rtl w:val="0"/>
          <w:lang w:val="en-US"/>
        </w:rPr>
        <w:t>akeshan@andrew.cmu.edu</w:t>
      </w:r>
      <w:r>
        <w:rPr/>
        <w:fldChar w:fldCharType="end" w:fldLock="0"/>
      </w:r>
      <w:r>
        <w:tab/>
      </w:r>
    </w:p>
    <w:p>
      <w:pPr>
        <w:pStyle w:val="Names"/>
        <w:spacing w:after="0"/>
        <w:jc w:val="left"/>
      </w:pPr>
      <w:r>
        <w:rPr>
          <w:rtl w:val="0"/>
          <w:lang w:val="en-US"/>
        </w:rPr>
        <w:t xml:space="preserve">Brigitte Quirk </w:t>
      </w:r>
      <w:r>
        <w:rPr>
          <w:rStyle w:val="Hyperlink.1"/>
        </w:rPr>
        <w:fldChar w:fldCharType="begin" w:fldLock="0"/>
      </w:r>
      <w:r>
        <w:rPr>
          <w:rStyle w:val="Hyperlink.1"/>
        </w:rPr>
        <w:instrText xml:space="preserve"> HYPERLINK "mailto:baq@andrew.cmu.edu"</w:instrText>
      </w:r>
      <w:r>
        <w:rPr>
          <w:rStyle w:val="Hyperlink.1"/>
        </w:rPr>
        <w:fldChar w:fldCharType="separate" w:fldLock="0"/>
      </w:r>
      <w:r>
        <w:rPr>
          <w:rStyle w:val="Hyperlink.1"/>
          <w:rtl w:val="0"/>
          <w:lang w:val="en-US"/>
        </w:rPr>
        <w:t>baq@andrew.cmu.edu</w:t>
      </w:r>
      <w:r>
        <w:rPr/>
        <w:fldChar w:fldCharType="end" w:fldLock="0"/>
      </w:r>
      <w:r>
        <w:tab/>
      </w:r>
    </w:p>
    <w:p>
      <w:pPr>
        <w:pStyle w:val="Heading"/>
        <w:rPr>
          <w:rStyle w:val="None"/>
          <w:rFonts w:ascii="Times New Roman" w:cs="Times New Roman" w:hAnsi="Times New Roman" w:eastAsia="Times New Roman"/>
        </w:rPr>
      </w:pPr>
    </w:p>
    <w:p>
      <w:pPr>
        <w:pStyle w:val="Heading"/>
        <w:rPr>
          <w:rStyle w:val="None"/>
        </w:rPr>
      </w:pPr>
      <w:r>
        <w:rPr>
          <w:rStyle w:val="None"/>
          <w:rtl w:val="0"/>
          <w:lang w:val="en-US"/>
        </w:rPr>
        <w:t>Note</w:t>
      </w:r>
    </w:p>
    <w:p>
      <w:pPr>
        <w:pStyle w:val="Body"/>
        <w:spacing w:before="120" w:after="120" w:line="300" w:lineRule="auto"/>
        <w:rPr>
          <w:rStyle w:val="None"/>
          <w:color w:val="000000"/>
          <w:sz w:val="24"/>
          <w:szCs w:val="24"/>
          <w:u w:color="000000"/>
        </w:rPr>
      </w:pPr>
      <w:r>
        <w:rPr>
          <w:rStyle w:val="None"/>
          <w:color w:val="000000"/>
          <w:sz w:val="24"/>
          <w:szCs w:val="24"/>
          <w:u w:color="000000"/>
          <w:rtl w:val="0"/>
          <w:lang w:val="en-US"/>
        </w:rPr>
        <w:t>The specifications described in this document supersede all previous specifications from lectures and other documents. If you are confused or in doubt about anything, contact the instructors.</w:t>
      </w:r>
    </w:p>
    <w:p>
      <w:pPr>
        <w:pStyle w:val="Names"/>
        <w:jc w:val="left"/>
      </w:pPr>
    </w:p>
    <w:p>
      <w:pPr>
        <w:pStyle w:val="NOTE"/>
        <w:jc w:val="left"/>
      </w:pPr>
      <w:r>
        <w:rPr>
          <w:rtl w:val="0"/>
          <w:lang w:val="en-US"/>
        </w:rPr>
        <w:t>Revision log</w:t>
      </w:r>
    </w:p>
    <w:p>
      <w:pPr>
        <w:pStyle w:val="note text"/>
        <w:spacing w:after="0"/>
        <w:jc w:val="left"/>
        <w:rPr>
          <w:rStyle w:val="None"/>
          <w:sz w:val="24"/>
          <w:szCs w:val="24"/>
        </w:rPr>
      </w:pPr>
      <w:r>
        <w:rPr>
          <w:rStyle w:val="None"/>
          <w:sz w:val="24"/>
          <w:szCs w:val="24"/>
          <w:rtl w:val="0"/>
          <w:lang w:val="en-US"/>
        </w:rPr>
        <w:t xml:space="preserve">V1.0 </w:t>
      </w:r>
      <w:r>
        <w:rPr>
          <w:rStyle w:val="None"/>
          <w:rFonts w:ascii="Wingdings" w:hAnsi="Wingdings" w:hint="default"/>
          <w:sz w:val="24"/>
          <w:szCs w:val="24"/>
          <w:rtl w:val="0"/>
          <w:lang w:val="en-US"/>
        </w:rPr>
        <w:sym w:font="Wingdings" w:char="F0E0"/>
      </w:r>
      <w:r>
        <w:rPr>
          <w:rStyle w:val="None"/>
          <w:sz w:val="24"/>
          <w:szCs w:val="24"/>
          <w:rtl w:val="0"/>
          <w:lang w:val="en-US"/>
        </w:rPr>
        <w:t xml:space="preserve"> 28 Jan 2017: Initial release.</w:t>
      </w:r>
    </w:p>
    <w:p>
      <w:pPr>
        <w:pStyle w:val="note text"/>
        <w:spacing w:after="0"/>
        <w:jc w:val="left"/>
        <w:rPr>
          <w:rStyle w:val="None"/>
          <w:sz w:val="24"/>
          <w:szCs w:val="24"/>
        </w:rPr>
      </w:pPr>
      <w:r>
        <w:rPr>
          <w:rStyle w:val="None"/>
          <w:sz w:val="24"/>
          <w:szCs w:val="24"/>
          <w:rtl w:val="0"/>
          <w:lang w:val="en-US"/>
        </w:rPr>
        <w:t xml:space="preserve">V1.1 </w:t>
      </w:r>
      <w:r>
        <w:rPr>
          <w:rStyle w:val="None"/>
          <w:rFonts w:ascii="Wingdings" w:hAnsi="Wingdings" w:hint="default"/>
          <w:sz w:val="24"/>
          <w:szCs w:val="24"/>
          <w:rtl w:val="0"/>
          <w:lang w:val="en-US"/>
        </w:rPr>
        <w:sym w:font="Wingdings" w:char="F0E0"/>
      </w:r>
      <w:r>
        <w:rPr>
          <w:rStyle w:val="None"/>
          <w:sz w:val="24"/>
          <w:szCs w:val="24"/>
          <w:rtl w:val="0"/>
          <w:lang w:val="en-US"/>
        </w:rPr>
        <w:t xml:space="preserve"> 11 Feb 2017: </w:t>
      </w:r>
    </w:p>
    <w:p>
      <w:pPr>
        <w:pStyle w:val="note text"/>
        <w:spacing w:after="0"/>
        <w:ind w:firstLine="720"/>
        <w:jc w:val="left"/>
        <w:rPr>
          <w:rStyle w:val="None"/>
          <w:sz w:val="24"/>
          <w:szCs w:val="24"/>
        </w:rPr>
      </w:pPr>
      <w:r>
        <w:rPr>
          <w:rStyle w:val="None"/>
          <w:sz w:val="24"/>
          <w:szCs w:val="24"/>
          <w:rtl w:val="0"/>
          <w:lang w:val="en-US"/>
        </w:rPr>
        <w:t>Added Abhijit as TA.</w:t>
      </w:r>
    </w:p>
    <w:p>
      <w:pPr>
        <w:pStyle w:val="note text"/>
        <w:spacing w:after="0"/>
        <w:ind w:firstLine="720"/>
        <w:jc w:val="left"/>
        <w:rPr>
          <w:rStyle w:val="None"/>
          <w:sz w:val="24"/>
          <w:szCs w:val="24"/>
        </w:rPr>
      </w:pPr>
      <w:r>
        <w:rPr>
          <w:rStyle w:val="None"/>
          <w:sz w:val="24"/>
          <w:szCs w:val="24"/>
          <w:rtl w:val="0"/>
          <w:lang w:val="en-US"/>
        </w:rPr>
        <w:t>Added (revised) size spec.</w:t>
      </w:r>
    </w:p>
    <w:p>
      <w:pPr>
        <w:pStyle w:val="note text"/>
        <w:spacing w:after="0"/>
        <w:ind w:firstLine="720"/>
        <w:jc w:val="left"/>
        <w:rPr>
          <w:rStyle w:val="None"/>
          <w:sz w:val="24"/>
          <w:szCs w:val="24"/>
        </w:rPr>
      </w:pPr>
      <w:r>
        <w:rPr>
          <w:rStyle w:val="None"/>
          <w:sz w:val="24"/>
          <w:szCs w:val="24"/>
          <w:rtl w:val="0"/>
          <w:lang w:val="en-US"/>
        </w:rPr>
        <w:t>Added height of Guide Rail.</w:t>
      </w:r>
    </w:p>
    <w:p>
      <w:pPr>
        <w:pStyle w:val="note text"/>
        <w:spacing w:after="0"/>
        <w:jc w:val="left"/>
        <w:rPr>
          <w:rStyle w:val="None"/>
          <w:sz w:val="24"/>
          <w:szCs w:val="24"/>
        </w:rPr>
      </w:pPr>
      <w:r>
        <w:rPr>
          <w:rStyle w:val="None"/>
          <w:sz w:val="24"/>
          <w:szCs w:val="24"/>
          <w:rtl w:val="0"/>
          <w:lang w:val="en-US"/>
        </w:rPr>
        <w:t xml:space="preserve">V1.2 </w:t>
      </w:r>
      <w:r>
        <w:rPr>
          <w:rStyle w:val="None"/>
          <w:rFonts w:ascii="Wingdings" w:hAnsi="Wingdings" w:hint="default"/>
          <w:sz w:val="24"/>
          <w:szCs w:val="24"/>
          <w:rtl w:val="0"/>
          <w:lang w:val="en-US"/>
        </w:rPr>
        <w:sym w:font="Wingdings" w:char="F0E0"/>
      </w:r>
      <w:r>
        <w:rPr>
          <w:rStyle w:val="None"/>
          <w:sz w:val="24"/>
          <w:szCs w:val="24"/>
          <w:rtl w:val="0"/>
          <w:lang w:val="en-US"/>
        </w:rPr>
        <w:t xml:space="preserve"> 19 Feb 2017:</w:t>
      </w:r>
    </w:p>
    <w:p>
      <w:pPr>
        <w:pStyle w:val="note text"/>
        <w:spacing w:after="0"/>
        <w:jc w:val="left"/>
        <w:rPr>
          <w:rStyle w:val="None"/>
          <w:sz w:val="24"/>
          <w:szCs w:val="24"/>
        </w:rPr>
      </w:pPr>
      <w:r>
        <w:rPr>
          <w:rStyle w:val="None"/>
          <w:sz w:val="24"/>
          <w:szCs w:val="24"/>
          <w:rtl w:val="0"/>
        </w:rPr>
        <w:tab/>
        <w:t>Added colored marking, single-revolution restriction to rotary valve handles.</w:t>
      </w:r>
    </w:p>
    <w:p>
      <w:pPr>
        <w:pStyle w:val="note text"/>
        <w:spacing w:after="0"/>
        <w:jc w:val="left"/>
        <w:rPr>
          <w:rStyle w:val="None"/>
          <w:sz w:val="24"/>
          <w:szCs w:val="24"/>
        </w:rPr>
      </w:pPr>
      <w:r>
        <w:rPr>
          <w:rStyle w:val="None"/>
          <w:sz w:val="24"/>
          <w:szCs w:val="24"/>
          <w:rtl w:val="0"/>
        </w:rPr>
        <w:tab/>
        <w:t>Added painting breaker switches a different color from black.</w:t>
      </w:r>
    </w:p>
    <w:p>
      <w:pPr>
        <w:pStyle w:val="note text"/>
        <w:spacing w:after="0"/>
        <w:jc w:val="left"/>
        <w:rPr>
          <w:rStyle w:val="None"/>
          <w:sz w:val="24"/>
          <w:szCs w:val="24"/>
        </w:rPr>
      </w:pPr>
      <w:r>
        <w:rPr>
          <w:rStyle w:val="None"/>
          <w:sz w:val="24"/>
          <w:szCs w:val="24"/>
          <w:rtl w:val="0"/>
        </w:rPr>
        <w:tab/>
        <w:t>Added +/-20</w:t>
      </w:r>
      <w:r>
        <w:rPr>
          <w:rStyle w:val="None"/>
          <w:sz w:val="24"/>
          <w:szCs w:val="24"/>
          <w:rtl w:val="0"/>
          <w:lang w:val="en-US"/>
        </w:rPr>
        <w:t xml:space="preserve">° </w:t>
      </w:r>
      <w:r>
        <w:rPr>
          <w:rStyle w:val="None"/>
          <w:sz w:val="24"/>
          <w:szCs w:val="24"/>
          <w:rtl w:val="0"/>
          <w:lang w:val="en-US"/>
        </w:rPr>
        <w:t>tolerance for rotary valves.</w:t>
      </w:r>
    </w:p>
    <w:p>
      <w:pPr>
        <w:pStyle w:val="note text"/>
        <w:spacing w:after="0"/>
        <w:jc w:val="left"/>
        <w:rPr>
          <w:rStyle w:val="None"/>
          <w:color w:val="222222"/>
          <w:sz w:val="24"/>
          <w:szCs w:val="24"/>
          <w:u w:color="222222"/>
        </w:rPr>
      </w:pPr>
      <w:r>
        <w:rPr>
          <w:rStyle w:val="None"/>
          <w:sz w:val="24"/>
          <w:szCs w:val="24"/>
          <w:rtl w:val="0"/>
        </w:rPr>
        <w:tab/>
        <w:t xml:space="preserve">Added definition of </w:t>
      </w:r>
      <w:r>
        <w:rPr>
          <w:rStyle w:val="None"/>
          <w:color w:val="222222"/>
          <w:sz w:val="24"/>
          <w:szCs w:val="24"/>
          <w:u w:color="222222"/>
          <w:rtl w:val="0"/>
          <w:lang w:val="en-US"/>
        </w:rPr>
        <w:t>“</w:t>
      </w:r>
      <w:r>
        <w:rPr>
          <w:rStyle w:val="None"/>
          <w:color w:val="222222"/>
          <w:sz w:val="24"/>
          <w:szCs w:val="24"/>
          <w:u w:color="222222"/>
          <w:rtl w:val="0"/>
          <w:lang w:val="en-US"/>
        </w:rPr>
        <w:t>visited</w:t>
      </w:r>
      <w:r>
        <w:rPr>
          <w:rStyle w:val="None"/>
          <w:color w:val="222222"/>
          <w:sz w:val="24"/>
          <w:szCs w:val="24"/>
          <w:u w:color="222222"/>
          <w:rtl w:val="0"/>
          <w:lang w:val="en-US"/>
        </w:rPr>
        <w:t xml:space="preserve">” </w:t>
      </w:r>
      <w:r>
        <w:rPr>
          <w:rStyle w:val="None"/>
          <w:color w:val="222222"/>
          <w:sz w:val="24"/>
          <w:szCs w:val="24"/>
          <w:u w:color="222222"/>
          <w:rtl w:val="0"/>
          <w:lang w:val="en-US"/>
        </w:rPr>
        <w:t>in the Final System Demonstration scoring.</w:t>
      </w:r>
    </w:p>
    <w:p>
      <w:pPr>
        <w:pStyle w:val="note text"/>
        <w:spacing w:after="0"/>
        <w:jc w:val="left"/>
        <w:rPr>
          <w:rStyle w:val="None"/>
          <w:color w:val="222222"/>
          <w:sz w:val="24"/>
          <w:szCs w:val="24"/>
          <w:u w:color="222222"/>
        </w:rPr>
      </w:pPr>
      <w:r>
        <w:rPr>
          <w:rStyle w:val="None"/>
          <w:color w:val="222222"/>
          <w:sz w:val="24"/>
          <w:szCs w:val="24"/>
          <w:u w:color="222222"/>
          <w:rtl w:val="0"/>
        </w:rPr>
        <w:tab/>
        <w:t xml:space="preserve">Replaced </w:t>
      </w:r>
      <w:r>
        <w:rPr>
          <w:rStyle w:val="None"/>
          <w:color w:val="222222"/>
          <w:sz w:val="24"/>
          <w:szCs w:val="24"/>
          <w:u w:color="222222"/>
          <w:rtl w:val="0"/>
          <w:lang w:val="en-US"/>
        </w:rPr>
        <w:t>“</w:t>
      </w:r>
      <w:r>
        <w:rPr>
          <w:rStyle w:val="None"/>
          <w:color w:val="222222"/>
          <w:sz w:val="24"/>
          <w:szCs w:val="24"/>
          <w:u w:color="222222"/>
          <w:rtl w:val="0"/>
          <w:lang w:val="en-US"/>
        </w:rPr>
        <w:t>run</w:t>
      </w:r>
      <w:r>
        <w:rPr>
          <w:rStyle w:val="None"/>
          <w:color w:val="222222"/>
          <w:sz w:val="24"/>
          <w:szCs w:val="24"/>
          <w:u w:color="222222"/>
          <w:rtl w:val="0"/>
          <w:lang w:val="en-US"/>
        </w:rPr>
        <w:t xml:space="preserve">” </w:t>
      </w:r>
      <w:r>
        <w:rPr>
          <w:rStyle w:val="None"/>
          <w:color w:val="222222"/>
          <w:sz w:val="24"/>
          <w:szCs w:val="24"/>
          <w:u w:color="222222"/>
          <w:rtl w:val="0"/>
          <w:lang w:val="en-US"/>
        </w:rPr>
        <w:t xml:space="preserve">and </w:t>
      </w:r>
      <w:r>
        <w:rPr>
          <w:rStyle w:val="None"/>
          <w:color w:val="222222"/>
          <w:sz w:val="24"/>
          <w:szCs w:val="24"/>
          <w:u w:color="222222"/>
          <w:rtl w:val="0"/>
          <w:lang w:val="en-US"/>
        </w:rPr>
        <w:t>“</w:t>
      </w:r>
      <w:r>
        <w:rPr>
          <w:rStyle w:val="None"/>
          <w:color w:val="222222"/>
          <w:sz w:val="24"/>
          <w:szCs w:val="24"/>
          <w:u w:color="222222"/>
          <w:rtl w:val="0"/>
          <w:lang w:val="en-US"/>
        </w:rPr>
        <w:t>demonstration run</w:t>
      </w:r>
      <w:r>
        <w:rPr>
          <w:rStyle w:val="None"/>
          <w:color w:val="222222"/>
          <w:sz w:val="24"/>
          <w:szCs w:val="24"/>
          <w:u w:color="222222"/>
          <w:rtl w:val="0"/>
          <w:lang w:val="en-US"/>
        </w:rPr>
        <w:t xml:space="preserve">” </w:t>
      </w:r>
      <w:r>
        <w:rPr>
          <w:rStyle w:val="None"/>
          <w:color w:val="222222"/>
          <w:sz w:val="24"/>
          <w:szCs w:val="24"/>
          <w:u w:color="222222"/>
          <w:rtl w:val="0"/>
          <w:lang w:val="en-US"/>
        </w:rPr>
        <w:t xml:space="preserve">terminology with </w:t>
      </w:r>
      <w:r>
        <w:rPr>
          <w:rStyle w:val="None"/>
          <w:color w:val="222222"/>
          <w:sz w:val="24"/>
          <w:szCs w:val="24"/>
          <w:u w:color="222222"/>
          <w:rtl w:val="0"/>
          <w:lang w:val="en-US"/>
        </w:rPr>
        <w:t>“</w:t>
      </w:r>
      <w:r>
        <w:rPr>
          <w:rStyle w:val="None"/>
          <w:color w:val="222222"/>
          <w:sz w:val="24"/>
          <w:szCs w:val="24"/>
          <w:u w:color="222222"/>
          <w:rtl w:val="0"/>
          <w:lang w:val="en-US"/>
        </w:rPr>
        <w:t>mission</w:t>
      </w:r>
      <w:r>
        <w:rPr>
          <w:rStyle w:val="None"/>
          <w:color w:val="222222"/>
          <w:sz w:val="24"/>
          <w:szCs w:val="24"/>
          <w:u w:color="222222"/>
          <w:rtl w:val="0"/>
          <w:lang w:val="en-US"/>
        </w:rPr>
        <w:t>”</w:t>
      </w:r>
      <w:r>
        <w:rPr>
          <w:rStyle w:val="None"/>
          <w:color w:val="222222"/>
          <w:sz w:val="24"/>
          <w:szCs w:val="24"/>
          <w:u w:color="222222"/>
          <w:rtl w:val="0"/>
          <w:lang w:val="en-US"/>
        </w:rPr>
        <w:t>.</w:t>
      </w:r>
    </w:p>
    <w:p>
      <w:pPr>
        <w:pStyle w:val="note text"/>
        <w:spacing w:after="0"/>
        <w:jc w:val="left"/>
        <w:rPr>
          <w:rStyle w:val="None"/>
          <w:color w:val="222222"/>
          <w:sz w:val="24"/>
          <w:szCs w:val="24"/>
          <w:u w:color="222222"/>
        </w:rPr>
      </w:pPr>
      <w:r>
        <w:rPr>
          <w:rStyle w:val="None"/>
          <w:color w:val="222222"/>
          <w:sz w:val="24"/>
          <w:szCs w:val="24"/>
          <w:u w:color="222222"/>
          <w:rtl w:val="0"/>
        </w:rPr>
        <w:tab/>
        <w:t>Revamped penalties:</w:t>
      </w:r>
    </w:p>
    <w:p>
      <w:pPr>
        <w:pStyle w:val="note text"/>
        <w:spacing w:after="0"/>
        <w:jc w:val="left"/>
        <w:rPr>
          <w:rStyle w:val="None"/>
          <w:color w:val="222222"/>
          <w:sz w:val="24"/>
          <w:szCs w:val="24"/>
          <w:u w:color="222222"/>
        </w:rPr>
      </w:pPr>
      <w:r>
        <w:rPr>
          <w:rStyle w:val="None"/>
          <w:color w:val="222222"/>
          <w:sz w:val="24"/>
          <w:szCs w:val="24"/>
          <w:u w:color="222222"/>
          <w:rtl w:val="0"/>
        </w:rPr>
        <w:tab/>
        <w:tab/>
        <w:t xml:space="preserve">Damage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2-point penalty vs. zero for the mission.</w:t>
      </w:r>
    </w:p>
    <w:p>
      <w:pPr>
        <w:pStyle w:val="note text"/>
        <w:spacing w:after="0"/>
        <w:jc w:val="left"/>
        <w:rPr>
          <w:rStyle w:val="None"/>
          <w:color w:val="222222"/>
          <w:sz w:val="24"/>
          <w:szCs w:val="24"/>
          <w:u w:color="222222"/>
        </w:rPr>
      </w:pPr>
      <w:r>
        <w:rPr>
          <w:rStyle w:val="None"/>
          <w:color w:val="222222"/>
          <w:sz w:val="24"/>
          <w:szCs w:val="24"/>
          <w:u w:color="222222"/>
          <w:rtl w:val="0"/>
        </w:rPr>
        <w:tab/>
        <w:tab/>
        <w:t>No penalty for leaving the testbed area.</w:t>
      </w:r>
    </w:p>
    <w:p>
      <w:pPr>
        <w:pStyle w:val="note text"/>
        <w:spacing w:after="0"/>
        <w:jc w:val="left"/>
        <w:rPr>
          <w:rStyle w:val="None"/>
          <w:color w:val="222222"/>
          <w:sz w:val="24"/>
          <w:szCs w:val="24"/>
          <w:u w:color="222222"/>
        </w:rPr>
      </w:pPr>
      <w:r>
        <w:rPr>
          <w:rStyle w:val="None"/>
          <w:color w:val="222222"/>
          <w:sz w:val="24"/>
          <w:szCs w:val="24"/>
          <w:u w:color="222222"/>
          <w:rtl w:val="0"/>
        </w:rPr>
        <w:tab/>
        <w:tab/>
        <w:t>1-point penalty for each manual intervention.</w:t>
      </w:r>
    </w:p>
    <w:p>
      <w:pPr>
        <w:pStyle w:val="note text"/>
        <w:spacing w:after="0"/>
        <w:jc w:val="left"/>
        <w:rPr>
          <w:rStyle w:val="None"/>
          <w:color w:val="222222"/>
          <w:sz w:val="24"/>
          <w:szCs w:val="24"/>
          <w:u w:color="222222"/>
        </w:rPr>
      </w:pPr>
      <w:r>
        <w:rPr>
          <w:rStyle w:val="None"/>
          <w:color w:val="222222"/>
          <w:sz w:val="24"/>
          <w:szCs w:val="24"/>
          <w:u w:color="222222"/>
          <w:rtl w:val="0"/>
          <w:lang w:val="en-US"/>
        </w:rPr>
        <w:t xml:space="preserve">V1.3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23 Feb 2017</w:t>
      </w:r>
    </w:p>
    <w:p>
      <w:pPr>
        <w:pStyle w:val="note text"/>
        <w:spacing w:after="0"/>
        <w:jc w:val="left"/>
        <w:rPr>
          <w:rStyle w:val="None"/>
          <w:color w:val="222222"/>
          <w:sz w:val="24"/>
          <w:szCs w:val="24"/>
          <w:u w:color="222222"/>
        </w:rPr>
      </w:pPr>
      <w:r>
        <w:rPr>
          <w:rStyle w:val="None"/>
          <w:color w:val="222222"/>
          <w:sz w:val="24"/>
          <w:szCs w:val="24"/>
          <w:u w:color="222222"/>
          <w:rtl w:val="0"/>
        </w:rPr>
        <w:tab/>
        <w:t>Added that vertical or horizontal valve configuration will not be provided in the mission file.</w:t>
      </w:r>
    </w:p>
    <w:p>
      <w:pPr>
        <w:pStyle w:val="note text"/>
        <w:spacing w:after="0"/>
        <w:jc w:val="left"/>
        <w:rPr>
          <w:rStyle w:val="None"/>
          <w:color w:val="222222"/>
          <w:sz w:val="24"/>
          <w:szCs w:val="24"/>
          <w:u w:color="222222"/>
        </w:rPr>
      </w:pPr>
      <w:r>
        <w:rPr>
          <w:rStyle w:val="None"/>
          <w:color w:val="222222"/>
          <w:sz w:val="24"/>
          <w:szCs w:val="24"/>
          <w:u w:color="222222"/>
          <w:rtl w:val="0"/>
        </w:rPr>
        <w:tab/>
        <w:t xml:space="preserve">Added that exerting large breaker switch force in one direction will not be required. </w:t>
      </w:r>
    </w:p>
    <w:p>
      <w:pPr>
        <w:pStyle w:val="note text"/>
        <w:spacing w:after="0"/>
        <w:jc w:val="left"/>
        <w:rPr>
          <w:rStyle w:val="None"/>
          <w:color w:val="222222"/>
          <w:sz w:val="24"/>
          <w:szCs w:val="24"/>
          <w:u w:color="222222"/>
        </w:rPr>
      </w:pPr>
      <w:r>
        <w:rPr>
          <w:rStyle w:val="None"/>
          <w:color w:val="222222"/>
          <w:sz w:val="24"/>
          <w:szCs w:val="24"/>
          <w:u w:color="222222"/>
          <w:rtl w:val="0"/>
        </w:rPr>
        <w:tab/>
        <w:t>Added that device height will be ~18</w:t>
      </w:r>
      <w:r>
        <w:rPr>
          <w:rStyle w:val="None"/>
          <w:color w:val="222222"/>
          <w:sz w:val="24"/>
          <w:szCs w:val="24"/>
          <w:u w:color="222222"/>
          <w:rtl w:val="0"/>
          <w:lang w:val="en-US"/>
        </w:rPr>
        <w:t xml:space="preserve">” </w:t>
      </w:r>
      <w:r>
        <w:rPr>
          <w:rStyle w:val="None"/>
          <w:color w:val="222222"/>
          <w:sz w:val="24"/>
          <w:szCs w:val="24"/>
          <w:u w:color="222222"/>
          <w:rtl w:val="0"/>
          <w:lang w:val="en-US"/>
        </w:rPr>
        <w:t>and device depth ~6</w:t>
      </w:r>
      <w:r>
        <w:rPr>
          <w:rStyle w:val="None"/>
          <w:color w:val="222222"/>
          <w:sz w:val="24"/>
          <w:szCs w:val="24"/>
          <w:u w:color="222222"/>
          <w:rtl w:val="0"/>
          <w:lang w:val="en-US"/>
        </w:rPr>
        <w:t>”</w:t>
      </w:r>
      <w:r>
        <w:rPr>
          <w:rStyle w:val="None"/>
          <w:color w:val="222222"/>
          <w:sz w:val="24"/>
          <w:szCs w:val="24"/>
          <w:u w:color="222222"/>
          <w:rtl w:val="0"/>
          <w:lang w:val="en-US"/>
        </w:rPr>
        <w:t>.</w:t>
      </w:r>
    </w:p>
    <w:p>
      <w:pPr>
        <w:pStyle w:val="note text"/>
        <w:spacing w:after="0"/>
        <w:jc w:val="left"/>
        <w:rPr>
          <w:rStyle w:val="None"/>
          <w:color w:val="222222"/>
          <w:sz w:val="24"/>
          <w:szCs w:val="24"/>
          <w:u w:color="222222"/>
        </w:rPr>
      </w:pPr>
      <w:r>
        <w:rPr>
          <w:rStyle w:val="None"/>
          <w:color w:val="222222"/>
          <w:sz w:val="24"/>
          <w:szCs w:val="24"/>
          <w:u w:color="222222"/>
          <w:rtl w:val="0"/>
          <w:lang w:val="en-US"/>
        </w:rPr>
        <w:t xml:space="preserve">V1.4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4 Mar 2017</w:t>
      </w:r>
    </w:p>
    <w:p>
      <w:pPr>
        <w:pStyle w:val="note text"/>
        <w:spacing w:after="0"/>
        <w:jc w:val="left"/>
        <w:rPr>
          <w:rStyle w:val="None"/>
          <w:color w:val="222222"/>
          <w:sz w:val="24"/>
          <w:szCs w:val="24"/>
          <w:u w:color="222222"/>
        </w:rPr>
      </w:pPr>
      <w:r>
        <w:rPr>
          <w:rStyle w:val="None"/>
          <w:color w:val="222222"/>
          <w:sz w:val="24"/>
          <w:szCs w:val="24"/>
          <w:u w:color="222222"/>
          <w:rtl w:val="0"/>
        </w:rPr>
        <w:tab/>
        <w:t xml:space="preserve">Changed </w:t>
      </w:r>
      <w:r>
        <w:rPr>
          <w:rStyle w:val="None"/>
          <w:color w:val="222222"/>
          <w:sz w:val="24"/>
          <w:szCs w:val="24"/>
          <w:u w:color="222222"/>
          <w:rtl w:val="0"/>
          <w:lang w:val="en-US"/>
        </w:rPr>
        <w:t>“</w:t>
      </w:r>
      <w:r>
        <w:rPr>
          <w:rStyle w:val="None"/>
          <w:color w:val="222222"/>
          <w:sz w:val="24"/>
          <w:szCs w:val="24"/>
          <w:u w:color="222222"/>
          <w:rtl w:val="0"/>
          <w:lang w:val="en-US"/>
        </w:rPr>
        <w:t>percentage open</w:t>
      </w:r>
      <w:r>
        <w:rPr>
          <w:rStyle w:val="None"/>
          <w:color w:val="222222"/>
          <w:sz w:val="24"/>
          <w:szCs w:val="24"/>
          <w:u w:color="222222"/>
          <w:rtl w:val="0"/>
          <w:lang w:val="en-US"/>
        </w:rPr>
        <w:t xml:space="preserve">” </w:t>
      </w:r>
      <w:r>
        <w:rPr>
          <w:rStyle w:val="None"/>
          <w:color w:val="222222"/>
          <w:sz w:val="24"/>
          <w:szCs w:val="24"/>
          <w:u w:color="222222"/>
          <w:rtl w:val="0"/>
          <w:lang w:val="en-US"/>
        </w:rPr>
        <w:t xml:space="preserve">to </w:t>
      </w:r>
      <w:r>
        <w:rPr>
          <w:rStyle w:val="None"/>
          <w:color w:val="222222"/>
          <w:sz w:val="24"/>
          <w:szCs w:val="24"/>
          <w:u w:color="222222"/>
          <w:rtl w:val="0"/>
          <w:lang w:val="en-US"/>
        </w:rPr>
        <w:t>“</w:t>
      </w:r>
      <w:r>
        <w:rPr>
          <w:rStyle w:val="None"/>
          <w:color w:val="222222"/>
          <w:sz w:val="24"/>
          <w:szCs w:val="24"/>
          <w:u w:color="222222"/>
          <w:rtl w:val="0"/>
          <w:lang w:val="en-US"/>
        </w:rPr>
        <w:t>an angular position</w:t>
      </w:r>
      <w:r>
        <w:rPr>
          <w:rStyle w:val="None"/>
          <w:color w:val="222222"/>
          <w:sz w:val="24"/>
          <w:szCs w:val="24"/>
          <w:u w:color="222222"/>
          <w:rtl w:val="0"/>
          <w:lang w:val="en-US"/>
        </w:rPr>
        <w:t xml:space="preserve">” </w:t>
      </w:r>
      <w:r>
        <w:rPr>
          <w:rStyle w:val="None"/>
          <w:color w:val="222222"/>
          <w:sz w:val="24"/>
          <w:szCs w:val="24"/>
          <w:u w:color="222222"/>
          <w:rtl w:val="0"/>
          <w:lang w:val="en-US"/>
        </w:rPr>
        <w:t>for continuous devices.</w:t>
      </w:r>
    </w:p>
    <w:p>
      <w:pPr>
        <w:pStyle w:val="note text"/>
        <w:spacing w:after="0"/>
        <w:jc w:val="left"/>
        <w:rPr>
          <w:rStyle w:val="None"/>
          <w:color w:val="222222"/>
          <w:sz w:val="24"/>
          <w:szCs w:val="24"/>
          <w:u w:color="222222"/>
        </w:rPr>
      </w:pPr>
      <w:r>
        <w:rPr>
          <w:rStyle w:val="None"/>
          <w:color w:val="222222"/>
          <w:sz w:val="24"/>
          <w:szCs w:val="24"/>
          <w:u w:color="222222"/>
          <w:rtl w:val="0"/>
        </w:rPr>
        <w:tab/>
        <w:t>Made clear that orientation will not be provided in the mission file.</w:t>
      </w:r>
    </w:p>
    <w:p>
      <w:pPr>
        <w:pStyle w:val="note text"/>
        <w:spacing w:after="0"/>
        <w:jc w:val="left"/>
        <w:rPr>
          <w:rStyle w:val="None"/>
          <w:color w:val="222222"/>
          <w:sz w:val="24"/>
          <w:szCs w:val="24"/>
          <w:u w:color="222222"/>
        </w:rPr>
      </w:pPr>
      <w:r>
        <w:rPr>
          <w:rStyle w:val="None"/>
          <w:color w:val="222222"/>
          <w:sz w:val="24"/>
          <w:szCs w:val="24"/>
          <w:u w:color="222222"/>
          <w:rtl w:val="0"/>
        </w:rPr>
        <w:tab/>
        <w:t>Added that there will be three breaker switches in each breaker box.</w:t>
      </w:r>
    </w:p>
    <w:p>
      <w:pPr>
        <w:pStyle w:val="note text"/>
        <w:spacing w:after="0"/>
        <w:jc w:val="left"/>
        <w:rPr>
          <w:rStyle w:val="None"/>
          <w:color w:val="222222"/>
          <w:sz w:val="24"/>
          <w:szCs w:val="24"/>
          <w:u w:color="222222"/>
        </w:rPr>
      </w:pPr>
      <w:r>
        <w:rPr>
          <w:rStyle w:val="None"/>
          <w:color w:val="222222"/>
          <w:sz w:val="24"/>
          <w:szCs w:val="24"/>
          <w:u w:color="222222"/>
          <w:rtl w:val="0"/>
        </w:rPr>
        <w:tab/>
        <w:t>Modified time requirement to take into account multiple devices (i.e., breaker switches) at a single station (i.e., a breaker box).</w:t>
      </w:r>
    </w:p>
    <w:p>
      <w:pPr>
        <w:pStyle w:val="note text"/>
        <w:spacing w:after="0"/>
        <w:jc w:val="left"/>
        <w:rPr>
          <w:rStyle w:val="None"/>
          <w:color w:val="222222"/>
          <w:sz w:val="24"/>
          <w:szCs w:val="24"/>
          <w:u w:color="222222"/>
        </w:rPr>
      </w:pPr>
      <w:r>
        <w:rPr>
          <w:rStyle w:val="None"/>
          <w:color w:val="222222"/>
          <w:sz w:val="24"/>
          <w:szCs w:val="24"/>
          <w:u w:color="222222"/>
          <w:rtl w:val="0"/>
          <w:lang w:val="en-US"/>
        </w:rPr>
        <w:t xml:space="preserve">V1.5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15 Mar 2017</w:t>
      </w:r>
    </w:p>
    <w:p>
      <w:pPr>
        <w:pStyle w:val="note text"/>
        <w:spacing w:after="0"/>
        <w:jc w:val="left"/>
        <w:rPr>
          <w:rStyle w:val="None"/>
          <w:color w:val="222222"/>
          <w:sz w:val="24"/>
          <w:szCs w:val="24"/>
          <w:u w:color="222222"/>
        </w:rPr>
      </w:pPr>
      <w:r>
        <w:rPr>
          <w:rStyle w:val="None"/>
          <w:color w:val="222222"/>
          <w:sz w:val="24"/>
          <w:szCs w:val="24"/>
          <w:u w:color="222222"/>
          <w:rtl w:val="0"/>
        </w:rPr>
        <w:tab/>
        <w:t>Added that rotary valves can be turned in either direction.</w:t>
      </w:r>
    </w:p>
    <w:p>
      <w:pPr>
        <w:pStyle w:val="note text"/>
        <w:spacing w:after="0"/>
        <w:jc w:val="left"/>
        <w:rPr>
          <w:rStyle w:val="None"/>
          <w:color w:val="222222"/>
          <w:sz w:val="24"/>
          <w:szCs w:val="24"/>
          <w:u w:color="222222"/>
        </w:rPr>
      </w:pPr>
      <w:r>
        <w:rPr>
          <w:rStyle w:val="None"/>
          <w:color w:val="222222"/>
          <w:sz w:val="24"/>
          <w:szCs w:val="24"/>
          <w:u w:color="222222"/>
          <w:rtl w:val="0"/>
        </w:rPr>
        <w:tab/>
        <w:t>Added that the (larger) wheel valve will only be in a vertical configuration.</w:t>
      </w:r>
    </w:p>
    <w:p>
      <w:pPr>
        <w:pStyle w:val="note text"/>
        <w:spacing w:after="0"/>
        <w:jc w:val="left"/>
        <w:rPr>
          <w:rStyle w:val="None"/>
          <w:color w:val="222222"/>
          <w:sz w:val="24"/>
          <w:szCs w:val="24"/>
          <w:u w:color="222222"/>
        </w:rPr>
      </w:pPr>
      <w:r>
        <w:rPr>
          <w:rStyle w:val="None"/>
          <w:color w:val="222222"/>
          <w:sz w:val="24"/>
          <w:szCs w:val="24"/>
          <w:u w:color="222222"/>
          <w:rtl w:val="0"/>
        </w:rPr>
        <w:tab/>
        <w:t>Added that desired breaker switch states will be up/down, not on/off.</w:t>
      </w:r>
    </w:p>
    <w:p>
      <w:pPr>
        <w:pStyle w:val="note text"/>
        <w:spacing w:after="0"/>
        <w:jc w:val="left"/>
        <w:rPr>
          <w:rStyle w:val="None"/>
          <w:color w:val="222222"/>
          <w:sz w:val="24"/>
          <w:szCs w:val="24"/>
          <w:u w:color="222222"/>
        </w:rPr>
      </w:pPr>
      <w:r>
        <w:rPr>
          <w:rStyle w:val="None"/>
          <w:color w:val="222222"/>
          <w:sz w:val="24"/>
          <w:szCs w:val="24"/>
          <w:u w:color="222222"/>
          <w:rtl w:val="0"/>
          <w:lang w:val="en-US"/>
        </w:rPr>
        <w:t xml:space="preserve">V1.6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31 Mar 2017</w:t>
      </w:r>
    </w:p>
    <w:p>
      <w:pPr>
        <w:pStyle w:val="note text"/>
        <w:spacing w:after="0"/>
        <w:jc w:val="left"/>
        <w:rPr>
          <w:rStyle w:val="None"/>
          <w:color w:val="222222"/>
          <w:sz w:val="24"/>
          <w:szCs w:val="24"/>
          <w:u w:color="222222"/>
        </w:rPr>
      </w:pPr>
      <w:r>
        <w:rPr>
          <w:rStyle w:val="None"/>
          <w:color w:val="222222"/>
          <w:sz w:val="24"/>
          <w:szCs w:val="24"/>
          <w:u w:color="222222"/>
          <w:rtl w:val="0"/>
        </w:rPr>
        <w:tab/>
        <w:t>Added mission file specification.</w:t>
      </w:r>
    </w:p>
    <w:p>
      <w:pPr>
        <w:pStyle w:val="note text"/>
        <w:spacing w:after="0"/>
        <w:jc w:val="left"/>
        <w:rPr>
          <w:rStyle w:val="None"/>
          <w:color w:val="222222"/>
          <w:sz w:val="24"/>
          <w:szCs w:val="24"/>
          <w:u w:color="222222"/>
        </w:rPr>
      </w:pPr>
      <w:r>
        <w:rPr>
          <w:rStyle w:val="None"/>
          <w:color w:val="222222"/>
          <w:sz w:val="24"/>
          <w:szCs w:val="24"/>
          <w:u w:color="222222"/>
          <w:rtl w:val="0"/>
        </w:rPr>
        <w:tab/>
        <w:t>Added testbed mechanical drawings.</w:t>
      </w:r>
    </w:p>
    <w:p>
      <w:pPr>
        <w:pStyle w:val="note text"/>
        <w:spacing w:after="0"/>
        <w:jc w:val="left"/>
        <w:rPr>
          <w:rStyle w:val="None"/>
          <w:color w:val="222222"/>
          <w:sz w:val="24"/>
          <w:szCs w:val="24"/>
          <w:u w:color="222222"/>
        </w:rPr>
      </w:pPr>
      <w:r>
        <w:rPr>
          <w:rStyle w:val="None"/>
          <w:color w:val="222222"/>
          <w:sz w:val="24"/>
          <w:szCs w:val="24"/>
          <w:u w:color="222222"/>
          <w:rtl w:val="0"/>
        </w:rPr>
        <w:tab/>
        <w:t>Added 3D printer drawings for handles for large rotary and shuttlecock valves.</w:t>
      </w:r>
    </w:p>
    <w:p>
      <w:pPr>
        <w:pStyle w:val="note text"/>
        <w:spacing w:after="0"/>
        <w:jc w:val="left"/>
        <w:rPr>
          <w:rStyle w:val="None"/>
          <w:color w:val="222222"/>
          <w:sz w:val="24"/>
          <w:szCs w:val="24"/>
          <w:u w:color="222222"/>
        </w:rPr>
      </w:pPr>
      <w:r>
        <w:rPr>
          <w:rStyle w:val="None"/>
          <w:color w:val="222222"/>
          <w:sz w:val="24"/>
          <w:szCs w:val="24"/>
          <w:u w:color="222222"/>
          <w:rtl w:val="0"/>
          <w:lang w:val="en-US"/>
        </w:rPr>
        <w:t xml:space="preserve">V1.7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14 Apr 2017</w:t>
      </w:r>
    </w:p>
    <w:p>
      <w:pPr>
        <w:pStyle w:val="note text"/>
        <w:spacing w:after="0"/>
        <w:jc w:val="left"/>
        <w:rPr>
          <w:rStyle w:val="None"/>
          <w:color w:val="222222"/>
          <w:sz w:val="24"/>
          <w:szCs w:val="24"/>
          <w:u w:color="222222"/>
        </w:rPr>
      </w:pPr>
      <w:r>
        <w:rPr>
          <w:rStyle w:val="None"/>
          <w:color w:val="222222"/>
          <w:sz w:val="24"/>
          <w:szCs w:val="24"/>
          <w:u w:color="222222"/>
          <w:rtl w:val="0"/>
        </w:rPr>
        <w:tab/>
        <w:t>Changed the max of 5 devices in mission file to max of 5 stations.</w:t>
      </w:r>
    </w:p>
    <w:p>
      <w:pPr>
        <w:pStyle w:val="note text"/>
        <w:spacing w:after="0"/>
        <w:jc w:val="left"/>
        <w:rPr>
          <w:rStyle w:val="None"/>
          <w:color w:val="222222"/>
          <w:sz w:val="24"/>
          <w:szCs w:val="24"/>
          <w:u w:color="222222"/>
        </w:rPr>
      </w:pPr>
      <w:r>
        <w:rPr>
          <w:rStyle w:val="None"/>
          <w:color w:val="222222"/>
          <w:sz w:val="24"/>
          <w:szCs w:val="24"/>
          <w:u w:color="222222"/>
          <w:rtl w:val="0"/>
        </w:rPr>
        <w:tab/>
        <w:t>Added pictures of the shuttlecock valves.</w:t>
      </w:r>
    </w:p>
    <w:p>
      <w:pPr>
        <w:pStyle w:val="note text"/>
        <w:spacing w:after="0"/>
        <w:jc w:val="left"/>
        <w:rPr>
          <w:rStyle w:val="None"/>
          <w:color w:val="222222"/>
          <w:sz w:val="24"/>
          <w:szCs w:val="24"/>
          <w:u w:color="222222"/>
        </w:rPr>
      </w:pPr>
      <w:r>
        <w:rPr>
          <w:rStyle w:val="None"/>
          <w:color w:val="222222"/>
          <w:sz w:val="24"/>
          <w:szCs w:val="24"/>
          <w:u w:color="222222"/>
          <w:rtl w:val="0"/>
        </w:rPr>
        <w:tab/>
        <w:t>Modified competition rules.</w:t>
      </w:r>
    </w:p>
    <w:p>
      <w:pPr>
        <w:pStyle w:val="note text"/>
        <w:spacing w:after="0"/>
        <w:jc w:val="left"/>
        <w:rPr>
          <w:rStyle w:val="None"/>
          <w:color w:val="222222"/>
          <w:sz w:val="24"/>
          <w:szCs w:val="24"/>
          <w:u w:color="222222"/>
        </w:rPr>
      </w:pPr>
      <w:r>
        <w:rPr>
          <w:rStyle w:val="None"/>
          <w:color w:val="222222"/>
          <w:sz w:val="24"/>
          <w:szCs w:val="24"/>
          <w:u w:color="222222"/>
          <w:rtl w:val="0"/>
          <w:lang w:val="en-US"/>
        </w:rPr>
        <w:t>V1.8</w:t>
      </w:r>
      <w:r>
        <w:rPr>
          <w:rtl w:val="0"/>
          <w:lang w:val="en-US"/>
        </w:rPr>
        <w:t xml:space="preserve"> </w:t>
      </w:r>
      <w:r>
        <w:rPr>
          <w:rStyle w:val="None"/>
          <w:rFonts w:ascii="Wingdings" w:hAnsi="Wingdings" w:hint="default"/>
          <w:color w:val="222222"/>
          <w:sz w:val="24"/>
          <w:szCs w:val="24"/>
          <w:u w:color="222222"/>
          <w:rtl w:val="0"/>
          <w:lang w:val="en-US"/>
        </w:rPr>
        <w:sym w:font="Wingdings" w:char="F0E0"/>
      </w:r>
      <w:r>
        <w:rPr>
          <w:rStyle w:val="None"/>
          <w:color w:val="222222"/>
          <w:sz w:val="24"/>
          <w:szCs w:val="24"/>
          <w:u w:color="222222"/>
          <w:rtl w:val="0"/>
          <w:lang w:val="en-US"/>
        </w:rPr>
        <w:t xml:space="preserve"> </w:t>
      </w:r>
      <w:r>
        <w:rPr>
          <w:rStyle w:val="None"/>
          <w:color w:val="222222"/>
          <w:sz w:val="24"/>
          <w:szCs w:val="24"/>
          <w:u w:color="222222"/>
          <w:rtl w:val="0"/>
          <w:lang w:val="en-US"/>
        </w:rPr>
        <w:t xml:space="preserve"> 23 Apr 2017</w:t>
      </w:r>
    </w:p>
    <w:p>
      <w:pPr>
        <w:pStyle w:val="note text"/>
        <w:spacing w:after="0"/>
        <w:jc w:val="left"/>
        <w:rPr>
          <w:rStyle w:val="None"/>
          <w:rFonts w:ascii="Cambria" w:cs="Cambria" w:hAnsi="Cambria" w:eastAsia="Cambria"/>
          <w:b w:val="1"/>
          <w:bCs w:val="1"/>
          <w:color w:val="1e5c3d"/>
          <w:sz w:val="36"/>
          <w:szCs w:val="36"/>
          <w:u w:color="1e5c3d"/>
        </w:rPr>
      </w:pPr>
      <w:r>
        <w:rPr>
          <w:rStyle w:val="None"/>
          <w:color w:val="222222"/>
          <w:sz w:val="24"/>
          <w:szCs w:val="24"/>
          <w:u w:color="222222"/>
          <w:rtl w:val="0"/>
        </w:rPr>
        <w:tab/>
        <w:t>Fixed error in mission file specs</w:t>
      </w:r>
    </w:p>
    <w:p>
      <w:pPr>
        <w:pStyle w:val="Heading"/>
        <w:jc w:val="left"/>
      </w:pPr>
      <w:r>
        <w:rPr>
          <w:rtl w:val="0"/>
        </w:rPr>
        <w:t>Goal</w:t>
      </w:r>
    </w:p>
    <w:p>
      <w:pPr>
        <w:pStyle w:val="Body"/>
      </w:pPr>
      <w:r>
        <w:rPr>
          <w:rtl w:val="0"/>
          <w:lang w:val="en-US"/>
        </w:rPr>
        <w:t>The goal of this project is to build a mechatronic device capable of operating existing human-operated electro-mechanical devices such that those devices do not have to be modified and retain the ability to be human-operated.</w:t>
      </w:r>
    </w:p>
    <w:p>
      <w:pPr>
        <w:pStyle w:val="Body"/>
      </w:pPr>
      <w:r>
        <w:rPr>
          <w:rtl w:val="0"/>
          <w:lang w:val="en-US"/>
        </w:rPr>
        <w:t>This project, sponsored by Leidos, is inspired by the need to retrofit maritime autonomy onto existing ships that have multiple auxiliary systems, each containing numerous electro-mechanical devices, that must be managed by autonomy while deployed, but still fully accessible and operational by humans when appropriate. The ultimate value proposition of the approach taken for this project would be to offer a more economical and less invasive alternative to replacing hundreds of fully manual-operated electro-mechanical devices with automated ones.</w:t>
      </w:r>
    </w:p>
    <w:p>
      <w:pPr>
        <w:pStyle w:val="Heading"/>
        <w:jc w:val="left"/>
      </w:pPr>
      <w:r>
        <w:rPr>
          <w:rtl w:val="0"/>
          <w:lang w:val="en-US"/>
        </w:rPr>
        <w:t>General Project Requirements</w:t>
      </w:r>
    </w:p>
    <w:p>
      <w:pPr>
        <w:pStyle w:val="Heading 2"/>
        <w:jc w:val="left"/>
      </w:pPr>
      <w:r>
        <w:rPr>
          <w:rtl w:val="0"/>
          <w:lang w:val="de-DE"/>
        </w:rPr>
        <w:t>Form</w:t>
      </w:r>
    </w:p>
    <w:p>
      <w:pPr>
        <w:pStyle w:val="Body"/>
      </w:pPr>
      <w:r>
        <w:rPr>
          <w:rtl w:val="0"/>
          <w:lang w:val="en-US"/>
        </w:rPr>
        <w:t>The device must be portable (to enable testing). It must operate within the testbed described below. Its size should not exceed 1.5</w:t>
      </w:r>
      <w:r>
        <w:rPr>
          <w:rtl w:val="0"/>
        </w:rPr>
        <w:t xml:space="preserve">’ </w:t>
      </w:r>
      <w:r>
        <w:rPr>
          <w:rtl w:val="0"/>
          <w:lang w:val="en-US"/>
        </w:rPr>
        <w:t>(width) x 1.5</w:t>
      </w:r>
      <w:r>
        <w:rPr>
          <w:rtl w:val="0"/>
        </w:rPr>
        <w:t xml:space="preserve">’ </w:t>
      </w:r>
      <w:r>
        <w:rPr>
          <w:rtl w:val="0"/>
          <w:lang w:val="en-US"/>
        </w:rPr>
        <w:t>(depth) x 2.5</w:t>
      </w:r>
      <w:r>
        <w:rPr>
          <w:rtl w:val="0"/>
        </w:rPr>
        <w:t xml:space="preserve">’ </w:t>
      </w:r>
      <w:r>
        <w:rPr>
          <w:rtl w:val="0"/>
          <w:lang w:val="en-US"/>
        </w:rPr>
        <w:t>(height)</w:t>
      </w:r>
    </w:p>
    <w:p>
      <w:pPr>
        <w:pStyle w:val="Heading 2"/>
        <w:jc w:val="left"/>
      </w:pPr>
      <w:r>
        <w:rPr>
          <w:rtl w:val="0"/>
          <w:lang w:val="en-US"/>
        </w:rPr>
        <w:t>Power</w:t>
      </w:r>
    </w:p>
    <w:p>
      <w:pPr>
        <w:pStyle w:val="Body"/>
      </w:pPr>
      <w:r>
        <w:rPr>
          <w:rtl w:val="0"/>
          <w:lang w:val="en-US"/>
        </w:rPr>
        <w:t>You may use wall power but must use a dedicated supply (such as a PC power supply or wall wart) for the final product. Use of batteries is another possibility for greater mobility. Teams are permitted to use a power tether. You may not rely upon the laboratory bench power supplies to run your device.</w:t>
      </w:r>
    </w:p>
    <w:p>
      <w:pPr>
        <w:pStyle w:val="Heading 2"/>
        <w:jc w:val="left"/>
      </w:pPr>
      <w:r>
        <w:rPr>
          <w:rtl w:val="0"/>
          <w:lang w:val="pt-PT"/>
        </w:rPr>
        <w:t>Cost</w:t>
      </w:r>
    </w:p>
    <w:p>
      <w:pPr>
        <w:pStyle w:val="Body"/>
      </w:pPr>
      <w:r>
        <w:rPr>
          <w:rtl w:val="0"/>
          <w:lang w:val="en-US"/>
        </w:rPr>
        <w:t>A guideline reimbursable limit for the total parts and materials cost purchased by the team is about $1000. At the end of the semester, the instructors keep all parts supplied or reimbursed. These will be available for students in succeeding years.</w:t>
      </w:r>
    </w:p>
    <w:p>
      <w:pPr>
        <w:pStyle w:val="Heading 2"/>
        <w:jc w:val="left"/>
      </w:pPr>
      <w:r>
        <w:rPr>
          <w:rtl w:val="0"/>
          <w:lang w:val="en-US"/>
        </w:rPr>
        <w:t>Construction and Aesthetics</w:t>
      </w:r>
    </w:p>
    <w:p>
      <w:pPr>
        <w:pStyle w:val="Body"/>
      </w:pPr>
      <w:r>
        <w:rPr>
          <w:rtl w:val="0"/>
          <w:lang w:val="en-US"/>
        </w:rPr>
        <w:t xml:space="preserve">The device must be robustly constructed: use nuts and bolts, machine screws, cable ties, proper soldering, etc., rather than provisional methods. No prototype kits or toys may be used. Appearance counts. </w:t>
      </w:r>
      <w:r>
        <w:rPr>
          <w:rtl w:val="0"/>
        </w:rPr>
        <w:t>“</w:t>
      </w:r>
      <w:r>
        <w:rPr>
          <w:rtl w:val="0"/>
          <w:lang w:val="en-US"/>
        </w:rPr>
        <w:t>Rat</w:t>
      </w:r>
      <w:r>
        <w:rPr>
          <w:rtl w:val="0"/>
        </w:rPr>
        <w:t>’</w:t>
      </w:r>
      <w:r>
        <w:rPr>
          <w:rtl w:val="0"/>
        </w:rPr>
        <w:t>s nest</w:t>
      </w:r>
      <w:r>
        <w:rPr>
          <w:rtl w:val="0"/>
        </w:rPr>
        <w:t xml:space="preserve">” </w:t>
      </w:r>
      <w:r>
        <w:rPr>
          <w:rtl w:val="0"/>
          <w:lang w:val="en-US"/>
        </w:rPr>
        <w:t>wiring, duct tape, bubble gum, or otherwise rickety-looking devices are discouraged not only for lack of aesthetics, but also because they tend to be less robust.</w:t>
      </w:r>
    </w:p>
    <w:p>
      <w:pPr>
        <w:pStyle w:val="Heading 2"/>
        <w:jc w:val="left"/>
      </w:pPr>
      <w:r>
        <w:rPr>
          <w:rtl w:val="0"/>
          <w:lang w:val="en-US"/>
        </w:rPr>
        <w:t>Safety</w:t>
      </w:r>
    </w:p>
    <w:p>
      <w:pPr>
        <w:pStyle w:val="Body"/>
      </w:pPr>
      <w:r>
        <w:rPr>
          <w:rtl w:val="0"/>
          <w:lang w:val="en-US"/>
        </w:rPr>
        <w:t xml:space="preserve">The machine must not damage anything with which it interacts. Please prioritize safety when building and testing your device. </w:t>
      </w:r>
    </w:p>
    <w:p>
      <w:pPr>
        <w:pStyle w:val="Heading 2"/>
      </w:pPr>
      <w:r>
        <w:rPr>
          <w:rtl w:val="0"/>
          <w:lang w:val="en-US"/>
        </w:rPr>
        <w:t>Special Restrictions</w:t>
      </w:r>
    </w:p>
    <w:p>
      <w:pPr>
        <w:pStyle w:val="Body"/>
      </w:pPr>
      <w:r>
        <w:rPr>
          <w:rtl w:val="0"/>
          <w:lang w:val="en-US"/>
        </w:rPr>
        <w:t>This list is not all-inclusive and can be expanded at the discretion of the instructors. The spirit of the course is to build fully embedded systems, and the expectation is that all design components could be reasonably used in a permanent, portable device. Teams therefore may not use a laptop in the final machine (although they are welcome to use them for testing/debugging purposes).  A cell phone or webcam may be used, so long as it remains a part of the machine throughout the course. We do not want someone simply taking their primary cell phone out of their pocket every time they come to lab to use in their machine.</w:t>
      </w:r>
    </w:p>
    <w:p>
      <w:pPr>
        <w:pStyle w:val="Heading"/>
        <w:jc w:val="left"/>
      </w:pPr>
      <w:r>
        <w:rPr>
          <w:rtl w:val="0"/>
          <w:lang w:val="en-US"/>
        </w:rPr>
        <w:t>Specific Project Requirements</w:t>
      </w:r>
    </w:p>
    <w:p>
      <w:pPr>
        <w:pStyle w:val="Heading"/>
        <w:jc w:val="left"/>
        <w:rPr>
          <w:rStyle w:val="None"/>
          <w:color w:val="339966"/>
          <w:u w:color="339966"/>
        </w:rPr>
      </w:pPr>
      <w:r>
        <w:rPr>
          <w:rStyle w:val="None"/>
          <w:color w:val="339966"/>
          <w:sz w:val="28"/>
          <w:szCs w:val="28"/>
          <w:u w:color="339966"/>
          <w:rtl w:val="0"/>
        </w:rPr>
        <w:t>Setup</w:t>
      </w:r>
    </w:p>
    <w:p>
      <w:pPr>
        <w:pStyle w:val="Body"/>
      </w:pPr>
      <w:r>
        <w:rPr>
          <w:rtl w:val="0"/>
          <w:lang w:val="en-US"/>
        </w:rPr>
        <w:t>The robot will use the testbed described below as a workspace. A 1-minute period will be allowed for attachment and localization/calibration of the robot. Placement or attachment of the robot will be done at any arbitrary start position on the test bed. The student team is responsible for initial placement of the robot. The robot may then localize/calibrate itself for the mission, for example, by using some part of the testbed as a fiduciary. The robot should carry with it any physical elements required for operation.</w:t>
      </w:r>
    </w:p>
    <w:p>
      <w:pPr>
        <w:pStyle w:val="Body"/>
      </w:pPr>
      <w:r>
        <w:rPr>
          <w:rtl w:val="0"/>
          <w:lang w:val="en-US"/>
        </w:rPr>
        <w:t xml:space="preserve">No auxiliary equipment or markings, such as lever arms or painted patterns, may be added to the devices or the testbed by the teams. However, the instructors will ensure that each device has sufficient pre-existing features to enable the robot to perceive it and plan how to engage it. </w:t>
      </w:r>
    </w:p>
    <w:p>
      <w:pPr>
        <w:pStyle w:val="List Paragraph"/>
        <w:numPr>
          <w:ilvl w:val="0"/>
          <w:numId w:val="2"/>
        </w:numPr>
        <w:rPr>
          <w:lang w:val="en-US"/>
        </w:rPr>
      </w:pPr>
      <w:r>
        <w:rPr>
          <w:rtl w:val="0"/>
          <w:lang w:val="en-US"/>
        </w:rPr>
        <w:t xml:space="preserve">Valves. In particular, the circular handle of any rotary valves (referred to as </w:t>
      </w:r>
      <w:r>
        <w:rPr>
          <w:rtl w:val="0"/>
          <w:lang w:val="en-US"/>
        </w:rPr>
        <w:t>“</w:t>
      </w:r>
      <w:r>
        <w:rPr>
          <w:rtl w:val="0"/>
          <w:lang w:val="en-US"/>
        </w:rPr>
        <w:t>wheel valve</w:t>
      </w:r>
      <w:r>
        <w:rPr>
          <w:rtl w:val="0"/>
          <w:lang w:val="en-US"/>
        </w:rPr>
        <w:t xml:space="preserve">” </w:t>
      </w:r>
      <w:r>
        <w:rPr>
          <w:rtl w:val="0"/>
          <w:lang w:val="en-US"/>
        </w:rPr>
        <w:t xml:space="preserve">and </w:t>
      </w:r>
      <w:r>
        <w:rPr>
          <w:rtl w:val="0"/>
          <w:lang w:val="en-US"/>
        </w:rPr>
        <w:t>“</w:t>
      </w:r>
      <w:r>
        <w:rPr>
          <w:rtl w:val="0"/>
          <w:lang w:val="en-US"/>
        </w:rPr>
        <w:t>spigot valve</w:t>
      </w:r>
      <w:r>
        <w:rPr>
          <w:rtl w:val="0"/>
          <w:lang w:val="en-US"/>
        </w:rPr>
        <w:t xml:space="preserve">” </w:t>
      </w:r>
      <w:r>
        <w:rPr>
          <w:rtl w:val="0"/>
          <w:lang w:val="en-US"/>
        </w:rPr>
        <w:t xml:space="preserve">in the testbed figure below) will have a painted marking (e.g., a </w:t>
      </w:r>
      <w:r>
        <w:rPr>
          <w:rtl w:val="0"/>
          <w:lang w:val="en-US"/>
        </w:rPr>
        <w:t>“</w:t>
      </w:r>
      <w:r>
        <w:rPr>
          <w:rtl w:val="0"/>
          <w:lang w:val="en-US"/>
        </w:rPr>
        <w:t>dot</w:t>
      </w:r>
      <w:r>
        <w:rPr>
          <w:rtl w:val="0"/>
          <w:lang w:val="en-US"/>
        </w:rPr>
        <w:t>”</w:t>
      </w:r>
      <w:r>
        <w:rPr>
          <w:rtl w:val="0"/>
          <w:lang w:val="en-US"/>
        </w:rPr>
        <w:t>) of a distinguishing color on its rim, and rotating that marking in either direction to a specified angular position will put the valve into a known state. In addition, though rotary valves can be rotated multiple times, the state will be confined to a single revolution for the purposes of the project. The (smaller) spigot valves may be mounted in one of two possible configurations: vertical or horizontal, where these terms refer to the required plane of rotation of the valve handle. The spigot valve</w:t>
      </w:r>
      <w:r>
        <w:rPr>
          <w:rtl w:val="0"/>
          <w:lang w:val="en-US"/>
        </w:rPr>
        <w:t>’</w:t>
      </w:r>
      <w:r>
        <w:rPr>
          <w:rtl w:val="0"/>
          <w:lang w:val="en-US"/>
        </w:rPr>
        <w:t>s configuration must be determined by the ShipBot; it will not be provided in the mission file. The (larger) wheel valve will only be mounted in a vertical configuration.</w:t>
      </w:r>
    </w:p>
    <w:p>
      <w:pPr>
        <w:pStyle w:val="List Paragraph"/>
        <w:numPr>
          <w:ilvl w:val="0"/>
          <w:numId w:val="2"/>
        </w:numPr>
        <w:rPr>
          <w:lang w:val="en-US"/>
        </w:rPr>
      </w:pPr>
      <w:r>
        <w:rPr>
          <w:rtl w:val="0"/>
          <w:lang w:val="en-US"/>
        </w:rPr>
        <w:t>Breakers. The breaker switches will be painted with a color that causes them to stand out from the black of the remainder of the breaker device. The large force currently required to move the breaker switches in one of their directions will not be required. Desired breaker switch states will be specified as up or down, rather than on or off, and we will ensure that the smaller force is required for the specified direction.</w:t>
      </w:r>
    </w:p>
    <w:p>
      <w:pPr>
        <w:pStyle w:val="Body"/>
      </w:pPr>
      <w:r>
        <w:rPr>
          <w:rtl w:val="0"/>
          <w:lang w:val="en-US"/>
        </w:rPr>
        <w:t>Prior to the mission, the instructors will set each device in an arbitrary state (e.g., on or off for binary devices or an angular position for continuous devices) that will not be revealed to the team or the robot. Just prior to a given mission, the team will receive a mission file (see Mission File section below) to be uploaded to the robot. The mission file will contain the instructions for the mission in terms of which devices to visit, the desired end state of that device and the target completion time for that mission (set as a function of mission complexity). Once the mission has begun, no human interaction is allowed.</w:t>
      </w:r>
    </w:p>
    <w:p>
      <w:pPr>
        <w:pStyle w:val="Body"/>
      </w:pPr>
      <w:r>
        <w:rPr>
          <w:rtl w:val="0"/>
          <w:lang w:val="en-US"/>
        </w:rPr>
        <w:t xml:space="preserve">Note that no intrinsic sensory feedback from a device is available (i.e., no instrumentation), so the current state of a device is not known </w:t>
      </w:r>
      <w:r>
        <w:rPr>
          <w:rStyle w:val="None"/>
          <w:i w:val="1"/>
          <w:iCs w:val="1"/>
          <w:rtl w:val="0"/>
          <w:lang w:val="it-IT"/>
        </w:rPr>
        <w:t>a priori</w:t>
      </w:r>
      <w:r>
        <w:rPr>
          <w:rtl w:val="0"/>
          <w:lang w:val="en-US"/>
        </w:rPr>
        <w:t xml:space="preserve"> (since a human could have made changes between visits by the robot). However, it can be assumed that the physical location of the device with respect to the testbed is fixed and known. The physical location will be given in the mission file as a station designator, where a </w:t>
      </w:r>
      <w:r>
        <w:rPr>
          <w:rtl w:val="0"/>
        </w:rPr>
        <w:t>“</w:t>
      </w:r>
      <w:r>
        <w:rPr>
          <w:rtl w:val="0"/>
          <w:lang w:val="fr-FR"/>
        </w:rPr>
        <w:t>station</w:t>
      </w:r>
      <w:r>
        <w:rPr>
          <w:rtl w:val="0"/>
        </w:rPr>
        <w:t xml:space="preserve">” </w:t>
      </w:r>
      <w:r>
        <w:rPr>
          <w:rtl w:val="0"/>
          <w:lang w:val="en-US"/>
        </w:rPr>
        <w:t>is one of the eight 1</w:t>
      </w:r>
      <w:r>
        <w:rPr>
          <w:rtl w:val="0"/>
        </w:rPr>
        <w:t>’</w:t>
      </w:r>
      <w:r>
        <w:rPr>
          <w:rtl w:val="0"/>
          <w:lang w:val="en-US"/>
        </w:rPr>
        <w:t>-wide around the edge of the testbed described below. Breaker boxes will always be vertically oriented. Valves may be vertically or horizontally oriented, and this information will not be provided in the mission file. Designs that enable the robot to determine the current state of the device before taking action are encouraged but not required.</w:t>
      </w:r>
    </w:p>
    <w:p>
      <w:pPr>
        <w:pStyle w:val="Body"/>
      </w:pPr>
      <w:r>
        <w:rPr>
          <w:rtl w:val="0"/>
          <w:lang w:val="en-US"/>
        </w:rPr>
        <w:t>Early in the semester, teams will be provided with instances of each device that will be included in the testbed.</w:t>
      </w:r>
    </w:p>
    <w:p>
      <w:pPr>
        <w:pStyle w:val="Body"/>
      </w:pPr>
      <w:r>
        <w:rPr>
          <w:rtl w:val="0"/>
          <w:lang w:val="en-US"/>
        </w:rPr>
        <w:t xml:space="preserve">The testbed will include a Guide Rail adjacent to the installed devices. The robot is allowed to physically attach to it (either by the team or by itself as part of the setup time) or it can sense it and use it for (free-form) mobility guidance. </w:t>
      </w:r>
    </w:p>
    <w:p>
      <w:pPr>
        <w:pStyle w:val="Heading"/>
        <w:jc w:val="left"/>
        <w:rPr>
          <w:rStyle w:val="None"/>
          <w:color w:val="339966"/>
          <w:u w:color="339966"/>
        </w:rPr>
      </w:pPr>
      <w:r>
        <w:rPr>
          <w:rStyle w:val="None"/>
          <w:color w:val="339966"/>
          <w:sz w:val="28"/>
          <w:szCs w:val="28"/>
          <w:u w:color="339966"/>
          <w:rtl w:val="0"/>
          <w:lang w:val="de-DE"/>
        </w:rPr>
        <w:t>Mission File</w:t>
      </w:r>
    </w:p>
    <w:p>
      <w:pPr>
        <w:pStyle w:val="Default"/>
        <w:rPr>
          <w:rStyle w:val="None"/>
          <w:rFonts w:ascii="Times New Roman" w:cs="Times New Roman" w:hAnsi="Times New Roman" w:eastAsia="Times New Roman"/>
          <w:color w:val="00000a"/>
          <w:u w:color="00000a"/>
        </w:rPr>
      </w:pPr>
      <w:r>
        <w:rPr>
          <w:rStyle w:val="None"/>
          <w:rFonts w:ascii="Times New Roman" w:hAnsi="Times New Roman"/>
          <w:color w:val="00000a"/>
          <w:u w:color="00000a"/>
          <w:rtl w:val="0"/>
          <w:lang w:val="en-US"/>
        </w:rPr>
        <w:t>The testbed has eight stations whose Cartesian coordinates your team may have pre-stored. Stations are coded A through H (see Fig. 3).</w:t>
      </w:r>
    </w:p>
    <w:p>
      <w:pPr>
        <w:pStyle w:val="Default"/>
        <w:rPr>
          <w:rStyle w:val="None"/>
          <w:rFonts w:ascii="Times New Roman" w:cs="Times New Roman" w:hAnsi="Times New Roman" w:eastAsia="Times New Roman"/>
          <w:color w:val="00000a"/>
          <w:u w:color="00000a"/>
        </w:rPr>
      </w:pPr>
    </w:p>
    <w:p>
      <w:pPr>
        <w:pStyle w:val="Default"/>
        <w:rPr>
          <w:rStyle w:val="None"/>
          <w:rFonts w:ascii="Times New Roman" w:cs="Times New Roman" w:hAnsi="Times New Roman" w:eastAsia="Times New Roman"/>
          <w:color w:val="00000a"/>
          <w:u w:color="00000a"/>
        </w:rPr>
      </w:pPr>
      <w:r>
        <w:rPr>
          <w:rStyle w:val="None"/>
          <w:rFonts w:ascii="Times New Roman" w:hAnsi="Times New Roman"/>
          <w:color w:val="00000a"/>
          <w:u w:color="00000a"/>
          <w:rtl w:val="0"/>
          <w:lang w:val="en-US"/>
        </w:rPr>
        <w:t>There are 4 types of devices:</w:t>
      </w:r>
    </w:p>
    <w:p>
      <w:pPr>
        <w:pStyle w:val="Default"/>
        <w:rPr>
          <w:rStyle w:val="None"/>
          <w:rFonts w:ascii="Times New Roman" w:cs="Times New Roman" w:hAnsi="Times New Roman" w:eastAsia="Times New Roman"/>
          <w:color w:val="00000a"/>
          <w:u w:color="00000a"/>
        </w:rPr>
      </w:pP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a. These have codes assigned to them:</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s-ES_tradnl"/>
        </w:rPr>
      </w:pPr>
      <w:r>
        <w:rPr>
          <w:rStyle w:val="None"/>
          <w:rFonts w:ascii="Times New Roman" w:hAnsi="Times New Roman"/>
          <w:color w:val="00000a"/>
          <w:u w:color="00000a"/>
          <w:rtl w:val="0"/>
          <w:lang w:val="es-ES_tradnl"/>
        </w:rPr>
        <w:t>Gate Valve: V1</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nl-NL"/>
        </w:rPr>
      </w:pPr>
      <w:r>
        <w:rPr>
          <w:rStyle w:val="None"/>
          <w:rFonts w:ascii="Times New Roman" w:hAnsi="Times New Roman"/>
          <w:color w:val="00000a"/>
          <w:u w:color="00000a"/>
          <w:rtl w:val="0"/>
          <w:lang w:val="nl-NL"/>
        </w:rPr>
        <w:t>Large Valve: V2</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s-ES_tradnl"/>
        </w:rPr>
      </w:pPr>
      <w:r>
        <w:rPr>
          <w:rStyle w:val="None"/>
          <w:rFonts w:ascii="Times New Roman" w:hAnsi="Times New Roman"/>
          <w:color w:val="00000a"/>
          <w:u w:color="00000a"/>
          <w:rtl w:val="0"/>
          <w:lang w:val="es-ES_tradnl"/>
        </w:rPr>
        <w:t>Shuttlecock Valve: V3</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Breakers: B1, B2, B3</w:t>
      </w:r>
    </w:p>
    <w:p>
      <w:pPr>
        <w:pStyle w:val="Default"/>
        <w:numPr>
          <w:ilvl w:val="1"/>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 xml:space="preserve">There are two breaker boxes: Box A has the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de-DE"/>
        </w:rPr>
        <w:t>ON</w:t>
      </w: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 xml:space="preserve">position at the top, and Box B has the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de-DE"/>
        </w:rPr>
        <w:t>ON</w:t>
      </w: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 xml:space="preserve">position at the bottom. The letter of the box (A or B) will be indicated after the station letter. On both boxes, it is easier to flip the switches from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de-DE"/>
        </w:rPr>
        <w:t>ON</w:t>
      </w: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 xml:space="preserve">to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en-US"/>
        </w:rPr>
        <w:t>OFF</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en-US"/>
        </w:rPr>
        <w:t xml:space="preserve">. The mission will only ever ask you to switch a breaker in the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en-US"/>
        </w:rPr>
        <w:t>easy</w:t>
      </w: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fr-FR"/>
        </w:rPr>
        <w:t>direction.</w:t>
      </w:r>
    </w:p>
    <w:p>
      <w:pPr>
        <w:pStyle w:val="Default"/>
        <w:numPr>
          <w:ilvl w:val="1"/>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Each breaker box has 3 breakers in the same configuration (one DS, two SS) labeled B1, B2, B3</w:t>
      </w:r>
      <w:r>
        <w:rPr>
          <w:rStyle w:val="None"/>
          <w:rFonts w:ascii="Times New Roman" w:hAnsi="Times New Roman" w:hint="default"/>
          <w:color w:val="00000a"/>
          <w:u w:color="00000a"/>
          <w:rtl w:val="0"/>
          <w:lang w:val="en-US"/>
        </w:rPr>
        <w:t> </w:t>
      </w:r>
      <w:r>
        <w:rPr>
          <w:rStyle w:val="None"/>
          <w:rFonts w:ascii="Times New Roman" w:cs="Times New Roman" w:hAnsi="Times New Roman" w:eastAsia="Times New Roman"/>
          <w:color w:val="00000a"/>
          <w:u w:color="00000a"/>
          <w:rtl w:val="0"/>
        </w:rPr>
        <w:tab/>
        <w:t>from left to right.</w:t>
      </w:r>
    </w:p>
    <w:p>
      <w:pPr>
        <w:pStyle w:val="Default"/>
        <w:rPr>
          <w:rStyle w:val="None"/>
          <w:rFonts w:ascii="Times New Roman" w:cs="Times New Roman" w:hAnsi="Times New Roman" w:eastAsia="Times New Roman"/>
          <w:color w:val="00000a"/>
          <w:u w:color="00000a"/>
        </w:rPr>
      </w:pPr>
    </w:p>
    <w:p>
      <w:pPr>
        <w:pStyle w:val="Default"/>
        <w:rPr>
          <w:rStyle w:val="None"/>
          <w:rFonts w:ascii="Times New Roman" w:cs="Times New Roman" w:hAnsi="Times New Roman" w:eastAsia="Times New Roman"/>
          <w:color w:val="00000a"/>
          <w:u w:color="00000a"/>
        </w:rPr>
      </w:pP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b. Each type of valve has an indicator for actuation:</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V1 and V2 will include a desired angle from 0-360 degrees, measured clockwise from vertical, or from the position farthest from the rail if valve is mounted horizontally (i.e. 3 o</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en-US"/>
        </w:rPr>
        <w:t>clock is 90 degrees)</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V3 includes a desired position (open or closed), designated by 0=open and 1=closed</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 xml:space="preserve">B1, B2, B3, if mentioned in the file, must be switched to the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en-US"/>
        </w:rPr>
        <w:t>off</w:t>
      </w: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fr-FR"/>
        </w:rPr>
        <w:t>position</w:t>
      </w:r>
    </w:p>
    <w:p>
      <w:pPr>
        <w:pStyle w:val="Default"/>
        <w:rPr>
          <w:rStyle w:val="None"/>
          <w:rFonts w:ascii="Times New Roman" w:cs="Times New Roman" w:hAnsi="Times New Roman" w:eastAsia="Times New Roman"/>
          <w:color w:val="00000a"/>
          <w:u w:color="00000a"/>
        </w:rPr>
      </w:pPr>
    </w:p>
    <w:p>
      <w:pPr>
        <w:pStyle w:val="Default"/>
        <w:rPr>
          <w:rStyle w:val="None"/>
          <w:rFonts w:ascii="Times New Roman" w:cs="Times New Roman" w:hAnsi="Times New Roman" w:eastAsia="Times New Roman"/>
          <w:color w:val="00000a"/>
          <w:u w:color="00000a"/>
        </w:rPr>
      </w:pPr>
      <w:r>
        <w:rPr>
          <w:rStyle w:val="None"/>
          <w:rFonts w:ascii="Times New Roman" w:hAnsi="Times New Roman" w:hint="default"/>
          <w:color w:val="00000a"/>
          <w:u w:color="00000a"/>
          <w:rtl w:val="0"/>
          <w:lang w:val="en-US"/>
        </w:rPr>
        <w:t>   </w:t>
      </w:r>
      <w:r>
        <w:rPr>
          <w:rStyle w:val="None"/>
          <w:rFonts w:ascii="Times New Roman" w:hAnsi="Times New Roman"/>
          <w:color w:val="00000a"/>
          <w:u w:color="00000a"/>
          <w:rtl w:val="0"/>
          <w:lang w:val="en-US"/>
        </w:rPr>
        <w:t xml:space="preserve">c. An example file: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da-DK"/>
        </w:rPr>
        <w:t>AV1 175, CA B2, DV3 0, FB B3, GV1 50, 360</w:t>
      </w: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indicating:</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Turn gate valve at station A to 175 degrees</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Breaker box A is at station C: ensure the second switch is off</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 xml:space="preserve">Ensure shuttlecock valve at station D is </w:t>
      </w:r>
      <w:r>
        <w:rPr>
          <w:rStyle w:val="None"/>
          <w:rFonts w:ascii="Times New Roman" w:hAnsi="Times New Roman"/>
          <w:color w:val="00000a"/>
          <w:u w:color="00000a"/>
          <w:rtl w:val="0"/>
          <w:lang w:val="en-US"/>
        </w:rPr>
        <w:t>open</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Breaker box B is at station F: ensure the third switch off</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Turn gate valve at station G to 50 degrees</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The target completion time is 360 seconds</w:t>
      </w:r>
    </w:p>
    <w:p>
      <w:pPr>
        <w:pStyle w:val="Default"/>
        <w:rPr>
          <w:rStyle w:val="None"/>
          <w:rFonts w:ascii="Times New Roman" w:cs="Times New Roman" w:hAnsi="Times New Roman" w:eastAsia="Times New Roman"/>
          <w:color w:val="00000a"/>
          <w:u w:color="00000a"/>
        </w:rPr>
      </w:pPr>
    </w:p>
    <w:p>
      <w:pPr>
        <w:pStyle w:val="Default"/>
        <w:rPr>
          <w:rStyle w:val="None"/>
          <w:rFonts w:ascii="Times New Roman" w:cs="Times New Roman" w:hAnsi="Times New Roman" w:eastAsia="Times New Roman"/>
          <w:color w:val="00000a"/>
          <w:u w:color="00000a"/>
        </w:rPr>
      </w:pPr>
      <w:r>
        <w:rPr>
          <w:rStyle w:val="None"/>
          <w:rFonts w:ascii="Times New Roman" w:hAnsi="Times New Roman" w:hint="default"/>
          <w:color w:val="00000a"/>
          <w:u w:color="00000a"/>
          <w:rtl w:val="0"/>
          <w:lang w:val="en-US"/>
        </w:rPr>
        <w:t xml:space="preserve">      </w:t>
      </w:r>
      <w:r>
        <w:rPr>
          <w:rStyle w:val="None"/>
          <w:rFonts w:ascii="Times New Roman" w:hAnsi="Times New Roman"/>
          <w:color w:val="00000a"/>
          <w:u w:color="00000a"/>
          <w:rtl w:val="0"/>
          <w:lang w:val="en-US"/>
        </w:rPr>
        <w:t xml:space="preserve">Another example: </w:t>
      </w:r>
      <w:r>
        <w:rPr>
          <w:rStyle w:val="None"/>
          <w:rFonts w:ascii="Times New Roman" w:hAnsi="Times New Roman" w:hint="default"/>
          <w:color w:val="00000a"/>
          <w:u w:color="00000a"/>
          <w:rtl w:val="0"/>
          <w:lang w:val="en-US"/>
        </w:rPr>
        <w:t>“</w:t>
      </w:r>
      <w:r>
        <w:rPr>
          <w:rStyle w:val="None"/>
          <w:rFonts w:ascii="Times New Roman" w:hAnsi="Times New Roman"/>
          <w:color w:val="00000a"/>
          <w:u w:color="00000a"/>
          <w:rtl w:val="0"/>
          <w:lang w:val="da-DK"/>
        </w:rPr>
        <w:t>BV3 1, CB B1, CB B2, EA B1, FV2 60, 330</w:t>
      </w:r>
      <w:r>
        <w:rPr>
          <w:rStyle w:val="None"/>
          <w:rFonts w:ascii="Times New Roman" w:hAnsi="Times New Roman" w:hint="default"/>
          <w:color w:val="00000a"/>
          <w:u w:color="00000a"/>
          <w:rtl w:val="0"/>
          <w:lang w:val="en-US"/>
        </w:rPr>
        <w:t>”</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Ensure shuttlecock valve at station B is closed</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Breaker box B is at station C: ensure the first switch is off</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Breaker box B is at station C: ensure the second switch is off</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Breaker box A is at station E: ensure the first switch is off</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Turn gate valve at station F to 60 degrees</w:t>
      </w:r>
    </w:p>
    <w:p>
      <w:pPr>
        <w:pStyle w:val="Default"/>
        <w:numPr>
          <w:ilvl w:val="0"/>
          <w:numId w:val="4"/>
        </w:numPr>
        <w:bidi w:val="0"/>
        <w:ind w:right="0"/>
        <w:jc w:val="both"/>
        <w:rPr>
          <w:rStyle w:val="None"/>
          <w:rFonts w:ascii="Times New Roman" w:cs="Times New Roman" w:hAnsi="Times New Roman" w:eastAsia="Times New Roman"/>
          <w:color w:val="00000a"/>
          <w:u w:color="00000a"/>
          <w:rtl w:val="0"/>
          <w:lang w:val="en-US"/>
        </w:rPr>
      </w:pPr>
      <w:r>
        <w:rPr>
          <w:rStyle w:val="None"/>
          <w:rFonts w:ascii="Times New Roman" w:hAnsi="Times New Roman"/>
          <w:color w:val="00000a"/>
          <w:u w:color="00000a"/>
          <w:rtl w:val="0"/>
          <w:lang w:val="en-US"/>
        </w:rPr>
        <w:t>The target completion time is 330 seconds</w:t>
      </w:r>
    </w:p>
    <w:p>
      <w:pPr>
        <w:pStyle w:val="Default"/>
        <w:rPr>
          <w:rStyle w:val="None"/>
          <w:rFonts w:ascii="Times New Roman" w:cs="Times New Roman" w:hAnsi="Times New Roman" w:eastAsia="Times New Roman"/>
          <w:color w:val="00000a"/>
          <w:u w:color="00000a"/>
        </w:rPr>
      </w:pPr>
    </w:p>
    <w:p>
      <w:pPr>
        <w:pStyle w:val="Default"/>
        <w:rPr>
          <w:rStyle w:val="None"/>
          <w:rFonts w:ascii="Times New Roman" w:cs="Times New Roman" w:hAnsi="Times New Roman" w:eastAsia="Times New Roman"/>
          <w:color w:val="00000a"/>
          <w:u w:color="00000a"/>
        </w:rPr>
      </w:pPr>
      <w:r>
        <w:rPr>
          <w:rStyle w:val="None"/>
          <w:rFonts w:ascii="Times New Roman" w:hAnsi="Times New Roman"/>
          <w:color w:val="00000a"/>
          <w:u w:color="00000a"/>
          <w:rtl w:val="0"/>
          <w:lang w:val="de-DE"/>
        </w:rPr>
        <w:t xml:space="preserve">Notes: </w:t>
      </w:r>
      <w:r>
        <w:rPr>
          <w:rStyle w:val="None"/>
          <w:rFonts w:ascii="Times New Roman" w:hAnsi="Times New Roman"/>
          <w:color w:val="00000a"/>
          <w:u w:color="00000a"/>
          <w:rtl w:val="0"/>
          <w:lang w:val="en-US"/>
        </w:rPr>
        <w:t>The stations in the file will always be presented in alphabetical order, in the exact format presented above. The target completion time will always be the last value in the file. The text will be saved as one line in a .txt file delivered to the team on a flash drive.</w:t>
      </w:r>
    </w:p>
    <w:p>
      <w:pPr>
        <w:pStyle w:val="Heading"/>
        <w:jc w:val="left"/>
        <w:rPr>
          <w:rStyle w:val="None"/>
          <w:color w:val="339966"/>
          <w:sz w:val="28"/>
          <w:szCs w:val="28"/>
          <w:u w:color="339966"/>
        </w:rPr>
      </w:pPr>
      <w:r>
        <w:rPr>
          <w:rStyle w:val="None"/>
          <w:color w:val="339966"/>
          <w:sz w:val="28"/>
          <w:szCs w:val="28"/>
          <w:u w:color="339966"/>
          <w:rtl w:val="0"/>
          <w:lang w:val="en-US"/>
        </w:rPr>
        <w:t>Performance Specifications</w:t>
      </w:r>
    </w:p>
    <w:p>
      <w:pPr>
        <w:pStyle w:val="List Paragraph"/>
        <w:numPr>
          <w:ilvl w:val="0"/>
          <w:numId w:val="6"/>
        </w:numPr>
        <w:jc w:val="left"/>
        <w:rPr>
          <w:lang w:val="en-US"/>
        </w:rPr>
      </w:pPr>
      <w:r>
        <w:rPr>
          <w:rtl w:val="0"/>
          <w:lang w:val="en-US"/>
        </w:rPr>
        <w:t>Robots must be able to visit each assigned device and manipulate it to the requested end state within the target mission completion time. For rotary valves, the acceptable error for the end state is +/- 20</w:t>
      </w:r>
      <w:r>
        <w:rPr>
          <w:rtl w:val="0"/>
          <w:lang w:val="en-US"/>
        </w:rPr>
        <w:t>°</w:t>
      </w:r>
      <w:r>
        <w:rPr>
          <w:rtl w:val="0"/>
          <w:lang w:val="en-US"/>
        </w:rPr>
        <w:t>. (NOTE: a device may already be in the requested end state.)</w:t>
      </w:r>
    </w:p>
    <w:p>
      <w:pPr>
        <w:pStyle w:val="List Paragraph"/>
        <w:numPr>
          <w:ilvl w:val="0"/>
          <w:numId w:val="6"/>
        </w:numPr>
        <w:jc w:val="left"/>
        <w:rPr>
          <w:lang w:val="en-US"/>
        </w:rPr>
      </w:pPr>
      <w:r>
        <w:rPr>
          <w:rtl w:val="0"/>
          <w:lang w:val="en-US"/>
        </w:rPr>
        <w:t>Robots must be able to traverse the testbed to visit the assigned devices using one of the methods discussed under Setup without leaving the testbed platform area.</w:t>
      </w:r>
    </w:p>
    <w:p>
      <w:pPr>
        <w:pStyle w:val="List Paragraph"/>
        <w:numPr>
          <w:ilvl w:val="0"/>
          <w:numId w:val="6"/>
        </w:numPr>
        <w:jc w:val="left"/>
        <w:rPr>
          <w:lang w:val="en-US"/>
        </w:rPr>
      </w:pPr>
      <w:r>
        <w:rPr>
          <w:rtl w:val="0"/>
          <w:lang w:val="en-US"/>
        </w:rPr>
        <w:t>There should be no damage caused to any device.</w:t>
      </w:r>
    </w:p>
    <w:p>
      <w:pPr>
        <w:pStyle w:val="List Paragraph"/>
        <w:numPr>
          <w:ilvl w:val="0"/>
          <w:numId w:val="6"/>
        </w:numPr>
        <w:jc w:val="left"/>
        <w:rPr>
          <w:lang w:val="en-US"/>
        </w:rPr>
      </w:pPr>
      <w:r>
        <w:rPr>
          <w:rtl w:val="0"/>
          <w:lang w:val="en-US"/>
        </w:rPr>
        <w:t>During the inspection period, all devices should be in the end state prescribed by the mission file (including no touch or attempt to change devices that were not assigned for a visit).</w:t>
      </w:r>
    </w:p>
    <w:p>
      <w:pPr>
        <w:pStyle w:val="Heading 3"/>
        <w:rPr>
          <w:rStyle w:val="None"/>
          <w:color w:val="339966"/>
          <w:sz w:val="24"/>
          <w:szCs w:val="24"/>
          <w:u w:color="339966"/>
        </w:rPr>
      </w:pPr>
      <w:r>
        <w:rPr>
          <w:rStyle w:val="None"/>
          <w:color w:val="339966"/>
          <w:sz w:val="24"/>
          <w:szCs w:val="24"/>
          <w:u w:color="339966"/>
          <w:rtl w:val="0"/>
          <w:lang w:val="da-DK"/>
        </w:rPr>
        <w:t>Coolness Factors</w:t>
      </w:r>
    </w:p>
    <w:p>
      <w:pPr>
        <w:pStyle w:val="Body"/>
      </w:pPr>
      <w:r>
        <w:rPr>
          <w:rtl w:val="0"/>
          <w:lang w:val="en-US"/>
        </w:rPr>
        <w:t xml:space="preserve">Teams must implement a </w:t>
      </w:r>
      <w:r>
        <w:rPr>
          <w:rtl w:val="0"/>
        </w:rPr>
        <w:t>“</w:t>
      </w:r>
      <w:r>
        <w:rPr>
          <w:rtl w:val="0"/>
          <w:lang w:val="en-US"/>
        </w:rPr>
        <w:t>coolness factor</w:t>
      </w:r>
      <w:r>
        <w:rPr>
          <w:rtl w:val="0"/>
        </w:rPr>
        <w:t xml:space="preserve">” – </w:t>
      </w:r>
      <w:r>
        <w:rPr>
          <w:rtl w:val="0"/>
          <w:lang w:val="en-US"/>
        </w:rPr>
        <w:t>something that goes beyond the basic design requirements and sets your machine apart from other teams. There are many possible coolness factors, including:</w:t>
      </w:r>
    </w:p>
    <w:p>
      <w:pPr>
        <w:pStyle w:val="List Paragraph"/>
        <w:numPr>
          <w:ilvl w:val="0"/>
          <w:numId w:val="8"/>
        </w:numPr>
        <w:rPr>
          <w:lang w:val="en-US"/>
        </w:rPr>
      </w:pPr>
      <w:r>
        <w:rPr>
          <w:rtl w:val="0"/>
          <w:lang w:val="en-US"/>
        </w:rPr>
        <w:t>Achieving mission completion faster than the specification</w:t>
      </w:r>
    </w:p>
    <w:p>
      <w:pPr>
        <w:pStyle w:val="List Paragraph"/>
        <w:numPr>
          <w:ilvl w:val="0"/>
          <w:numId w:val="8"/>
        </w:numPr>
        <w:rPr>
          <w:lang w:val="en-US"/>
        </w:rPr>
      </w:pPr>
      <w:r>
        <w:rPr>
          <w:rtl w:val="0"/>
          <w:lang w:val="en-US"/>
        </w:rPr>
        <w:t>Providing increased mobility independence</w:t>
      </w:r>
    </w:p>
    <w:p>
      <w:pPr>
        <w:pStyle w:val="List Paragraph"/>
        <w:numPr>
          <w:ilvl w:val="0"/>
          <w:numId w:val="8"/>
        </w:numPr>
        <w:rPr>
          <w:lang w:val="en-US"/>
        </w:rPr>
      </w:pPr>
      <w:r>
        <w:rPr>
          <w:rtl w:val="0"/>
          <w:lang w:val="en-US"/>
        </w:rPr>
        <w:t>Accepting multiple missions in a single mission file</w:t>
      </w:r>
    </w:p>
    <w:p>
      <w:pPr>
        <w:pStyle w:val="List Paragraph"/>
        <w:numPr>
          <w:ilvl w:val="0"/>
          <w:numId w:val="8"/>
        </w:numPr>
        <w:rPr>
          <w:lang w:val="en-US"/>
        </w:rPr>
      </w:pPr>
      <w:r>
        <w:rPr>
          <w:rtl w:val="0"/>
          <w:lang w:val="en-US"/>
        </w:rPr>
        <w:t>Adjusting the order in which devices are visited to improve mission performance (mainly for even more coolness of free-form mobility designs)</w:t>
      </w:r>
    </w:p>
    <w:p>
      <w:pPr>
        <w:pStyle w:val="Body"/>
      </w:pPr>
      <w:r>
        <w:rPr>
          <w:rtl w:val="0"/>
          <w:lang w:val="en-US"/>
        </w:rPr>
        <w:t>Any coolness factors that you intend to develop and implement should be discussed with the instructors in reports and team meetings and identified at the final lab demonstration.</w:t>
      </w:r>
    </w:p>
    <w:p>
      <w:pPr>
        <w:pStyle w:val="Heading"/>
      </w:pPr>
      <w:r>
        <w:rPr>
          <w:rtl w:val="0"/>
          <w:lang w:val="de-DE"/>
        </w:rPr>
        <w:t>Testbed</w:t>
      </w:r>
    </w:p>
    <w:p>
      <w:pPr>
        <w:pStyle w:val="Body"/>
      </w:pPr>
      <w:r>
        <w:rPr>
          <w:rtl w:val="0"/>
          <w:lang w:val="en-US"/>
        </w:rPr>
        <w:t xml:space="preserve">A schematic of the testbed is shown in </w:t>
      </w:r>
      <w:r>
        <w:rPr/>
        <w:fldChar w:fldCharType="begin" w:fldLock="0"/>
      </w:r>
      <w:r>
        <w:instrText xml:space="preserve"> HYPERLINK \l "Ref478716912" </w:instrText>
      </w:r>
      <w:r>
        <w:rPr/>
        <w:fldChar w:fldCharType="separate" w:fldLock="0"/>
      </w:r>
      <w:r>
        <w:rPr>
          <w:rtl w:val="0"/>
          <w:lang w:val="it-IT"/>
        </w:rPr>
        <w:t>Figure 1</w:t>
      </w:r>
      <w:r>
        <w:rPr/>
        <w:fldChar w:fldCharType="end" w:fldLock="0"/>
      </w:r>
      <w:r>
        <w:rPr>
          <w:rtl w:val="0"/>
        </w:rPr>
        <w:t xml:space="preserve"> </w:t>
      </w:r>
      <w:r>
        <w:rPr>
          <w:rStyle w:val="None"/>
          <w:color w:val="000000"/>
          <w:u w:color="000000"/>
          <w:rtl w:val="0"/>
          <w:lang w:val="en-US"/>
        </w:rPr>
        <w:t xml:space="preserve">and </w:t>
      </w:r>
      <w:r>
        <w:rPr>
          <w:rStyle w:val="Hyperlink.2"/>
        </w:rPr>
        <w:fldChar w:fldCharType="begin" w:fldLock="0"/>
      </w:r>
      <w:r>
        <w:rPr>
          <w:rStyle w:val="Hyperlink.2"/>
        </w:rPr>
        <w:instrText xml:space="preserve"> HYPERLINK \l "Ref478716952" </w:instrText>
      </w:r>
      <w:r>
        <w:rPr>
          <w:rStyle w:val="Hyperlink.2"/>
        </w:rPr>
        <w:fldChar w:fldCharType="separate" w:fldLock="0"/>
      </w:r>
      <w:r>
        <w:rPr>
          <w:rStyle w:val="Hyperlink.2"/>
          <w:rtl w:val="0"/>
          <w:lang w:val="it-IT"/>
        </w:rPr>
        <w:t>Figure 2</w:t>
      </w:r>
      <w:r>
        <w:rPr/>
        <w:fldChar w:fldCharType="end" w:fldLock="0"/>
      </w:r>
      <w:r>
        <w:rPr>
          <w:rtl w:val="0"/>
          <w:lang w:val="en-US"/>
        </w:rPr>
        <w:t>. It is designed to test partially or totally ready designs on a real platform. The testbed platform will have eight 1</w:t>
      </w:r>
      <w:r>
        <w:rPr>
          <w:rtl w:val="0"/>
        </w:rPr>
        <w:t>’</w:t>
      </w:r>
      <w:r>
        <w:rPr>
          <w:rtl w:val="0"/>
          <w:lang w:val="en-US"/>
        </w:rPr>
        <w:t>-wide stations around the edge of the 3</w:t>
      </w:r>
      <w:r>
        <w:rPr>
          <w:rtl w:val="0"/>
        </w:rPr>
        <w:t>’</w:t>
      </w:r>
      <w:r>
        <w:rPr>
          <w:rtl w:val="0"/>
        </w:rPr>
        <w:t>x5</w:t>
      </w:r>
      <w:r>
        <w:rPr>
          <w:rtl w:val="0"/>
        </w:rPr>
        <w:t xml:space="preserve">’ </w:t>
      </w:r>
      <w:r>
        <w:rPr>
          <w:rtl w:val="0"/>
          <w:lang w:val="en-US"/>
        </w:rPr>
        <w:t>operating area in each of which a device may be placed. At each station, a device will be rigidly mounted such that the component or components which the ShipBot needs to manipulate will be at a height of roughly 18</w:t>
      </w:r>
      <w:r>
        <w:rPr>
          <w:rtl w:val="0"/>
        </w:rPr>
        <w:t>”</w:t>
      </w:r>
      <w:r>
        <w:rPr>
          <w:rtl w:val="0"/>
        </w:rPr>
        <w:t>+/-2</w:t>
      </w:r>
      <w:r>
        <w:rPr>
          <w:rtl w:val="0"/>
        </w:rPr>
        <w:t xml:space="preserve">” </w:t>
      </w:r>
      <w:r>
        <w:rPr>
          <w:rtl w:val="0"/>
          <w:lang w:val="en-US"/>
        </w:rPr>
        <w:t>and a depth (i.e., distance from the guide rail) of roughly 6</w:t>
      </w:r>
      <w:r>
        <w:rPr>
          <w:rtl w:val="0"/>
        </w:rPr>
        <w:t>”</w:t>
      </w:r>
      <w:r>
        <w:rPr>
          <w:rtl w:val="0"/>
        </w:rPr>
        <w:t>+/-2</w:t>
      </w:r>
      <w:r>
        <w:rPr>
          <w:rtl w:val="0"/>
        </w:rPr>
        <w:t>”</w:t>
      </w:r>
      <w:r>
        <w:rPr>
          <w:rtl w:val="0"/>
          <w:lang w:val="en-US"/>
        </w:rPr>
        <w:t>. The devices will be a variety of valves and circuit breaker switches for the robot to visit and manipulate. There will also be a rigid guide rail along the edge of the operating area. There will be three breaker switches arranged in the same way in each breaker box: two single switches and one double switch.</w:t>
      </w:r>
    </w:p>
    <w:p>
      <w:pPr>
        <w:pStyle w:val="Body"/>
        <w:keepNext w:val="1"/>
      </w:pPr>
      <w:r>
        <w:drawing>
          <wp:inline distT="0" distB="0" distL="0" distR="0">
            <wp:extent cx="5943600" cy="5341621"/>
            <wp:effectExtent l="0" t="0" r="0" b="0"/>
            <wp:docPr id="1073741825" name="officeArt object" descr="2017 Capstone Leidos Test Bed_top view.png"/>
            <wp:cNvGraphicFramePr/>
            <a:graphic xmlns:a="http://schemas.openxmlformats.org/drawingml/2006/main">
              <a:graphicData uri="http://schemas.openxmlformats.org/drawingml/2006/picture">
                <pic:pic xmlns:pic="http://schemas.openxmlformats.org/drawingml/2006/picture">
                  <pic:nvPicPr>
                    <pic:cNvPr id="1073741825" name="2017 Capstone Leidos Test Bed_top view.png" descr="2017 Capstone Leidos Test Bed_top view.png"/>
                    <pic:cNvPicPr>
                      <a:picLocks noChangeAspect="1"/>
                    </pic:cNvPicPr>
                  </pic:nvPicPr>
                  <pic:blipFill>
                    <a:blip r:embed="rId4">
                      <a:extLst/>
                    </a:blip>
                    <a:stretch>
                      <a:fillRect/>
                    </a:stretch>
                  </pic:blipFill>
                  <pic:spPr>
                    <a:xfrm>
                      <a:off x="0" y="0"/>
                      <a:ext cx="5943600" cy="5341621"/>
                    </a:xfrm>
                    <a:prstGeom prst="rect">
                      <a:avLst/>
                    </a:prstGeom>
                    <a:ln w="9525" cap="flat">
                      <a:solidFill>
                        <a:srgbClr val="000000"/>
                      </a:solidFill>
                      <a:prstDash val="solid"/>
                      <a:round/>
                    </a:ln>
                    <a:effectLst/>
                  </pic:spPr>
                </pic:pic>
              </a:graphicData>
            </a:graphic>
          </wp:inline>
        </w:drawing>
      </w:r>
    </w:p>
    <w:p>
      <w:pPr>
        <w:pStyle w:val="caption"/>
        <w:jc w:val="center"/>
      </w:pPr>
      <w:bookmarkStart w:name="_Ref4787169121" w:id="0"/>
      <w:r>
        <w:rPr>
          <w:rtl w:val="0"/>
          <w:lang w:val="en-US"/>
        </w:rPr>
        <w:t>Figure 1</w:t>
      </w:r>
      <w:bookmarkEnd w:id="0"/>
      <w:r>
        <w:rPr>
          <w:rtl w:val="0"/>
          <w:lang w:val="en-US"/>
        </w:rPr>
        <w:t>. Testbed Schematic Diagram (top view)</w:t>
      </w:r>
    </w:p>
    <w:p>
      <w:pPr>
        <w:pStyle w:val="Body"/>
      </w:pPr>
    </w:p>
    <w:p>
      <w:pPr>
        <w:pStyle w:val="Body"/>
      </w:pPr>
      <w:r>
        <w:drawing>
          <wp:inline distT="0" distB="0" distL="0" distR="0">
            <wp:extent cx="5943600" cy="3719830"/>
            <wp:effectExtent l="0" t="0" r="0" b="0"/>
            <wp:docPr id="1073741826" name="officeArt object" descr="2017 Capstone Leidos Test Bed_side view.png"/>
            <wp:cNvGraphicFramePr/>
            <a:graphic xmlns:a="http://schemas.openxmlformats.org/drawingml/2006/main">
              <a:graphicData uri="http://schemas.openxmlformats.org/drawingml/2006/picture">
                <pic:pic xmlns:pic="http://schemas.openxmlformats.org/drawingml/2006/picture">
                  <pic:nvPicPr>
                    <pic:cNvPr id="1073741826" name="2017 Capstone Leidos Test Bed_side view.png" descr="2017 Capstone Leidos Test Bed_side view.png"/>
                    <pic:cNvPicPr>
                      <a:picLocks noChangeAspect="1"/>
                    </pic:cNvPicPr>
                  </pic:nvPicPr>
                  <pic:blipFill>
                    <a:blip r:embed="rId5">
                      <a:extLst/>
                    </a:blip>
                    <a:stretch>
                      <a:fillRect/>
                    </a:stretch>
                  </pic:blipFill>
                  <pic:spPr>
                    <a:xfrm>
                      <a:off x="0" y="0"/>
                      <a:ext cx="5943600" cy="3719830"/>
                    </a:xfrm>
                    <a:prstGeom prst="rect">
                      <a:avLst/>
                    </a:prstGeom>
                    <a:ln w="9525" cap="flat">
                      <a:solidFill>
                        <a:srgbClr val="000000"/>
                      </a:solidFill>
                      <a:prstDash val="solid"/>
                      <a:round/>
                    </a:ln>
                    <a:effectLst/>
                  </pic:spPr>
                </pic:pic>
              </a:graphicData>
            </a:graphic>
          </wp:inline>
        </w:drawing>
      </w:r>
    </w:p>
    <w:p>
      <w:pPr>
        <w:pStyle w:val="Body"/>
        <w:jc w:val="center"/>
      </w:pPr>
      <w:bookmarkStart w:name="_Ref4787169521" w:id="1"/>
      <w:r>
        <w:rPr>
          <w:rStyle w:val="None"/>
          <w:b w:val="1"/>
          <w:bCs w:val="1"/>
          <w:color w:val="4f81bd"/>
          <w:sz w:val="18"/>
          <w:szCs w:val="18"/>
          <w:u w:color="4f81bd"/>
          <w:rtl w:val="0"/>
          <w:lang w:val="it-IT"/>
        </w:rPr>
        <w:t>Figure 2</w:t>
      </w:r>
      <w:bookmarkEnd w:id="1"/>
      <w:r>
        <w:rPr>
          <w:rStyle w:val="None"/>
          <w:b w:val="1"/>
          <w:bCs w:val="1"/>
          <w:color w:val="4f81bd"/>
          <w:sz w:val="18"/>
          <w:szCs w:val="18"/>
          <w:u w:color="4f81bd"/>
          <w:rtl w:val="0"/>
          <w:lang w:val="en-US"/>
        </w:rPr>
        <w:t xml:space="preserve"> Testbed Schematic Diagram (side view)</w:t>
      </w:r>
    </w:p>
    <w:p>
      <w:pPr>
        <w:pStyle w:val="Body"/>
      </w:pPr>
      <w:r>
        <w:rPr>
          <w:rtl w:val="0"/>
          <w:lang w:val="en-US"/>
        </w:rPr>
        <w:t>The entire workspace is 6</w:t>
      </w:r>
      <w:r>
        <w:rPr>
          <w:rtl w:val="0"/>
        </w:rPr>
        <w:t xml:space="preserve">’ </w:t>
      </w:r>
      <w:r>
        <w:rPr>
          <w:rtl w:val="0"/>
          <w:lang w:val="en-US"/>
        </w:rPr>
        <w:t>wide x 4</w:t>
      </w:r>
      <w:r>
        <w:rPr>
          <w:rtl w:val="0"/>
        </w:rPr>
        <w:t xml:space="preserve">’ </w:t>
      </w:r>
      <w:r>
        <w:rPr>
          <w:rtl w:val="0"/>
          <w:lang w:val="en-US"/>
        </w:rPr>
        <w:t>deep x 2</w:t>
      </w:r>
      <w:r>
        <w:rPr>
          <w:rtl w:val="0"/>
        </w:rPr>
        <w:t xml:space="preserve">’ </w:t>
      </w:r>
      <w:r>
        <w:rPr>
          <w:rtl w:val="0"/>
          <w:lang w:val="en-US"/>
        </w:rPr>
        <w:t>high; permission is granted to have robot assemblies extend into the free space immediately surrounding the testbed platform out to 18</w:t>
      </w:r>
      <w:r>
        <w:rPr>
          <w:rtl w:val="0"/>
        </w:rPr>
        <w:t xml:space="preserve">” </w:t>
      </w:r>
      <w:r>
        <w:rPr>
          <w:rtl w:val="0"/>
          <w:lang w:val="en-US"/>
        </w:rPr>
        <w:t>as long as the mobility assembly (e.g., wheels, tracks, legs) remains within the Operating Area.</w:t>
      </w:r>
    </w:p>
    <w:p>
      <w:pPr>
        <w:pStyle w:val="Body"/>
        <w:jc w:val="left"/>
      </w:pPr>
      <w:r>
        <w:rPr>
          <w:rtl w:val="0"/>
          <w:lang w:val="en-US"/>
        </w:rPr>
        <w:t xml:space="preserve">Engineering drawings of the finalized testbed construction are given in </w:t>
      </w:r>
      <w:r>
        <w:rPr/>
        <w:fldChar w:fldCharType="begin" w:fldLock="0"/>
      </w:r>
      <w:r>
        <w:instrText xml:space="preserve"> HYPERLINK \l "Ref478717150" </w:instrText>
      </w:r>
      <w:r>
        <w:rPr/>
        <w:fldChar w:fldCharType="separate" w:fldLock="0"/>
      </w:r>
      <w:r>
        <w:rPr>
          <w:rtl w:val="0"/>
          <w:lang w:val="it-IT"/>
        </w:rPr>
        <w:t>Figure 3</w:t>
      </w:r>
      <w:r>
        <w:rPr/>
        <w:fldChar w:fldCharType="end" w:fldLock="0"/>
      </w:r>
      <w:r>
        <w:rPr>
          <w:rtl w:val="0"/>
          <w:lang w:val="en-US"/>
        </w:rPr>
        <w:t xml:space="preserve"> and </w:t>
      </w:r>
      <w:r>
        <w:rPr/>
        <w:fldChar w:fldCharType="begin" w:fldLock="0"/>
      </w:r>
      <w:r>
        <w:instrText xml:space="preserve"> HYPERLINK \l "Ref478717161" </w:instrText>
      </w:r>
      <w:r>
        <w:rPr/>
        <w:fldChar w:fldCharType="separate" w:fldLock="0"/>
      </w:r>
      <w:r>
        <w:rPr>
          <w:rtl w:val="0"/>
          <w:lang w:val="it-IT"/>
        </w:rPr>
        <w:t>Figure 4</w:t>
      </w:r>
      <w:r>
        <w:rPr/>
        <w:fldChar w:fldCharType="end" w:fldLock="0"/>
      </w:r>
      <w:r>
        <w:rPr>
          <w:rtl w:val="0"/>
        </w:rPr>
        <w:t>.</w:t>
      </w:r>
    </w:p>
    <w:p>
      <w:pPr>
        <w:pStyle w:val="Body"/>
        <w:keepNext w:val="1"/>
        <w:jc w:val="center"/>
      </w:pPr>
      <w:r>
        <w:rPr>
          <w:rStyle w:val="Hyperlink.2"/>
        </w:rPr>
        <mc:AlternateContent>
          <mc:Choice Requires="wps">
            <w:drawing>
              <wp:anchor distT="0" distB="0" distL="0" distR="0" simplePos="0" relativeHeight="251662336" behindDoc="0" locked="0" layoutInCell="1" allowOverlap="1">
                <wp:simplePos x="0" y="0"/>
                <wp:positionH relativeFrom="column">
                  <wp:posOffset>4024898</wp:posOffset>
                </wp:positionH>
                <wp:positionV relativeFrom="line">
                  <wp:posOffset>903737</wp:posOffset>
                </wp:positionV>
                <wp:extent cx="733827" cy="131446"/>
                <wp:effectExtent l="0" t="0" r="0" b="0"/>
                <wp:wrapNone/>
                <wp:docPr id="1073741827" name="officeArt object" descr="Straight Arrow Connector 27"/>
                <wp:cNvGraphicFramePr/>
                <a:graphic xmlns:a="http://schemas.openxmlformats.org/drawingml/2006/main">
                  <a:graphicData uri="http://schemas.microsoft.com/office/word/2010/wordprocessingShape">
                    <wps:wsp>
                      <wps:cNvSpPr/>
                      <wps:spPr>
                        <a:xfrm flipH="1">
                          <a:off x="0" y="0"/>
                          <a:ext cx="733827" cy="131446"/>
                        </a:xfrm>
                        <a:prstGeom prst="line">
                          <a:avLst/>
                        </a:prstGeom>
                        <a:noFill/>
                        <a:ln w="12700" cap="flat">
                          <a:solidFill>
                            <a:srgbClr val="000000"/>
                          </a:solidFill>
                          <a:prstDash val="solid"/>
                          <a:round/>
                          <a:tailEnd type="triangle" w="med" len="med"/>
                        </a:ln>
                        <a:effectLst/>
                      </wps:spPr>
                      <wps:bodyPr/>
                    </wps:wsp>
                  </a:graphicData>
                </a:graphic>
              </wp:anchor>
            </w:drawing>
          </mc:Choice>
          <mc:Fallback>
            <w:pict>
              <v:line id="_x0000_s1026" style="visibility:visible;position:absolute;margin-left:316.9pt;margin-top:71.2pt;width:57.8pt;height:10.4pt;z-index:251662336;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1.0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2"/>
        </w:rPr>
        <mc:AlternateContent>
          <mc:Choice Requires="wps">
            <w:drawing>
              <wp:anchor distT="0" distB="0" distL="0" distR="0" simplePos="0" relativeHeight="251661312" behindDoc="0" locked="0" layoutInCell="1" allowOverlap="1">
                <wp:simplePos x="0" y="0"/>
                <wp:positionH relativeFrom="column">
                  <wp:posOffset>967229</wp:posOffset>
                </wp:positionH>
                <wp:positionV relativeFrom="line">
                  <wp:posOffset>903748</wp:posOffset>
                </wp:positionV>
                <wp:extent cx="698301" cy="131846"/>
                <wp:effectExtent l="0" t="0" r="0" b="0"/>
                <wp:wrapNone/>
                <wp:docPr id="1073741828" name="officeArt object" descr="Straight Arrow Connector 26"/>
                <wp:cNvGraphicFramePr/>
                <a:graphic xmlns:a="http://schemas.openxmlformats.org/drawingml/2006/main">
                  <a:graphicData uri="http://schemas.microsoft.com/office/word/2010/wordprocessingShape">
                    <wps:wsp>
                      <wps:cNvSpPr/>
                      <wps:spPr>
                        <a:xfrm>
                          <a:off x="0" y="0"/>
                          <a:ext cx="698301" cy="131846"/>
                        </a:xfrm>
                        <a:prstGeom prst="line">
                          <a:avLst/>
                        </a:prstGeom>
                        <a:noFill/>
                        <a:ln w="12700" cap="flat">
                          <a:solidFill>
                            <a:srgbClr val="000000"/>
                          </a:solidFill>
                          <a:prstDash val="solid"/>
                          <a:round/>
                          <a:tailEnd type="triangle" w="med" len="med"/>
                        </a:ln>
                        <a:effectLst/>
                      </wps:spPr>
                      <wps:bodyPr/>
                    </wps:wsp>
                  </a:graphicData>
                </a:graphic>
              </wp:anchor>
            </w:drawing>
          </mc:Choice>
          <mc:Fallback>
            <w:pict>
              <v:line id="_x0000_s1027" style="visibility:visible;position:absolute;margin-left:76.2pt;margin-top:71.2pt;width:55.0pt;height:10.4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1.0pt" dashstyle="solid" endcap="flat" joinstyle="round" linestyle="single" startarrow="none" startarrowwidth="medium" startarrowlength="medium" endarrow="block" endarrowwidth="medium" endarrowlength="medium"/>
                <w10:wrap type="none" side="bothSides" anchorx="text"/>
              </v:line>
            </w:pict>
          </mc:Fallback>
        </mc:AlternateContent>
      </w:r>
      <w:r>
        <mc:AlternateContent>
          <mc:Choice Requires="wps">
            <w:drawing>
              <wp:anchor distT="0" distB="0" distL="0" distR="0" simplePos="0" relativeHeight="251660288" behindDoc="0" locked="0" layoutInCell="1" allowOverlap="1">
                <wp:simplePos x="0" y="0"/>
                <wp:positionH relativeFrom="column">
                  <wp:posOffset>4752240</wp:posOffset>
                </wp:positionH>
                <wp:positionV relativeFrom="line">
                  <wp:posOffset>789171</wp:posOffset>
                </wp:positionV>
                <wp:extent cx="745959" cy="276728"/>
                <wp:effectExtent l="0" t="0" r="0" b="0"/>
                <wp:wrapNone/>
                <wp:docPr id="1073741829" name="officeArt object" descr="Text Box 2"/>
                <wp:cNvGraphicFramePr/>
                <a:graphic xmlns:a="http://schemas.openxmlformats.org/drawingml/2006/main">
                  <a:graphicData uri="http://schemas.microsoft.com/office/word/2010/wordprocessingShape">
                    <wps:wsp>
                      <wps:cNvSpPr/>
                      <wps:spPr>
                        <a:xfrm>
                          <a:off x="0" y="0"/>
                          <a:ext cx="745959" cy="276728"/>
                        </a:xfrm>
                        <a:prstGeom prst="rect">
                          <a:avLst/>
                        </a:prstGeom>
                        <a:solidFill>
                          <a:srgbClr val="FFFFFF"/>
                        </a:solidFill>
                        <a:ln w="9525" cap="flat">
                          <a:solidFill>
                            <a:srgbClr val="000000"/>
                          </a:solidFill>
                          <a:prstDash val="solid"/>
                          <a:miter lim="800000"/>
                        </a:ln>
                        <a:effectLst/>
                      </wps:spPr>
                      <wps:txbx>
                        <w:txbxContent>
                          <w:p>
                            <w:pPr>
                              <w:pStyle w:val="Body"/>
                            </w:pPr>
                            <w:r>
                              <w:rPr>
                                <w:rtl w:val="0"/>
                                <w:lang w:val="en-US"/>
                              </w:rPr>
                              <w:t>Station H</w:t>
                            </w:r>
                          </w:p>
                        </w:txbxContent>
                      </wps:txbx>
                      <wps:bodyPr wrap="square" lIns="45719" tIns="45719" rIns="45719" bIns="45719" numCol="1" anchor="t">
                        <a:noAutofit/>
                      </wps:bodyPr>
                    </wps:wsp>
                  </a:graphicData>
                </a:graphic>
              </wp:anchor>
            </w:drawing>
          </mc:Choice>
          <mc:Fallback>
            <w:pict>
              <v:rect id="_x0000_s1028" style="visibility:visible;position:absolute;margin-left:374.2pt;margin-top:62.1pt;width:58.7pt;height:21.8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tl w:val="0"/>
                          <w:lang w:val="en-US"/>
                        </w:rPr>
                        <w:t>Station H</w:t>
                      </w:r>
                    </w:p>
                  </w:txbxContent>
                </v:textbox>
                <w10:wrap type="none" side="bothSides" anchorx="text"/>
              </v:rect>
            </w:pict>
          </mc:Fallback>
        </mc:AlternateContent>
      </w:r>
      <w:r>
        <mc:AlternateContent>
          <mc:Choice Requires="wps">
            <w:drawing>
              <wp:anchor distT="0" distB="0" distL="0" distR="0" simplePos="0" relativeHeight="251659264" behindDoc="0" locked="0" layoutInCell="1" allowOverlap="1">
                <wp:simplePos x="0" y="0"/>
                <wp:positionH relativeFrom="column">
                  <wp:posOffset>220579</wp:posOffset>
                </wp:positionH>
                <wp:positionV relativeFrom="line">
                  <wp:posOffset>770021</wp:posOffset>
                </wp:positionV>
                <wp:extent cx="745959" cy="276728"/>
                <wp:effectExtent l="0" t="0" r="0" b="0"/>
                <wp:wrapNone/>
                <wp:docPr id="1073741830" name="officeArt object" descr="Text Box 2"/>
                <wp:cNvGraphicFramePr/>
                <a:graphic xmlns:a="http://schemas.openxmlformats.org/drawingml/2006/main">
                  <a:graphicData uri="http://schemas.microsoft.com/office/word/2010/wordprocessingShape">
                    <wps:wsp>
                      <wps:cNvSpPr/>
                      <wps:spPr>
                        <a:xfrm>
                          <a:off x="0" y="0"/>
                          <a:ext cx="745959" cy="276728"/>
                        </a:xfrm>
                        <a:prstGeom prst="rect">
                          <a:avLst/>
                        </a:prstGeom>
                        <a:solidFill>
                          <a:srgbClr val="FFFFFF"/>
                        </a:solidFill>
                        <a:ln w="9525" cap="flat">
                          <a:solidFill>
                            <a:srgbClr val="000000"/>
                          </a:solidFill>
                          <a:prstDash val="solid"/>
                          <a:miter lim="800000"/>
                        </a:ln>
                        <a:effectLst/>
                        <a:extLst>
                          <a:ext uri="{C572A759-6A51-4108-AA02-DFA0A04FC94B}">
                            <ma14:wrappingTextBoxFlag xmlns:ma14="http://schemas.microsoft.com/office/mac/drawingml/2011/main" val="1"/>
                          </a:ext>
                        </a:extLst>
                      </wps:spPr>
                      <wps:txbx>
                        <w:txbxContent>
                          <w:p>
                            <w:pPr>
                              <w:pStyle w:val="Body"/>
                            </w:pPr>
                            <w:r>
                              <w:rPr>
                                <w:rtl w:val="0"/>
                                <w:lang w:val="en-US"/>
                              </w:rPr>
                              <w:t>Station A</w:t>
                            </w:r>
                          </w:p>
                        </w:txbxContent>
                      </wps:txbx>
                      <wps:bodyPr wrap="square" lIns="45719" tIns="45719" rIns="45719" bIns="45719" numCol="1" anchor="t">
                        <a:noAutofit/>
                      </wps:bodyPr>
                    </wps:wsp>
                  </a:graphicData>
                </a:graphic>
              </wp:anchor>
            </w:drawing>
          </mc:Choice>
          <mc:Fallback>
            <w:pict>
              <v:rect id="_x0000_s1029" style="visibility:visible;position:absolute;margin-left:17.4pt;margin-top:60.6pt;width:58.7pt;height:21.8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tl w:val="0"/>
                          <w:lang w:val="en-US"/>
                        </w:rPr>
                        <w:t>Station A</w:t>
                      </w:r>
                    </w:p>
                  </w:txbxContent>
                </v:textbox>
                <w10:wrap type="none" side="bothSides" anchorx="text"/>
              </v:rect>
            </w:pict>
          </mc:Fallback>
        </mc:AlternateContent>
      </w:r>
      <w:r>
        <w:drawing>
          <wp:inline distT="0" distB="0" distL="0" distR="0">
            <wp:extent cx="4206240" cy="2294805"/>
            <wp:effectExtent l="0" t="0" r="0" b="0"/>
            <wp:docPr id="1073741831" name="officeArt object" descr="C:\Users\JudyH\Desktop\Spring 2017\Mechatronics TA\ShipBot Testbed\TestBed_View1.PNG"/>
            <wp:cNvGraphicFramePr/>
            <a:graphic xmlns:a="http://schemas.openxmlformats.org/drawingml/2006/main">
              <a:graphicData uri="http://schemas.openxmlformats.org/drawingml/2006/picture">
                <pic:pic xmlns:pic="http://schemas.openxmlformats.org/drawingml/2006/picture">
                  <pic:nvPicPr>
                    <pic:cNvPr id="1073741831" name="C:\Users\JudyH\Desktop\Spring 2017\Mechatronics TA\ShipBot Testbed\TestBed_View1.PNG" descr="C:\Users\JudyH\Desktop\Spring 2017\Mechatronics TA\ShipBot Testbed\TestBed_View1.PNG"/>
                    <pic:cNvPicPr>
                      <a:picLocks noChangeAspect="1"/>
                    </pic:cNvPicPr>
                  </pic:nvPicPr>
                  <pic:blipFill>
                    <a:blip r:embed="rId6">
                      <a:extLst/>
                    </a:blip>
                    <a:stretch>
                      <a:fillRect/>
                    </a:stretch>
                  </pic:blipFill>
                  <pic:spPr>
                    <a:xfrm>
                      <a:off x="0" y="0"/>
                      <a:ext cx="4206240" cy="2294805"/>
                    </a:xfrm>
                    <a:prstGeom prst="rect">
                      <a:avLst/>
                    </a:prstGeom>
                    <a:ln w="12700" cap="flat">
                      <a:noFill/>
                      <a:miter lim="400000"/>
                    </a:ln>
                    <a:effectLst/>
                  </pic:spPr>
                </pic:pic>
              </a:graphicData>
            </a:graphic>
          </wp:inline>
        </w:drawing>
      </w:r>
    </w:p>
    <w:p>
      <w:pPr>
        <w:pStyle w:val="caption"/>
        <w:jc w:val="center"/>
      </w:pPr>
      <w:bookmarkStart w:name="_Ref4787171501" w:id="2"/>
      <w:r>
        <w:rPr>
          <w:rtl w:val="0"/>
          <w:lang w:val="en-US"/>
        </w:rPr>
        <w:t>Figure 3</w:t>
      </w:r>
      <w:bookmarkEnd w:id="2"/>
      <w:r>
        <w:rPr>
          <w:rtl w:val="0"/>
          <w:lang w:val="en-US"/>
        </w:rPr>
        <w:t>. Testbed Full Assembly View</w:t>
      </w:r>
    </w:p>
    <w:p>
      <w:pPr>
        <w:pStyle w:val="Body"/>
        <w:spacing w:after="0"/>
        <w:jc w:val="center"/>
      </w:pPr>
      <w:r>
        <w:drawing>
          <wp:inline distT="0" distB="0" distL="0" distR="0">
            <wp:extent cx="4354104" cy="3512771"/>
            <wp:effectExtent l="0" t="0" r="0" b="0"/>
            <wp:docPr id="1073741832" name="officeArt object" descr="C:\Users\JudyH\Desktop\Spring 2017\Mechatronics TA\ShipBot Testbed\Capture.PNG"/>
            <wp:cNvGraphicFramePr/>
            <a:graphic xmlns:a="http://schemas.openxmlformats.org/drawingml/2006/main">
              <a:graphicData uri="http://schemas.openxmlformats.org/drawingml/2006/picture">
                <pic:pic xmlns:pic="http://schemas.openxmlformats.org/drawingml/2006/picture">
                  <pic:nvPicPr>
                    <pic:cNvPr id="1073741832" name="C:\Users\JudyH\Desktop\Spring 2017\Mechatronics TA\ShipBot Testbed\Capture.PNG" descr="C:\Users\JudyH\Desktop\Spring 2017\Mechatronics TA\ShipBot Testbed\Capture.PNG"/>
                    <pic:cNvPicPr>
                      <a:picLocks noChangeAspect="1"/>
                    </pic:cNvPicPr>
                  </pic:nvPicPr>
                  <pic:blipFill>
                    <a:blip r:embed="rId7">
                      <a:extLst/>
                    </a:blip>
                    <a:srcRect l="9707" t="0" r="0" b="0"/>
                    <a:stretch>
                      <a:fillRect/>
                    </a:stretch>
                  </pic:blipFill>
                  <pic:spPr>
                    <a:xfrm>
                      <a:off x="0" y="0"/>
                      <a:ext cx="4354104" cy="3512771"/>
                    </a:xfrm>
                    <a:prstGeom prst="rect">
                      <a:avLst/>
                    </a:prstGeom>
                    <a:ln w="12700" cap="flat">
                      <a:noFill/>
                      <a:miter lim="400000"/>
                    </a:ln>
                    <a:effectLst/>
                  </pic:spPr>
                </pic:pic>
              </a:graphicData>
            </a:graphic>
          </wp:inline>
        </w:drawing>
      </w:r>
    </w:p>
    <w:p>
      <w:pPr>
        <w:pStyle w:val="Body"/>
        <w:jc w:val="center"/>
        <w:rPr>
          <w:rStyle w:val="None"/>
          <w:b w:val="1"/>
          <w:bCs w:val="1"/>
          <w:color w:val="4f81bd"/>
          <w:sz w:val="18"/>
          <w:szCs w:val="18"/>
          <w:u w:color="4f81bd"/>
        </w:rPr>
      </w:pPr>
      <w:r>
        <w:rPr>
          <w:rStyle w:val="None"/>
          <w:b w:val="1"/>
          <w:bCs w:val="1"/>
          <w:color w:val="4f81bd"/>
          <w:sz w:val="18"/>
          <w:szCs w:val="18"/>
          <w:u w:color="4f81bd"/>
          <w:rtl w:val="0"/>
          <w:lang w:val="en-US"/>
        </w:rPr>
        <w:t>Figure 4a. Testbed Engineering Drawing (Top View)</w:t>
      </w:r>
    </w:p>
    <w:p>
      <w:pPr>
        <w:pStyle w:val="Body"/>
        <w:spacing w:after="0"/>
        <w:jc w:val="center"/>
      </w:pPr>
      <w:r>
        <w:drawing>
          <wp:inline distT="0" distB="0" distL="0" distR="0">
            <wp:extent cx="5156200" cy="179578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5.png"/>
                    <pic:cNvPicPr>
                      <a:picLocks noChangeAspect="1"/>
                    </pic:cNvPicPr>
                  </pic:nvPicPr>
                  <pic:blipFill>
                    <a:blip r:embed="rId8">
                      <a:extLst/>
                    </a:blip>
                    <a:srcRect l="0" t="5807" r="2113" b="5407"/>
                    <a:stretch>
                      <a:fillRect/>
                    </a:stretch>
                  </pic:blipFill>
                  <pic:spPr>
                    <a:xfrm>
                      <a:off x="0" y="0"/>
                      <a:ext cx="5156200" cy="1795780"/>
                    </a:xfrm>
                    <a:prstGeom prst="rect">
                      <a:avLst/>
                    </a:prstGeom>
                    <a:ln w="12700" cap="flat">
                      <a:noFill/>
                      <a:miter lim="400000"/>
                    </a:ln>
                    <a:effectLst/>
                  </pic:spPr>
                </pic:pic>
              </a:graphicData>
            </a:graphic>
          </wp:inline>
        </w:drawing>
      </w:r>
    </w:p>
    <w:p>
      <w:pPr>
        <w:pStyle w:val="Body"/>
        <w:jc w:val="center"/>
        <w:rPr>
          <w:rStyle w:val="None"/>
          <w:b w:val="1"/>
          <w:bCs w:val="1"/>
          <w:color w:val="4f81bd"/>
          <w:sz w:val="18"/>
          <w:szCs w:val="18"/>
          <w:u w:color="4f81bd"/>
        </w:rPr>
      </w:pPr>
      <w:r>
        <w:rPr>
          <w:rStyle w:val="None"/>
          <w:b w:val="1"/>
          <w:bCs w:val="1"/>
          <w:color w:val="4f81bd"/>
          <w:sz w:val="18"/>
          <w:szCs w:val="18"/>
          <w:u w:color="4f81bd"/>
          <w:rtl w:val="0"/>
          <w:lang w:val="en-US"/>
        </w:rPr>
        <w:t>Figure 4b. Testbed Engineering Drawing (Front View)</w:t>
      </w:r>
    </w:p>
    <w:p>
      <w:pPr>
        <w:pStyle w:val="Body"/>
        <w:keepNext w:val="1"/>
        <w:spacing w:after="0"/>
        <w:jc w:val="center"/>
      </w:pPr>
      <w:r>
        <w:drawing>
          <wp:inline distT="0" distB="0" distL="0" distR="0">
            <wp:extent cx="4478050" cy="190888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6.png"/>
                    <pic:cNvPicPr>
                      <a:picLocks noChangeAspect="1"/>
                    </pic:cNvPicPr>
                  </pic:nvPicPr>
                  <pic:blipFill>
                    <a:blip r:embed="rId9">
                      <a:extLst/>
                    </a:blip>
                    <a:srcRect l="0" t="4107" r="0" b="3704"/>
                    <a:stretch>
                      <a:fillRect/>
                    </a:stretch>
                  </pic:blipFill>
                  <pic:spPr>
                    <a:xfrm>
                      <a:off x="0" y="0"/>
                      <a:ext cx="4478050" cy="1908885"/>
                    </a:xfrm>
                    <a:prstGeom prst="rect">
                      <a:avLst/>
                    </a:prstGeom>
                    <a:ln w="12700" cap="flat">
                      <a:noFill/>
                      <a:miter lim="400000"/>
                    </a:ln>
                    <a:effectLst/>
                  </pic:spPr>
                </pic:pic>
              </a:graphicData>
            </a:graphic>
          </wp:inline>
        </w:drawing>
      </w:r>
    </w:p>
    <w:p>
      <w:pPr>
        <w:pStyle w:val="caption"/>
        <w:jc w:val="center"/>
      </w:pPr>
      <w:bookmarkStart w:name="_Ref4787171611" w:id="3"/>
      <w:r>
        <w:rPr>
          <w:rtl w:val="0"/>
          <w:lang w:val="en-US"/>
        </w:rPr>
        <w:t>Figure 4</w:t>
      </w:r>
      <w:bookmarkEnd w:id="3"/>
      <w:r>
        <w:rPr>
          <w:rtl w:val="0"/>
          <w:lang w:val="en-US"/>
        </w:rPr>
        <w:t xml:space="preserve">c. Testbed Engineering Drawing (Left View) </w:t>
      </w:r>
    </w:p>
    <w:p>
      <w:pPr>
        <w:pStyle w:val="Body A"/>
        <w:jc w:val="left"/>
      </w:pPr>
      <w:r>
        <w:rPr>
          <w:rStyle w:val="Hyperlink.3"/>
          <w:lang w:val="pt-PT"/>
        </w:rPr>
        <w:fldChar w:fldCharType="begin" w:fldLock="0"/>
      </w:r>
      <w:r>
        <w:rPr>
          <w:rStyle w:val="Hyperlink.3"/>
          <w:lang w:val="pt-PT"/>
        </w:rPr>
        <w:instrText xml:space="preserve"> HYPERLINK \l "Ref478717250" </w:instrText>
      </w:r>
      <w:r>
        <w:rPr>
          <w:rStyle w:val="Hyperlink.3"/>
          <w:lang w:val="pt-PT"/>
        </w:rPr>
        <w:fldChar w:fldCharType="separate" w:fldLock="0"/>
      </w:r>
      <w:r>
        <w:rPr>
          <w:rStyle w:val="Hyperlink.3"/>
          <w:rtl w:val="0"/>
          <w:lang w:val="pt-PT"/>
        </w:rPr>
        <w:t>Figure 5</w:t>
      </w:r>
      <w:r>
        <w:rPr/>
        <w:fldChar w:fldCharType="end" w:fldLock="0"/>
      </w:r>
      <w:r>
        <w:rPr>
          <w:rStyle w:val="None"/>
          <w:rtl w:val="0"/>
          <w:lang w:val="en-US"/>
        </w:rPr>
        <w:t xml:space="preserve"> and </w:t>
      </w:r>
      <w:r>
        <w:rPr>
          <w:rStyle w:val="Hyperlink.4"/>
          <w:lang w:val="en-US"/>
        </w:rPr>
        <w:fldChar w:fldCharType="begin" w:fldLock="0"/>
      </w:r>
      <w:r>
        <w:rPr>
          <w:rStyle w:val="Hyperlink.4"/>
          <w:lang w:val="en-US"/>
        </w:rPr>
        <w:instrText xml:space="preserve"> HYPERLINK \l "Ref478717262" </w:instrText>
      </w:r>
      <w:r>
        <w:rPr>
          <w:rStyle w:val="Hyperlink.4"/>
          <w:lang w:val="en-US"/>
        </w:rPr>
        <w:fldChar w:fldCharType="separate" w:fldLock="0"/>
      </w:r>
      <w:r>
        <w:rPr>
          <w:rStyle w:val="Hyperlink.4"/>
          <w:rtl w:val="0"/>
          <w:lang w:val="en-US"/>
        </w:rPr>
        <w:t>Figure 6</w:t>
      </w:r>
      <w:r>
        <w:rPr/>
        <w:fldChar w:fldCharType="end" w:fldLock="0"/>
      </w:r>
      <w:r>
        <w:rPr>
          <w:rStyle w:val="Hyperlink.4"/>
          <w:rtl w:val="0"/>
          <w:lang w:val="en-US"/>
        </w:rPr>
        <w:t xml:space="preserve"> show the engineering drawings for the 3D-printed larger rotary valve and shuttlecock valve handles.</w:t>
      </w:r>
    </w:p>
    <w:p>
      <w:pPr>
        <w:pStyle w:val="Body A"/>
        <w:keepNext w:val="1"/>
        <w:jc w:val="center"/>
      </w:pPr>
      <w:r>
        <w:drawing>
          <wp:inline distT="0" distB="0" distL="0" distR="0">
            <wp:extent cx="5220335" cy="324430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7.png"/>
                    <pic:cNvPicPr>
                      <a:picLocks noChangeAspect="1"/>
                    </pic:cNvPicPr>
                  </pic:nvPicPr>
                  <pic:blipFill>
                    <a:blip r:embed="rId10">
                      <a:extLst/>
                    </a:blip>
                    <a:stretch>
                      <a:fillRect/>
                    </a:stretch>
                  </pic:blipFill>
                  <pic:spPr>
                    <a:xfrm>
                      <a:off x="0" y="0"/>
                      <a:ext cx="5220335" cy="3244305"/>
                    </a:xfrm>
                    <a:prstGeom prst="rect">
                      <a:avLst/>
                    </a:prstGeom>
                    <a:ln w="12700" cap="flat">
                      <a:noFill/>
                      <a:miter lim="400000"/>
                    </a:ln>
                    <a:effectLst/>
                  </pic:spPr>
                </pic:pic>
              </a:graphicData>
            </a:graphic>
          </wp:inline>
        </w:drawing>
      </w:r>
    </w:p>
    <w:p>
      <w:pPr>
        <w:pStyle w:val="caption"/>
        <w:jc w:val="center"/>
      </w:pPr>
      <w:bookmarkStart w:name="_Ref4787172501" w:id="4"/>
      <w:r>
        <w:rPr>
          <w:rtl w:val="0"/>
          <w:lang w:val="en-US"/>
        </w:rPr>
        <w:t>Figure 5</w:t>
      </w:r>
      <w:bookmarkEnd w:id="4"/>
      <w:r>
        <w:rPr>
          <w:rtl w:val="0"/>
          <w:lang w:val="en-US"/>
        </w:rPr>
        <w:t>. 3D-printed Larger Rotary Valve Drawing</w:t>
      </w:r>
    </w:p>
    <w:p>
      <w:pPr>
        <w:pStyle w:val="Body A"/>
        <w:keepNext w:val="1"/>
        <w:jc w:val="center"/>
      </w:pPr>
      <w:r>
        <w:drawing>
          <wp:inline distT="0" distB="0" distL="0" distR="0">
            <wp:extent cx="5551633" cy="286004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a:picLocks noChangeAspect="1"/>
                    </pic:cNvPicPr>
                  </pic:nvPicPr>
                  <pic:blipFill>
                    <a:blip r:embed="rId11">
                      <a:extLst/>
                    </a:blip>
                    <a:stretch>
                      <a:fillRect/>
                    </a:stretch>
                  </pic:blipFill>
                  <pic:spPr>
                    <a:xfrm>
                      <a:off x="0" y="0"/>
                      <a:ext cx="5551633" cy="2860040"/>
                    </a:xfrm>
                    <a:prstGeom prst="rect">
                      <a:avLst/>
                    </a:prstGeom>
                    <a:ln w="12700" cap="flat">
                      <a:noFill/>
                      <a:miter lim="400000"/>
                    </a:ln>
                    <a:effectLst/>
                  </pic:spPr>
                </pic:pic>
              </a:graphicData>
            </a:graphic>
          </wp:inline>
        </w:drawing>
      </w:r>
    </w:p>
    <w:p>
      <w:pPr>
        <w:pStyle w:val="caption"/>
        <w:jc w:val="center"/>
      </w:pPr>
      <w:bookmarkStart w:name="_Ref4787172621" w:id="5"/>
      <w:r>
        <w:rPr>
          <w:rtl w:val="0"/>
          <w:lang w:val="en-US"/>
        </w:rPr>
        <w:t>Figure 6</w:t>
      </w:r>
      <w:bookmarkEnd w:id="5"/>
      <w:r>
        <w:rPr>
          <w:rtl w:val="0"/>
          <w:lang w:val="en-US"/>
        </w:rPr>
        <w:t>. 3D-printed Shuttlecock Valve Handle Drawing</w:t>
      </w:r>
    </w:p>
    <w:p>
      <w:pPr>
        <w:pStyle w:val="Body"/>
      </w:pPr>
    </w:p>
    <w:p>
      <w:pPr>
        <w:pStyle w:val="Body"/>
      </w:pPr>
    </w:p>
    <w:p>
      <w:pPr>
        <w:pStyle w:val="Body"/>
      </w:pPr>
    </w:p>
    <w:p>
      <w:pPr>
        <w:pStyle w:val="Body"/>
      </w:pPr>
      <w:r>
        <w:drawing>
          <wp:inline distT="0" distB="0" distL="0" distR="0">
            <wp:extent cx="2392680" cy="367284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9.jpeg"/>
                    <pic:cNvPicPr>
                      <a:picLocks noChangeAspect="1"/>
                    </pic:cNvPicPr>
                  </pic:nvPicPr>
                  <pic:blipFill>
                    <a:blip r:embed="rId12">
                      <a:extLst/>
                    </a:blip>
                    <a:stretch>
                      <a:fillRect/>
                    </a:stretch>
                  </pic:blipFill>
                  <pic:spPr>
                    <a:xfrm>
                      <a:off x="0" y="0"/>
                      <a:ext cx="2392680" cy="3672841"/>
                    </a:xfrm>
                    <a:prstGeom prst="rect">
                      <a:avLst/>
                    </a:prstGeom>
                    <a:ln w="12700" cap="flat">
                      <a:noFill/>
                      <a:miter lim="400000"/>
                    </a:ln>
                    <a:effectLst/>
                  </pic:spPr>
                </pic:pic>
              </a:graphicData>
            </a:graphic>
          </wp:inline>
        </w:drawing>
      </w:r>
      <w:r>
        <w:rPr>
          <w:rtl w:val="0"/>
        </w:rPr>
        <w:t xml:space="preserve">        </w:t>
      </w:r>
      <w:r>
        <w:drawing>
          <wp:inline distT="0" distB="0" distL="0" distR="0">
            <wp:extent cx="3192780" cy="233934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0.jpeg"/>
                    <pic:cNvPicPr>
                      <a:picLocks noChangeAspect="1"/>
                    </pic:cNvPicPr>
                  </pic:nvPicPr>
                  <pic:blipFill>
                    <a:blip r:embed="rId13">
                      <a:extLst/>
                    </a:blip>
                    <a:stretch>
                      <a:fillRect/>
                    </a:stretch>
                  </pic:blipFill>
                  <pic:spPr>
                    <a:xfrm>
                      <a:off x="0" y="0"/>
                      <a:ext cx="3192780" cy="2339340"/>
                    </a:xfrm>
                    <a:prstGeom prst="rect">
                      <a:avLst/>
                    </a:prstGeom>
                    <a:ln w="12700" cap="flat">
                      <a:noFill/>
                      <a:miter lim="400000"/>
                    </a:ln>
                    <a:effectLst/>
                  </pic:spPr>
                </pic:pic>
              </a:graphicData>
            </a:graphic>
          </wp:inline>
        </w:drawing>
      </w:r>
    </w:p>
    <w:p>
      <w:pPr>
        <w:pStyle w:val="Body"/>
        <w:spacing w:after="0" w:line="276" w:lineRule="auto"/>
        <w:jc w:val="left"/>
        <w:rPr>
          <w:rStyle w:val="None"/>
          <w:rFonts w:ascii="Cambria" w:cs="Cambria" w:hAnsi="Cambria" w:eastAsia="Cambria"/>
          <w:b w:val="1"/>
          <w:bCs w:val="1"/>
          <w:color w:val="4f81bd"/>
          <w:sz w:val="18"/>
          <w:szCs w:val="18"/>
          <w:u w:color="4f81bd"/>
        </w:rPr>
      </w:pPr>
      <w:r>
        <w:rPr>
          <w:rStyle w:val="None"/>
          <w:b w:val="1"/>
          <w:bCs w:val="1"/>
          <w:color w:val="4f81bd"/>
          <w:sz w:val="18"/>
          <w:szCs w:val="18"/>
          <w:u w:color="4f81bd"/>
          <w:rtl w:val="0"/>
          <w:lang w:val="en-US"/>
        </w:rPr>
        <w:t xml:space="preserve">Figures 7-8. Fixed shuttlecock valve orientations. Both valves are pictured in the </w:t>
      </w:r>
      <w:r>
        <w:rPr>
          <w:rStyle w:val="None"/>
          <w:b w:val="1"/>
          <w:bCs w:val="1"/>
          <w:color w:val="4f81bd"/>
          <w:sz w:val="18"/>
          <w:szCs w:val="18"/>
          <w:u w:color="4f81bd"/>
          <w:rtl w:val="0"/>
        </w:rPr>
        <w:t>“</w:t>
      </w:r>
      <w:r>
        <w:rPr>
          <w:rStyle w:val="None"/>
          <w:b w:val="1"/>
          <w:bCs w:val="1"/>
          <w:color w:val="4f81bd"/>
          <w:sz w:val="18"/>
          <w:szCs w:val="18"/>
          <w:u w:color="4f81bd"/>
          <w:rtl w:val="0"/>
          <w:lang w:val="nl-NL"/>
        </w:rPr>
        <w:t>open</w:t>
      </w:r>
      <w:r>
        <w:rPr>
          <w:rStyle w:val="None"/>
          <w:b w:val="1"/>
          <w:bCs w:val="1"/>
          <w:color w:val="4f81bd"/>
          <w:sz w:val="18"/>
          <w:szCs w:val="18"/>
          <w:u w:color="4f81bd"/>
          <w:rtl w:val="0"/>
        </w:rPr>
        <w:t xml:space="preserve">” </w:t>
      </w:r>
      <w:r>
        <w:rPr>
          <w:rStyle w:val="None"/>
          <w:b w:val="1"/>
          <w:bCs w:val="1"/>
          <w:color w:val="4f81bd"/>
          <w:sz w:val="18"/>
          <w:szCs w:val="18"/>
          <w:u w:color="4f81bd"/>
          <w:rtl w:val="0"/>
          <w:lang w:val="en-US"/>
        </w:rPr>
        <w:t xml:space="preserve">position. The </w:t>
      </w:r>
      <w:r>
        <w:rPr>
          <w:rStyle w:val="None"/>
          <w:b w:val="1"/>
          <w:bCs w:val="1"/>
          <w:color w:val="4f81bd"/>
          <w:sz w:val="18"/>
          <w:szCs w:val="18"/>
          <w:u w:color="4f81bd"/>
          <w:rtl w:val="0"/>
        </w:rPr>
        <w:t>“</w:t>
      </w:r>
      <w:r>
        <w:rPr>
          <w:rStyle w:val="None"/>
          <w:b w:val="1"/>
          <w:bCs w:val="1"/>
          <w:color w:val="4f81bd"/>
          <w:sz w:val="18"/>
          <w:szCs w:val="18"/>
          <w:u w:color="4f81bd"/>
          <w:rtl w:val="0"/>
          <w:lang w:val="en-US"/>
        </w:rPr>
        <w:t>closed</w:t>
      </w:r>
      <w:r>
        <w:rPr>
          <w:rStyle w:val="None"/>
          <w:b w:val="1"/>
          <w:bCs w:val="1"/>
          <w:color w:val="4f81bd"/>
          <w:sz w:val="18"/>
          <w:szCs w:val="18"/>
          <w:u w:color="4f81bd"/>
          <w:rtl w:val="0"/>
        </w:rPr>
        <w:t xml:space="preserve">” </w:t>
      </w:r>
      <w:r>
        <w:rPr>
          <w:rStyle w:val="None"/>
          <w:b w:val="1"/>
          <w:bCs w:val="1"/>
          <w:color w:val="4f81bd"/>
          <w:sz w:val="18"/>
          <w:szCs w:val="18"/>
          <w:u w:color="4f81bd"/>
          <w:rtl w:val="0"/>
          <w:lang w:val="en-US"/>
        </w:rPr>
        <w:t>position is a 90 degree clockwise rotation from the position pictured.</w:t>
      </w:r>
    </w:p>
    <w:p>
      <w:pPr>
        <w:pStyle w:val="Heading"/>
        <w:jc w:val="left"/>
      </w:pPr>
      <w:r>
        <w:rPr>
          <w:rtl w:val="0"/>
          <w:lang w:val="en-US"/>
        </w:rPr>
        <w:t>Performance Evaluation</w:t>
      </w:r>
    </w:p>
    <w:p>
      <w:pPr>
        <w:pStyle w:val="Body"/>
      </w:pPr>
      <w:r>
        <w:rPr>
          <w:rtl w:val="0"/>
          <w:lang w:val="en-US"/>
        </w:rPr>
        <w:t>There will be a final system demonstration and a public presentation. The instructors will determine, evolve and share use cases that further define the types and complexity of missions that will be provided for the final demonstration. The final demonstration will be graded, while the public presentation will provide an opportunity for teams to show off their work and earn extra credit by competing with other teams.</w:t>
      </w:r>
    </w:p>
    <w:p>
      <w:pPr>
        <w:pStyle w:val="Heading 2"/>
        <w:jc w:val="left"/>
      </w:pPr>
      <w:r>
        <w:rPr>
          <w:rStyle w:val="None"/>
          <w:sz w:val="32"/>
          <w:szCs w:val="32"/>
          <w:rtl w:val="0"/>
          <w:lang w:val="de-DE"/>
        </w:rPr>
        <w:t>Final System Demonstration</w:t>
      </w:r>
    </w:p>
    <w:p>
      <w:pPr>
        <w:pStyle w:val="Body"/>
      </w:pPr>
      <w:r>
        <w:rPr>
          <w:rtl w:val="0"/>
          <w:lang w:val="en-US"/>
        </w:rPr>
        <w:t xml:space="preserve">For the final system demonstration, teams must show how well their machines meet, or exceed, the requirements described above under </w:t>
      </w:r>
      <w:r>
        <w:rPr>
          <w:rtl w:val="0"/>
        </w:rPr>
        <w:t>“</w:t>
      </w:r>
      <w:r>
        <w:rPr>
          <w:rtl w:val="0"/>
          <w:lang w:val="en-US"/>
        </w:rPr>
        <w:t>Performance Specifications</w:t>
      </w:r>
      <w:r>
        <w:rPr>
          <w:rtl w:val="0"/>
        </w:rPr>
        <w:t>”</w:t>
      </w:r>
      <w:r>
        <w:rPr>
          <w:rtl w:val="0"/>
        </w:rPr>
        <w:t>.</w:t>
      </w:r>
    </w:p>
    <w:p>
      <w:pPr>
        <w:pStyle w:val="Heading 3"/>
        <w:rPr>
          <w:rStyle w:val="None"/>
          <w:color w:val="339966"/>
          <w:sz w:val="24"/>
          <w:szCs w:val="24"/>
          <w:u w:color="339966"/>
        </w:rPr>
      </w:pPr>
      <w:r>
        <w:rPr>
          <w:rStyle w:val="None"/>
          <w:color w:val="339966"/>
          <w:sz w:val="24"/>
          <w:szCs w:val="24"/>
          <w:u w:color="339966"/>
          <w:rtl w:val="0"/>
          <w:lang w:val="en-US"/>
        </w:rPr>
        <w:t>Place &amp; Time</w:t>
      </w:r>
    </w:p>
    <w:p>
      <w:pPr>
        <w:pStyle w:val="Body"/>
      </w:pPr>
      <w:r>
        <w:rPr>
          <w:rtl w:val="0"/>
          <w:lang w:val="en-US"/>
        </w:rPr>
        <w:t>The final system demonstration and encore take place respectively on April 26 and May 3 in or around the HH 1307 lab.</w:t>
      </w:r>
    </w:p>
    <w:p>
      <w:pPr>
        <w:pStyle w:val="Heading 3"/>
        <w:rPr>
          <w:rStyle w:val="None"/>
          <w:color w:val="339966"/>
          <w:sz w:val="24"/>
          <w:szCs w:val="24"/>
          <w:u w:color="339966"/>
        </w:rPr>
      </w:pPr>
      <w:r>
        <w:rPr>
          <w:rStyle w:val="None"/>
          <w:color w:val="339966"/>
          <w:sz w:val="24"/>
          <w:szCs w:val="24"/>
          <w:u w:color="339966"/>
          <w:rtl w:val="0"/>
          <w:lang w:val="it-IT"/>
        </w:rPr>
        <w:t>Procedure</w:t>
      </w:r>
    </w:p>
    <w:p>
      <w:pPr>
        <w:pStyle w:val="List Paragraph"/>
        <w:numPr>
          <w:ilvl w:val="0"/>
          <w:numId w:val="10"/>
        </w:numPr>
        <w:jc w:val="left"/>
        <w:rPr>
          <w:lang w:val="en-US"/>
        </w:rPr>
      </w:pPr>
      <w:r>
        <w:rPr>
          <w:rtl w:val="0"/>
          <w:lang w:val="en-US"/>
        </w:rPr>
        <w:t>The instructors will set the devices to the appropriate states.</w:t>
      </w:r>
    </w:p>
    <w:p>
      <w:pPr>
        <w:pStyle w:val="List Paragraph"/>
        <w:numPr>
          <w:ilvl w:val="0"/>
          <w:numId w:val="10"/>
        </w:numPr>
        <w:jc w:val="left"/>
        <w:rPr>
          <w:lang w:val="en-US"/>
        </w:rPr>
      </w:pPr>
      <w:r>
        <w:rPr>
          <w:rtl w:val="0"/>
          <w:lang w:val="en-US"/>
        </w:rPr>
        <w:t>The instructors will provide a matching mission file to the team.</w:t>
      </w:r>
    </w:p>
    <w:p>
      <w:pPr>
        <w:pStyle w:val="List Paragraph"/>
        <w:numPr>
          <w:ilvl w:val="0"/>
          <w:numId w:val="10"/>
        </w:numPr>
        <w:jc w:val="left"/>
        <w:rPr>
          <w:lang w:val="en-US"/>
        </w:rPr>
      </w:pPr>
      <w:r>
        <w:rPr>
          <w:rtl w:val="0"/>
          <w:lang w:val="en-US"/>
        </w:rPr>
        <w:t>The team will place its robot according to the setup instructions given above.</w:t>
      </w:r>
    </w:p>
    <w:p>
      <w:pPr>
        <w:pStyle w:val="List Paragraph"/>
        <w:numPr>
          <w:ilvl w:val="0"/>
          <w:numId w:val="10"/>
        </w:numPr>
        <w:jc w:val="left"/>
        <w:rPr>
          <w:lang w:val="en-US"/>
        </w:rPr>
      </w:pPr>
      <w:r>
        <w:rPr>
          <w:rtl w:val="0"/>
          <w:lang w:val="en-US"/>
        </w:rPr>
        <w:t>The team will start its robot using a switch or similar method, and time will start.</w:t>
      </w:r>
    </w:p>
    <w:p>
      <w:pPr>
        <w:pStyle w:val="List Paragraph"/>
        <w:numPr>
          <w:ilvl w:val="0"/>
          <w:numId w:val="10"/>
        </w:numPr>
        <w:jc w:val="left"/>
        <w:rPr>
          <w:lang w:val="en-US"/>
        </w:rPr>
      </w:pPr>
      <w:r>
        <w:rPr>
          <w:rtl w:val="0"/>
          <w:lang w:val="en-US"/>
        </w:rPr>
        <w:t>The robot will conduct its assigned mission without manual intervention. The robot should be able to indicate when it is finished and stop at that point.</w:t>
      </w:r>
    </w:p>
    <w:p>
      <w:pPr>
        <w:pStyle w:val="List Paragraph"/>
        <w:numPr>
          <w:ilvl w:val="0"/>
          <w:numId w:val="10"/>
        </w:numPr>
        <w:jc w:val="left"/>
        <w:rPr>
          <w:lang w:val="en-US"/>
        </w:rPr>
      </w:pPr>
      <w:r>
        <w:rPr>
          <w:rtl w:val="0"/>
          <w:lang w:val="en-US"/>
        </w:rPr>
        <w:t>Time will be stopped when the robot is finished, or when the time period has exceeded the sum of the permitted runtime and the extra runtime.</w:t>
      </w:r>
    </w:p>
    <w:p>
      <w:pPr>
        <w:pStyle w:val="List Paragraph"/>
        <w:numPr>
          <w:ilvl w:val="0"/>
          <w:numId w:val="10"/>
        </w:numPr>
        <w:jc w:val="left"/>
        <w:rPr>
          <w:lang w:val="en-US"/>
        </w:rPr>
      </w:pPr>
      <w:r>
        <w:rPr>
          <w:rtl w:val="0"/>
          <w:lang w:val="en-US"/>
        </w:rPr>
        <w:t>The instructors will score the degree of success using the criteria listed below.</w:t>
      </w:r>
    </w:p>
    <w:p>
      <w:pPr>
        <w:pStyle w:val="Heading 3"/>
        <w:spacing w:before="0"/>
        <w:rPr>
          <w:rStyle w:val="None"/>
          <w:color w:val="339966"/>
          <w:sz w:val="24"/>
          <w:szCs w:val="24"/>
          <w:u w:color="339966"/>
        </w:rPr>
      </w:pPr>
      <w:r>
        <w:rPr>
          <w:rStyle w:val="None"/>
          <w:color w:val="339966"/>
          <w:sz w:val="24"/>
          <w:szCs w:val="24"/>
          <w:u w:color="339966"/>
          <w:rtl w:val="0"/>
          <w:lang w:val="en-US"/>
        </w:rPr>
        <w:t>Success Assessment</w:t>
      </w:r>
    </w:p>
    <w:p>
      <w:pPr>
        <w:pStyle w:val="List Paragraph"/>
        <w:numPr>
          <w:ilvl w:val="0"/>
          <w:numId w:val="12"/>
        </w:numPr>
        <w:shd w:val="clear" w:color="auto" w:fill="ffffff"/>
        <w:bidi w:val="0"/>
        <w:spacing w:after="0"/>
        <w:ind w:right="0"/>
        <w:jc w:val="left"/>
        <w:rPr>
          <w:rStyle w:val="None"/>
          <w:color w:val="222222"/>
          <w:u w:color="222222"/>
          <w:rtl w:val="0"/>
          <w:lang w:val="en-US"/>
        </w:rPr>
      </w:pPr>
      <w:r>
        <w:rPr>
          <w:rStyle w:val="None"/>
          <w:color w:val="222222"/>
          <w:u w:color="222222"/>
          <w:rtl w:val="0"/>
          <w:lang w:val="en-US"/>
        </w:rPr>
        <w:t>Number of stations and runtime</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 xml:space="preserve">A mission will require servicing of </w:t>
      </w:r>
      <w:r>
        <w:rPr>
          <w:rStyle w:val="None"/>
          <w:color w:val="00000a"/>
          <w:rtl w:val="0"/>
          <w:lang w:val="en-US"/>
        </w:rPr>
        <w:t>up to 5 stations.</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Total runtime will be calculated as follows:</w:t>
      </w:r>
    </w:p>
    <w:p>
      <w:pPr>
        <w:pStyle w:val="List Paragraph"/>
        <w:numPr>
          <w:ilvl w:val="2"/>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Normal runtime:</w:t>
      </w:r>
    </w:p>
    <w:p>
      <w:pPr>
        <w:pStyle w:val="List Paragraph"/>
        <w:numPr>
          <w:ilvl w:val="3"/>
          <w:numId w:val="12"/>
        </w:numPr>
        <w:shd w:val="clear" w:color="auto" w:fill="ffffff"/>
        <w:bidi w:val="0"/>
        <w:ind w:right="0"/>
        <w:jc w:val="left"/>
        <w:rPr>
          <w:rStyle w:val="None"/>
          <w:color w:val="222222"/>
          <w:u w:color="222222"/>
          <w:rtl w:val="0"/>
          <w:lang w:val="en-US"/>
        </w:rPr>
      </w:pPr>
      <w:r>
        <w:rPr>
          <w:rStyle w:val="None"/>
          <w:color w:val="00000a"/>
          <w:rtl w:val="0"/>
          <w:lang w:val="en-US"/>
        </w:rPr>
        <w:t>N x 1 minute where is N is the number of stations that must be visited</w:t>
      </w:r>
    </w:p>
    <w:p>
      <w:pPr>
        <w:pStyle w:val="List Paragraph"/>
        <w:numPr>
          <w:ilvl w:val="3"/>
          <w:numId w:val="12"/>
        </w:numPr>
        <w:shd w:val="clear" w:color="auto" w:fill="ffffff"/>
        <w:bidi w:val="0"/>
        <w:ind w:right="0"/>
        <w:jc w:val="left"/>
        <w:rPr>
          <w:rStyle w:val="None"/>
          <w:color w:val="222222"/>
          <w:u w:color="222222"/>
          <w:rtl w:val="0"/>
          <w:lang w:val="en-US"/>
        </w:rPr>
      </w:pPr>
      <w:r>
        <w:rPr>
          <w:rStyle w:val="None"/>
          <w:color w:val="00000a"/>
          <w:rtl w:val="0"/>
          <w:lang w:val="en-US"/>
        </w:rPr>
        <w:t>An additional 30 seconds per device for stations with more than one device (this applies only to breaker boxes, which can have up to three devices, i.e., breaker switches, at one station)</w:t>
      </w:r>
    </w:p>
    <w:p>
      <w:pPr>
        <w:pStyle w:val="List Paragraph"/>
        <w:numPr>
          <w:ilvl w:val="2"/>
          <w:numId w:val="12"/>
        </w:numPr>
        <w:shd w:val="clear" w:color="auto" w:fill="ffffff"/>
        <w:bidi w:val="0"/>
        <w:ind w:right="0"/>
        <w:jc w:val="left"/>
        <w:rPr>
          <w:rStyle w:val="None"/>
          <w:color w:val="222222"/>
          <w:u w:color="222222"/>
          <w:rtl w:val="0"/>
          <w:lang w:val="en-US"/>
        </w:rPr>
      </w:pPr>
      <w:r>
        <w:rPr>
          <w:rStyle w:val="None"/>
          <w:color w:val="00000a"/>
          <w:rtl w:val="0"/>
          <w:lang w:val="en-US"/>
        </w:rPr>
        <w:t>Extra runtime: 20 seconds per device</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00000a"/>
          <w:rtl w:val="0"/>
          <w:lang w:val="en-US"/>
        </w:rPr>
        <w:t>Runtime examples</w:t>
      </w:r>
    </w:p>
    <w:p>
      <w:pPr>
        <w:pStyle w:val="List Paragraph"/>
        <w:numPr>
          <w:ilvl w:val="2"/>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 xml:space="preserve">5 devices at 5 stations </w:t>
      </w:r>
      <w:r>
        <w:rPr>
          <w:rStyle w:val="None"/>
          <w:rFonts w:ascii="Wingdings" w:hAnsi="Wingdings" w:hint="default"/>
          <w:color w:val="222222"/>
          <w:u w:color="222222"/>
          <w:rtl w:val="0"/>
          <w:lang w:val="en-US"/>
        </w:rPr>
        <w:sym w:font="Wingdings" w:char="F0E0"/>
      </w:r>
      <w:r>
        <w:rPr>
          <w:rStyle w:val="None"/>
          <w:color w:val="222222"/>
          <w:u w:color="222222"/>
          <w:rtl w:val="0"/>
          <w:lang w:val="en-US"/>
        </w:rPr>
        <w:t xml:space="preserve"> Total runtime = 5 stations x 1 min. + 5 devices x 20 sec. = 6:00 (5:00 normal and 1:00 extra)</w:t>
      </w:r>
    </w:p>
    <w:p>
      <w:pPr>
        <w:pStyle w:val="List Paragraph"/>
        <w:numPr>
          <w:ilvl w:val="2"/>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5 devices at 4 stations (i.e., a breaker-box station requires setting two devices) -&gt; Total runtime = 4 stations x 1 min. + 1 extra device x 30 sec. + 5 devices x 20 sec. = 5:30 (4:30 normal and 1:00 extra)</w:t>
      </w:r>
    </w:p>
    <w:p>
      <w:pPr>
        <w:pStyle w:val="List Paragraph"/>
        <w:numPr>
          <w:ilvl w:val="2"/>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 xml:space="preserve">6 devices at 2 stations (i.e., two breaker-box stations require setting three devices each) </w:t>
      </w:r>
      <w:r>
        <w:rPr>
          <w:rStyle w:val="None"/>
          <w:rFonts w:ascii="Wingdings" w:hAnsi="Wingdings" w:hint="default"/>
          <w:color w:val="222222"/>
          <w:u w:color="222222"/>
          <w:rtl w:val="0"/>
          <w:lang w:val="en-US"/>
        </w:rPr>
        <w:sym w:font="Wingdings" w:char="F0E0"/>
      </w:r>
      <w:r>
        <w:rPr>
          <w:rStyle w:val="None"/>
          <w:color w:val="222222"/>
          <w:u w:color="222222"/>
          <w:rtl w:val="0"/>
          <w:lang w:val="en-US"/>
        </w:rPr>
        <w:t xml:space="preserve"> Total runtime = 2 stations x 1 min. + 4 extra devices x 30 sec. + 5 devices x 20 sec. = 5:00 (4:00 normal and 1:00 extra)</w:t>
      </w:r>
    </w:p>
    <w:p>
      <w:pPr>
        <w:pStyle w:val="List Paragraph"/>
        <w:numPr>
          <w:ilvl w:val="0"/>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Each device will be worth 3 points maximum, broken down as follows:</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3 points: visited, in the correct state, and within the target time</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2 points: visited and in the correct state, but after exceeding the target time</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1 points: visited, but not in the correct state</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0 points: not visited at all (even if coincidentally in the correct state)</w:t>
      </w:r>
    </w:p>
    <w:p>
      <w:pPr>
        <w:pStyle w:val="List Paragraph"/>
        <w:shd w:val="clear" w:color="auto" w:fill="ffffff"/>
        <w:jc w:val="left"/>
        <w:rPr>
          <w:rStyle w:val="None"/>
          <w:color w:val="222222"/>
          <w:u w:color="222222"/>
        </w:rPr>
      </w:pPr>
      <w:r>
        <w:rPr>
          <w:rStyle w:val="None"/>
          <w:color w:val="222222"/>
          <w:u w:color="222222"/>
          <w:rtl w:val="0"/>
          <w:lang w:val="en-US"/>
        </w:rPr>
        <w:t xml:space="preserve">For scoring purposes, </w:t>
      </w:r>
      <w:r>
        <w:rPr>
          <w:rStyle w:val="None"/>
          <w:color w:val="222222"/>
          <w:u w:color="222222"/>
          <w:rtl w:val="0"/>
          <w:lang w:val="en-US"/>
        </w:rPr>
        <w:t>“</w:t>
      </w:r>
      <w:r>
        <w:rPr>
          <w:rStyle w:val="None"/>
          <w:color w:val="222222"/>
          <w:u w:color="222222"/>
          <w:rtl w:val="0"/>
          <w:lang w:val="en-US"/>
        </w:rPr>
        <w:t>visited</w:t>
      </w:r>
      <w:r>
        <w:rPr>
          <w:rStyle w:val="None"/>
          <w:color w:val="222222"/>
          <w:u w:color="222222"/>
          <w:rtl w:val="0"/>
          <w:lang w:val="en-US"/>
        </w:rPr>
        <w:t xml:space="preserve">” </w:t>
      </w:r>
      <w:r>
        <w:rPr>
          <w:rStyle w:val="None"/>
          <w:color w:val="222222"/>
          <w:u w:color="222222"/>
          <w:rtl w:val="0"/>
          <w:lang w:val="en-US"/>
        </w:rPr>
        <w:t>means that some part of the ShipBot enters the 1</w:t>
      </w:r>
      <w:r>
        <w:rPr>
          <w:rStyle w:val="None"/>
          <w:color w:val="222222"/>
          <w:u w:color="222222"/>
          <w:rtl w:val="0"/>
          <w:lang w:val="en-US"/>
        </w:rPr>
        <w:t>’</w:t>
      </w:r>
      <w:r>
        <w:rPr>
          <w:rStyle w:val="None"/>
          <w:color w:val="222222"/>
          <w:u w:color="222222"/>
          <w:rtl w:val="0"/>
          <w:lang w:val="en-US"/>
        </w:rPr>
        <w:t>x1</w:t>
      </w:r>
      <w:r>
        <w:rPr>
          <w:rStyle w:val="None"/>
          <w:color w:val="222222"/>
          <w:u w:color="222222"/>
          <w:rtl w:val="0"/>
          <w:lang w:val="en-US"/>
        </w:rPr>
        <w:t xml:space="preserve">’ </w:t>
      </w:r>
      <w:r>
        <w:rPr>
          <w:rStyle w:val="None"/>
          <w:color w:val="222222"/>
          <w:u w:color="222222"/>
          <w:rtl w:val="0"/>
          <w:lang w:val="en-US"/>
        </w:rPr>
        <w:t>area in front of the station where the device is mounted.</w:t>
      </w:r>
    </w:p>
    <w:p>
      <w:pPr>
        <w:pStyle w:val="List Paragraph"/>
        <w:numPr>
          <w:ilvl w:val="0"/>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Penalties</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1 point (per device): for altering the state of a device not on the list provided in the mission file</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 xml:space="preserve">1 point: for each manual intervention by the team </w:t>
      </w:r>
    </w:p>
    <w:p>
      <w:pPr>
        <w:pStyle w:val="List Paragraph"/>
        <w:numPr>
          <w:ilvl w:val="1"/>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2 points: for significant damage to anything in the testbed environment (assessed at most once per mission)</w:t>
      </w:r>
    </w:p>
    <w:p>
      <w:pPr>
        <w:pStyle w:val="List Paragraph"/>
        <w:numPr>
          <w:ilvl w:val="0"/>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The minimum score per device is zero, so there will not be negative scores</w:t>
      </w:r>
    </w:p>
    <w:p>
      <w:pPr>
        <w:pStyle w:val="List Paragraph"/>
        <w:numPr>
          <w:ilvl w:val="0"/>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The scores for all devices will be summed</w:t>
      </w:r>
    </w:p>
    <w:p>
      <w:pPr>
        <w:pStyle w:val="List Paragraph"/>
        <w:numPr>
          <w:ilvl w:val="0"/>
          <w:numId w:val="12"/>
        </w:numPr>
        <w:shd w:val="clear" w:color="auto" w:fill="ffffff"/>
        <w:bidi w:val="0"/>
        <w:ind w:right="0"/>
        <w:jc w:val="left"/>
        <w:rPr>
          <w:rStyle w:val="None"/>
          <w:color w:val="222222"/>
          <w:u w:color="222222"/>
          <w:rtl w:val="0"/>
          <w:lang w:val="en-US"/>
        </w:rPr>
      </w:pPr>
      <w:r>
        <w:rPr>
          <w:rStyle w:val="None"/>
          <w:color w:val="222222"/>
          <w:u w:color="222222"/>
          <w:rtl w:val="0"/>
          <w:lang w:val="en-US"/>
        </w:rPr>
        <w:t>A given mission should achieve a minimum of 2 points per device</w:t>
      </w:r>
    </w:p>
    <w:p>
      <w:pPr>
        <w:pStyle w:val="Heading 3"/>
        <w:rPr>
          <w:rStyle w:val="None"/>
          <w:color w:val="339966"/>
          <w:sz w:val="24"/>
          <w:szCs w:val="24"/>
          <w:u w:color="339966"/>
        </w:rPr>
      </w:pPr>
      <w:r>
        <w:rPr>
          <w:rStyle w:val="None"/>
          <w:color w:val="339966"/>
          <w:sz w:val="24"/>
          <w:szCs w:val="24"/>
          <w:u w:color="339966"/>
          <w:rtl w:val="0"/>
          <w:lang w:val="en-US"/>
        </w:rPr>
        <w:t xml:space="preserve">Grading </w:t>
      </w:r>
    </w:p>
    <w:p>
      <w:pPr>
        <w:pStyle w:val="Body"/>
        <w:spacing w:after="0"/>
        <w:jc w:val="left"/>
        <w:rPr>
          <w:rStyle w:val="Hyperlink.2"/>
        </w:rPr>
      </w:pPr>
      <w:r>
        <w:rPr>
          <w:rStyle w:val="None"/>
          <w:color w:val="000000"/>
          <w:u w:color="000000"/>
          <w:shd w:val="clear" w:color="auto" w:fill="ffffff"/>
          <w:rtl w:val="0"/>
          <w:lang w:val="en-US"/>
        </w:rPr>
        <w:t>1-2 points out of the total of 20 will be assigned based on the instructors' qualitative assessment of effort, coolness, and aesthetic and robustness factors.</w:t>
      </w:r>
      <w:r>
        <w:rPr>
          <w:rStyle w:val="None"/>
          <w:color w:val="000000"/>
          <w:u w:color="000000"/>
          <w:shd w:val="clear" w:color="auto" w:fill="ffffff"/>
          <w:rtl w:val="0"/>
        </w:rPr>
        <w:t> </w:t>
      </w:r>
      <w:r>
        <w:rPr>
          <w:rStyle w:val="Hyperlink.2"/>
          <w:rFonts w:ascii="Arial Unicode MS" w:cs="Arial Unicode MS" w:hAnsi="Arial Unicode MS" w:eastAsia="Arial Unicode MS"/>
          <w:b w:val="0"/>
          <w:bCs w:val="0"/>
          <w:i w:val="0"/>
          <w:iCs w:val="0"/>
        </w:rPr>
        <w:br w:type="textWrapping"/>
        <w:br w:type="textWrapping"/>
      </w:r>
      <w:r>
        <w:rPr>
          <w:rStyle w:val="None"/>
          <w:color w:val="000000"/>
          <w:u w:color="000000"/>
          <w:shd w:val="clear" w:color="auto" w:fill="ffffff"/>
          <w:rtl w:val="0"/>
          <w:lang w:val="en-US"/>
        </w:rPr>
        <w:t>19-20 pts.: All subsystems work together successfully. Most or all project specifications are met. Coolness factor(s) successfully implemented.</w:t>
      </w:r>
      <w:r>
        <w:rPr>
          <w:rStyle w:val="Hyperlink.2"/>
          <w:rFonts w:ascii="Arial Unicode MS" w:cs="Arial Unicode MS" w:hAnsi="Arial Unicode MS" w:eastAsia="Arial Unicode MS"/>
          <w:b w:val="0"/>
          <w:bCs w:val="0"/>
          <w:i w:val="0"/>
          <w:iCs w:val="0"/>
        </w:rPr>
        <w:br w:type="textWrapping"/>
      </w:r>
      <w:r>
        <w:rPr>
          <w:rStyle w:val="None"/>
          <w:color w:val="000000"/>
          <w:u w:color="000000"/>
          <w:shd w:val="clear" w:color="auto" w:fill="ffffff"/>
          <w:rtl w:val="0"/>
          <w:lang w:val="en-US"/>
        </w:rPr>
        <w:t>17-18 pts.: All subsystems work together, but with some glitches that require minor manual intervention. All subsystems are functional.</w:t>
      </w:r>
      <w:r>
        <w:rPr>
          <w:rStyle w:val="Hyperlink.2"/>
          <w:rFonts w:ascii="Arial Unicode MS" w:cs="Arial Unicode MS" w:hAnsi="Arial Unicode MS" w:eastAsia="Arial Unicode MS"/>
          <w:b w:val="0"/>
          <w:bCs w:val="0"/>
          <w:i w:val="0"/>
          <w:iCs w:val="0"/>
        </w:rPr>
        <w:br w:type="textWrapping"/>
      </w:r>
      <w:r>
        <w:rPr>
          <w:rStyle w:val="None"/>
          <w:color w:val="000000"/>
          <w:u w:color="000000"/>
          <w:shd w:val="clear" w:color="auto" w:fill="ffffff"/>
          <w:rtl w:val="0"/>
          <w:lang w:val="en-US"/>
        </w:rPr>
        <w:t>15-16 pts.: Most of the system works, with a possible major glitch. All or all but one of the subsystems are functional.</w:t>
      </w:r>
      <w:r>
        <w:rPr>
          <w:rStyle w:val="Hyperlink.2"/>
          <w:rFonts w:ascii="Arial Unicode MS" w:cs="Arial Unicode MS" w:hAnsi="Arial Unicode MS" w:eastAsia="Arial Unicode MS"/>
          <w:b w:val="0"/>
          <w:bCs w:val="0"/>
          <w:i w:val="0"/>
          <w:iCs w:val="0"/>
        </w:rPr>
        <w:br w:type="textWrapping"/>
      </w:r>
      <w:r>
        <w:rPr>
          <w:rStyle w:val="None"/>
          <w:color w:val="000000"/>
          <w:u w:color="000000"/>
          <w:shd w:val="clear" w:color="auto" w:fill="ffffff"/>
          <w:rtl w:val="0"/>
          <w:lang w:val="en-US"/>
        </w:rPr>
        <w:t>13-14 pts.: Some of the system works, with more than one major glitch. Possibly one or two subsystems are not functional.</w:t>
      </w:r>
      <w:r>
        <w:rPr>
          <w:rStyle w:val="Hyperlink.2"/>
          <w:rFonts w:ascii="Arial Unicode MS" w:cs="Arial Unicode MS" w:hAnsi="Arial Unicode MS" w:eastAsia="Arial Unicode MS"/>
          <w:b w:val="0"/>
          <w:bCs w:val="0"/>
          <w:i w:val="0"/>
          <w:iCs w:val="0"/>
        </w:rPr>
        <w:br w:type="textWrapping"/>
      </w:r>
      <w:r>
        <w:rPr>
          <w:rStyle w:val="None"/>
          <w:color w:val="000000"/>
          <w:u w:color="000000"/>
          <w:shd w:val="clear" w:color="auto" w:fill="ffffff"/>
          <w:rtl w:val="0"/>
          <w:lang w:val="en-US"/>
        </w:rPr>
        <w:t>11-12 pts.: No ability to perform the system's basic functions is demonstrated successfully. Multiple subsystems are not functional.</w:t>
      </w:r>
      <w:r>
        <w:rPr>
          <w:rStyle w:val="Hyperlink.2"/>
          <w:rFonts w:ascii="Arial Unicode MS" w:cs="Arial Unicode MS" w:hAnsi="Arial Unicode MS" w:eastAsia="Arial Unicode MS"/>
          <w:b w:val="0"/>
          <w:bCs w:val="0"/>
          <w:i w:val="0"/>
          <w:iCs w:val="0"/>
        </w:rPr>
        <w:br w:type="textWrapping"/>
      </w:r>
      <w:r>
        <w:rPr>
          <w:rStyle w:val="None"/>
          <w:color w:val="000000"/>
          <w:u w:color="000000"/>
          <w:shd w:val="clear" w:color="auto" w:fill="ffffff"/>
          <w:rtl w:val="0"/>
          <w:lang w:val="en-US"/>
        </w:rPr>
        <w:t>9-10 pts.: No ability to perform the system's basic functions is demonstrated successfully. No subsystems are functional. Effort is shown at attempting to get things working.</w:t>
      </w:r>
      <w:r>
        <w:rPr>
          <w:rStyle w:val="Hyperlink.2"/>
          <w:rFonts w:ascii="Arial Unicode MS" w:cs="Arial Unicode MS" w:hAnsi="Arial Unicode MS" w:eastAsia="Arial Unicode MS"/>
          <w:b w:val="0"/>
          <w:bCs w:val="0"/>
          <w:i w:val="0"/>
          <w:iCs w:val="0"/>
        </w:rPr>
        <w:br w:type="textWrapping"/>
      </w:r>
      <w:r>
        <w:rPr>
          <w:rStyle w:val="None"/>
          <w:color w:val="000000"/>
          <w:u w:color="000000"/>
          <w:shd w:val="clear" w:color="auto" w:fill="ffffff"/>
          <w:rtl w:val="0"/>
          <w:lang w:val="en-US"/>
        </w:rPr>
        <w:t>0-8 pts.: Nothing working; little attempted.</w:t>
      </w:r>
      <w:r>
        <w:rPr>
          <w:rStyle w:val="None"/>
          <w:color w:val="000000"/>
          <w:u w:color="000000"/>
          <w:shd w:val="clear" w:color="auto" w:fill="ffffff"/>
          <w:rtl w:val="0"/>
        </w:rPr>
        <w:t> </w:t>
      </w:r>
    </w:p>
    <w:p>
      <w:pPr>
        <w:pStyle w:val="Heading 2"/>
        <w:jc w:val="left"/>
      </w:pPr>
    </w:p>
    <w:p>
      <w:pPr>
        <w:pStyle w:val="Body"/>
      </w:pPr>
      <w:r>
        <w:rPr>
          <w:rtl w:val="0"/>
          <w:lang w:val="en-US"/>
        </w:rPr>
        <w:t>Penalties will be assessed for deviations from the performance specifications, manual intervention, and demo re-starts.</w:t>
      </w:r>
    </w:p>
    <w:p>
      <w:pPr>
        <w:pStyle w:val="Heading 2"/>
        <w:jc w:val="left"/>
        <w:rPr>
          <w:rStyle w:val="None"/>
          <w:sz w:val="32"/>
          <w:szCs w:val="32"/>
        </w:rPr>
      </w:pPr>
      <w:r>
        <w:rPr>
          <w:rStyle w:val="None"/>
          <w:sz w:val="32"/>
          <w:szCs w:val="32"/>
          <w:rtl w:val="0"/>
          <w:lang w:val="en-US"/>
        </w:rPr>
        <w:t>Public Presentation and Competition</w:t>
      </w:r>
    </w:p>
    <w:p>
      <w:pPr>
        <w:pStyle w:val="Body"/>
        <w:jc w:val="left"/>
      </w:pPr>
      <w:r>
        <w:rPr>
          <w:rtl w:val="0"/>
          <w:lang w:val="en-US"/>
        </w:rPr>
        <w:t>During the public presentation teams will compete with one another to determine which is best at meeting the performance specifications. This will be based on a combination of correct device settings and speed of task completion.</w:t>
      </w:r>
    </w:p>
    <w:p>
      <w:pPr>
        <w:pStyle w:val="Heading 2"/>
        <w:rPr>
          <w:rStyle w:val="None"/>
          <w:sz w:val="24"/>
          <w:szCs w:val="24"/>
        </w:rPr>
      </w:pPr>
      <w:r>
        <w:rPr>
          <w:rStyle w:val="None"/>
          <w:sz w:val="24"/>
          <w:szCs w:val="24"/>
          <w:rtl w:val="0"/>
          <w:lang w:val="en-US"/>
        </w:rPr>
        <w:t>Competition Rules</w:t>
      </w:r>
    </w:p>
    <w:p>
      <w:pPr>
        <w:pStyle w:val="Body"/>
      </w:pPr>
      <w:r>
        <w:rPr>
          <w:rtl w:val="0"/>
          <w:lang w:val="en-US"/>
        </w:rPr>
        <w:t>The competition will follow the same procedure as the final system demonstration. Points will be awarded based on the success assessment criteria stated above for the final system demonstration. Ties will be broken on the basis of speed (see Fig. 9).</w:t>
      </w:r>
    </w:p>
    <w:p>
      <w:pPr>
        <w:pStyle w:val="Body"/>
      </w:pPr>
      <w:r>
        <w:rPr>
          <w:rtl w:val="0"/>
          <w:lang w:val="en-US"/>
        </w:rPr>
        <w:t>Deductions will be assessed as follows:</w:t>
      </w:r>
    </w:p>
    <w:p>
      <w:pPr>
        <w:pStyle w:val="Body"/>
      </w:pPr>
      <w:r>
        <w:rPr>
          <w:rtl w:val="0"/>
          <w:lang w:val="en-US"/>
        </w:rPr>
        <w:tab/>
        <w:t>-1 point for every 30 seconds &gt; 1-minute initial setup limit</w:t>
      </w:r>
    </w:p>
    <w:p>
      <w:pPr>
        <w:pStyle w:val="Body"/>
      </w:pPr>
      <w:r>
        <w:rPr>
          <w:rtl w:val="0"/>
          <w:lang w:val="en-US"/>
        </w:rPr>
        <w:tab/>
        <w:t>-0.5 point for each manual intervention</w:t>
      </w:r>
    </w:p>
    <w:p>
      <w:pPr>
        <w:pStyle w:val="Body"/>
      </w:pPr>
      <w:r>
        <w:rPr>
          <w:rtl w:val="0"/>
          <w:lang w:val="en-US"/>
        </w:rPr>
        <w:tab/>
        <w:t>-2 points for each system restart</w:t>
      </w:r>
    </w:p>
    <w:p>
      <w:pPr>
        <w:pStyle w:val="Body"/>
      </w:pPr>
      <w:r>
        <w:rPr>
          <w:rtl w:val="0"/>
          <w:lang w:val="en-US"/>
        </w:rPr>
        <w:tab/>
        <w:t>-3 points for using a benchtop power supply</w:t>
      </w:r>
    </w:p>
    <w:p>
      <w:pPr>
        <w:pStyle w:val="Body"/>
      </w:pPr>
      <w:r>
        <w:rPr>
          <w:rtl w:val="0"/>
          <w:lang w:val="en-US"/>
        </w:rPr>
        <w:tab/>
        <w:t>-3 points for constant manual intervention, such as continuously holding a power tether</w:t>
      </w:r>
    </w:p>
    <w:p>
      <w:pPr>
        <w:pStyle w:val="Heading 2"/>
        <w:rPr>
          <w:rStyle w:val="None"/>
          <w:sz w:val="24"/>
          <w:szCs w:val="24"/>
        </w:rPr>
      </w:pPr>
      <w:r>
        <w:rPr>
          <w:rStyle w:val="None"/>
          <w:sz w:val="24"/>
          <w:szCs w:val="24"/>
          <w:rtl w:val="0"/>
          <w:lang w:val="en-US"/>
        </w:rPr>
        <w:t>Awards</w:t>
      </w:r>
    </w:p>
    <w:p>
      <w:pPr>
        <w:pStyle w:val="Body"/>
        <w:ind w:firstLine="720"/>
      </w:pPr>
      <w:r>
        <w:rPr>
          <w:rtl w:val="0"/>
          <w:lang w:val="en-US"/>
        </w:rPr>
        <w:t>The two top-scoring teams will receive 10 and 5 extra credit points, respectively, and will share prize money. There will also be extra credit and prize money awards for the following special categories if they are won by teams other than the two top-scoring teams:</w:t>
      </w:r>
    </w:p>
    <w:p>
      <w:pPr>
        <w:pStyle w:val="List Paragraph"/>
        <w:numPr>
          <w:ilvl w:val="3"/>
          <w:numId w:val="10"/>
        </w:numPr>
        <w:rPr>
          <w:lang w:val="en-US"/>
        </w:rPr>
      </w:pPr>
      <w:r>
        <w:rPr>
          <w:rtl w:val="0"/>
          <w:lang w:val="en-US"/>
        </w:rPr>
        <w:t>Best construction</w:t>
      </w:r>
    </w:p>
    <w:p>
      <w:pPr>
        <w:pStyle w:val="List Paragraph"/>
        <w:ind w:left="360" w:firstLine="0"/>
      </w:pPr>
    </w:p>
    <w:p>
      <w:pPr>
        <w:pStyle w:val="List Paragraph"/>
        <w:numPr>
          <w:ilvl w:val="3"/>
          <w:numId w:val="10"/>
        </w:numPr>
        <w:rPr>
          <w:lang w:val="en-US"/>
        </w:rPr>
      </w:pPr>
      <w:r>
        <w:rPr>
          <w:rtl w:val="0"/>
          <w:lang w:val="en-US"/>
        </w:rPr>
        <w:t>Fastest (with a minimum average of 2 points per device)</w:t>
      </w:r>
    </w:p>
    <w:p>
      <w:pPr>
        <w:pStyle w:val="List Paragraph"/>
        <w:ind w:left="360" w:firstLine="0"/>
      </w:pPr>
    </w:p>
    <w:p>
      <w:pPr>
        <w:pStyle w:val="List Paragraph"/>
        <w:numPr>
          <w:ilvl w:val="3"/>
          <w:numId w:val="10"/>
        </w:numPr>
        <w:rPr>
          <w:lang w:val="en-US"/>
        </w:rPr>
      </w:pPr>
      <w:r>
        <w:rPr>
          <w:rtl w:val="0"/>
          <w:lang w:val="en-US"/>
        </w:rPr>
        <w:t>Coolest coolness factor</w:t>
      </w:r>
    </w:p>
    <w:p>
      <w:pPr>
        <w:pStyle w:val="Body"/>
        <w:spacing w:after="200" w:line="276" w:lineRule="auto"/>
        <w:jc w:val="left"/>
        <w:rPr>
          <w:rStyle w:val="Hyperlink.2"/>
        </w:rPr>
      </w:pPr>
      <w:r>
        <w:rPr>
          <w:rStyle w:val="Hyperlink.2"/>
          <w:rtl w:val="0"/>
          <w:lang w:val="en-US"/>
        </w:rPr>
        <w:t>There will be at least two rounds with all teams competing in each round. The winners will be determined on the basis of total cumulative points.</w:t>
      </w: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Body"/>
        <w:spacing w:after="200" w:line="276" w:lineRule="auto"/>
        <w:jc w:val="left"/>
      </w:pPr>
    </w:p>
    <w:p>
      <w:pPr>
        <w:pStyle w:val="caption"/>
        <w:jc w:val="center"/>
      </w:pPr>
    </w:p>
    <w:p>
      <w:pPr>
        <w:pStyle w:val="caption"/>
        <w:jc w:val="center"/>
      </w:pPr>
    </w:p>
    <w:p>
      <w:pPr>
        <w:pStyle w:val="caption"/>
        <w:jc w:val="center"/>
      </w:pPr>
    </w:p>
    <w:p>
      <w:pPr>
        <w:pStyle w:val="caption"/>
        <w:jc w:val="center"/>
      </w:pPr>
    </w:p>
    <w:p>
      <w:pPr>
        <w:pStyle w:val="caption"/>
        <w:jc w:val="center"/>
      </w:pPr>
      <w:r>
        <w:rPr>
          <w:rtl w:val="0"/>
          <w:lang w:val="en-US"/>
        </w:rPr>
        <w:t>Figure 9 Winner Decision Algorithm</w:t>
      </w:r>
    </w:p>
    <w:p>
      <w:pPr>
        <w:pStyle w:val="Heading 2"/>
        <w:jc w:val="left"/>
        <w:rPr>
          <w:rStyle w:val="None"/>
          <w:sz w:val="32"/>
          <w:szCs w:val="32"/>
        </w:rPr>
      </w:pPr>
      <w:r>
        <w:br w:type="textWrapping"/>
      </w:r>
      <w:r>
        <w:rPr>
          <w:rStyle w:val="None"/>
          <w:sz w:val="32"/>
          <w:szCs w:val="32"/>
          <w:rtl w:val="0"/>
          <w:lang w:val="en-US"/>
        </w:rPr>
        <w:t>Disclaimer</w:t>
      </w:r>
    </w:p>
    <w:p>
      <w:pPr>
        <w:pStyle w:val="Body"/>
        <w:jc w:val="left"/>
      </w:pPr>
      <w:r>
        <w:rPr>
          <w:rtl w:val="0"/>
          <w:lang w:val="en-US"/>
        </w:rPr>
        <w:t>The instructors reserve the right to update the project specifications in order to keep the scope of work within the goals of the course.</w:t>
      </w:r>
    </w:p>
    <w:sectPr>
      <w:headerReference w:type="default" r:id="rId14"/>
      <w:footerReference w:type="default" r:id="rId15"/>
      <w:pgSz w:w="12240" w:h="15840" w:orient="portrait"/>
      <w:pgMar w:top="1440" w:right="1440" w:bottom="1440" w:left="1440" w:header="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Wingding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fldChar w:fldCharType="begin" w:fldLock="0"/>
    </w:r>
    <w:r>
      <w:instrText xml:space="preserve"> PAGE </w:instrText>
    </w:r>
    <w:r>
      <w:rPr/>
      <w:fldChar w:fldCharType="separate" w:fldLock="0"/>
    </w:r>
    <w:r>
      <w:t>14</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180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6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a"/>
      <w:spacing w:val="0"/>
      <w:kern w:val="0"/>
      <w:position w:val="0"/>
      <w:sz w:val="22"/>
      <w:szCs w:val="22"/>
      <w:u w:val="none" w:color="00000a"/>
      <w:vertAlign w:val="baseline"/>
      <w:lang w:val="en-US"/>
    </w:rPr>
  </w:style>
  <w:style w:type="paragraph" w:styleId="Mech Title">
    <w:name w:val="Mech Title"/>
    <w:next w:val="Mech Title"/>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Cambria" w:cs="Cambria" w:hAnsi="Cambria" w:eastAsia="Cambria"/>
      <w:b w:val="1"/>
      <w:bCs w:val="1"/>
      <w:i w:val="0"/>
      <w:iCs w:val="0"/>
      <w:caps w:val="0"/>
      <w:smallCaps w:val="0"/>
      <w:strike w:val="0"/>
      <w:dstrike w:val="0"/>
      <w:outline w:val="0"/>
      <w:color w:val="1e5c3d"/>
      <w:spacing w:val="0"/>
      <w:kern w:val="0"/>
      <w:position w:val="0"/>
      <w:sz w:val="52"/>
      <w:szCs w:val="52"/>
      <w:u w:val="none" w:color="1e5c3d"/>
      <w:vertAlign w:val="baseline"/>
      <w:lang w:val="en-US"/>
    </w:rPr>
  </w:style>
  <w:style w:type="paragraph" w:styleId="Mech Subtitle">
    <w:name w:val="Mech Subtitle"/>
    <w:next w:val="Mech Subtitle"/>
    <w:pPr>
      <w:keepNext w:val="0"/>
      <w:keepLines w:val="0"/>
      <w:pageBreakBefore w:val="0"/>
      <w:widowControl w:val="1"/>
      <w:pBdr>
        <w:top w:val="nil"/>
        <w:left w:val="nil"/>
        <w:bottom w:val="single" w:color="339966" w:sz="12" w:space="0" w:shadow="0" w:frame="0"/>
        <w:right w:val="nil"/>
      </w:pBdr>
      <w:shd w:val="clear" w:color="auto" w:fill="auto"/>
      <w:suppressAutoHyphens w:val="0"/>
      <w:bidi w:val="0"/>
      <w:spacing w:before="0" w:after="360" w:line="240" w:lineRule="auto"/>
      <w:ind w:left="0" w:right="0" w:firstLine="0"/>
      <w:jc w:val="both"/>
      <w:outlineLvl w:val="9"/>
    </w:pPr>
    <w:rPr>
      <w:rFonts w:ascii="Cambria" w:cs="Cambria" w:hAnsi="Cambria" w:eastAsia="Cambria"/>
      <w:b w:val="0"/>
      <w:bCs w:val="0"/>
      <w:i w:val="0"/>
      <w:iCs w:val="0"/>
      <w:caps w:val="0"/>
      <w:smallCaps w:val="0"/>
      <w:strike w:val="0"/>
      <w:dstrike w:val="0"/>
      <w:outline w:val="0"/>
      <w:color w:val="1e5c3d"/>
      <w:spacing w:val="0"/>
      <w:kern w:val="0"/>
      <w:position w:val="0"/>
      <w:sz w:val="36"/>
      <w:szCs w:val="36"/>
      <w:u w:val="none" w:color="1e5c3d"/>
      <w:vertAlign w:val="baseline"/>
      <w:lang w:val="en-US"/>
    </w:rPr>
  </w:style>
  <w:style w:type="paragraph" w:styleId="Names">
    <w:name w:val="Names"/>
    <w:next w:val="Names"/>
    <w:pPr>
      <w:keepNext w:val="0"/>
      <w:keepLines w:val="0"/>
      <w:pageBreakBefore w:val="0"/>
      <w:widowControl w:val="1"/>
      <w:shd w:val="clear" w:color="auto" w:fill="auto"/>
      <w:suppressAutoHyphens w:val="0"/>
      <w:bidi w:val="0"/>
      <w:spacing w:before="0" w:after="20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a"/>
      <w:spacing w:val="0"/>
      <w:kern w:val="0"/>
      <w:position w:val="0"/>
      <w:sz w:val="28"/>
      <w:szCs w:val="28"/>
      <w:u w:val="none" w:color="00000a"/>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0" w:after="0" w:line="240" w:lineRule="auto"/>
      <w:ind w:left="0" w:right="0" w:firstLine="0"/>
      <w:jc w:val="both"/>
      <w:outlineLvl w:val="1"/>
    </w:pPr>
    <w:rPr>
      <w:rFonts w:ascii="Cambria" w:cs="Cambria" w:hAnsi="Cambria" w:eastAsia="Cambria"/>
      <w:b w:val="1"/>
      <w:bCs w:val="1"/>
      <w:i w:val="0"/>
      <w:iCs w:val="0"/>
      <w:caps w:val="0"/>
      <w:smallCaps w:val="0"/>
      <w:strike w:val="0"/>
      <w:dstrike w:val="0"/>
      <w:outline w:val="0"/>
      <w:color w:val="339966"/>
      <w:spacing w:val="0"/>
      <w:kern w:val="0"/>
      <w:position w:val="0"/>
      <w:sz w:val="28"/>
      <w:szCs w:val="28"/>
      <w:u w:val="none" w:color="339966"/>
      <w:vertAlign w:val="baseline"/>
      <w:lang w:val="pt-PT"/>
    </w:rPr>
  </w:style>
  <w:style w:type="paragraph" w:styleId="Body">
    <w:name w:val="Body"/>
    <w:next w:val="Body"/>
    <w:pPr>
      <w:keepNext w:val="0"/>
      <w:keepLines w:val="0"/>
      <w:pageBreakBefore w:val="0"/>
      <w:widowControl w:val="1"/>
      <w:shd w:val="clear" w:color="auto" w:fill="auto"/>
      <w:suppressAutoHyphens w:val="0"/>
      <w:bidi w:val="0"/>
      <w:spacing w:before="0" w:after="24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a"/>
      <w:spacing w:val="0"/>
      <w:kern w:val="0"/>
      <w:position w:val="0"/>
      <w:sz w:val="22"/>
      <w:szCs w:val="22"/>
      <w:u w:val="none" w:color="00000a"/>
      <w:vertAlign w:val="baseline"/>
      <w:lang w:val="pt-PT"/>
    </w:rPr>
  </w:style>
  <w:style w:type="character" w:styleId="None">
    <w:name w:val="None"/>
  </w:style>
  <w:style w:type="character" w:styleId="Hyperlink.0">
    <w:name w:val="Hyperlink.0"/>
    <w:basedOn w:val="None"/>
    <w:next w:val="Hyperlink.0"/>
    <w:rPr>
      <w:color w:val="ed7307"/>
      <w:u w:val="single" w:color="ed7307"/>
    </w:rPr>
  </w:style>
  <w:style w:type="character" w:styleId="Hyperlink.1">
    <w:name w:val="Hyperlink.1"/>
    <w:basedOn w:val="Hyperlink"/>
    <w:next w:val="Hyperlink.1"/>
    <w:rPr>
      <w:color w:val="0000ff"/>
      <w:u w:val="single" w:color="0000ff"/>
    </w:rPr>
  </w:style>
  <w:style w:type="paragraph" w:styleId="Heading">
    <w:name w:val="Heading"/>
    <w:next w:val="Body"/>
    <w:pPr>
      <w:keepNext w:val="1"/>
      <w:keepLines w:val="1"/>
      <w:pageBreakBefore w:val="0"/>
      <w:widowControl w:val="1"/>
      <w:shd w:val="clear" w:color="auto" w:fill="auto"/>
      <w:suppressAutoHyphens w:val="0"/>
      <w:bidi w:val="0"/>
      <w:spacing w:before="240" w:after="120" w:line="240" w:lineRule="auto"/>
      <w:ind w:left="0" w:right="0" w:firstLine="0"/>
      <w:jc w:val="both"/>
      <w:outlineLvl w:val="0"/>
    </w:pPr>
    <w:rPr>
      <w:rFonts w:ascii="Cambria" w:cs="Cambria" w:hAnsi="Cambria" w:eastAsia="Cambria"/>
      <w:b w:val="1"/>
      <w:bCs w:val="1"/>
      <w:i w:val="0"/>
      <w:iCs w:val="0"/>
      <w:caps w:val="0"/>
      <w:smallCaps w:val="0"/>
      <w:strike w:val="0"/>
      <w:dstrike w:val="0"/>
      <w:outline w:val="0"/>
      <w:color w:val="1e5c3d"/>
      <w:spacing w:val="0"/>
      <w:kern w:val="0"/>
      <w:position w:val="0"/>
      <w:sz w:val="36"/>
      <w:szCs w:val="36"/>
      <w:u w:val="none" w:color="1e5c3d"/>
      <w:vertAlign w:val="baseline"/>
    </w:rPr>
  </w:style>
  <w:style w:type="paragraph" w:styleId="NOTE">
    <w:name w:val="NOTE"/>
    <w:next w:val="NOTE"/>
    <w:pPr>
      <w:keepNext w:val="0"/>
      <w:keepLines w:val="0"/>
      <w:pageBreakBefore w:val="0"/>
      <w:widowControl w:val="1"/>
      <w:shd w:val="clear" w:color="auto" w:fill="auto"/>
      <w:suppressAutoHyphens w:val="0"/>
      <w:bidi w:val="0"/>
      <w:spacing w:before="120" w:after="120" w:line="240" w:lineRule="auto"/>
      <w:ind w:left="0" w:right="0" w:firstLine="0"/>
      <w:jc w:val="both"/>
      <w:outlineLvl w:val="9"/>
    </w:pPr>
    <w:rPr>
      <w:rFonts w:ascii="Times New Roman" w:cs="Arial Unicode MS" w:hAnsi="Times New Roman" w:eastAsia="Arial Unicode MS"/>
      <w:b w:val="1"/>
      <w:bCs w:val="1"/>
      <w:i w:val="0"/>
      <w:iCs w:val="0"/>
      <w:caps w:val="1"/>
      <w:strike w:val="0"/>
      <w:dstrike w:val="0"/>
      <w:outline w:val="0"/>
      <w:color w:val="1e5c3d"/>
      <w:spacing w:val="0"/>
      <w:kern w:val="0"/>
      <w:position w:val="0"/>
      <w:sz w:val="28"/>
      <w:szCs w:val="28"/>
      <w:u w:val="none" w:color="1e5c3d"/>
      <w:vertAlign w:val="baseline"/>
      <w:lang w:val="en-US"/>
    </w:rPr>
  </w:style>
  <w:style w:type="paragraph" w:styleId="note text">
    <w:name w:val="note text"/>
    <w:next w:val="note text"/>
    <w:pPr>
      <w:keepNext w:val="0"/>
      <w:keepLines w:val="0"/>
      <w:pageBreakBefore w:val="0"/>
      <w:widowControl w:val="1"/>
      <w:shd w:val="clear" w:color="auto" w:fill="auto"/>
      <w:suppressAutoHyphens w:val="0"/>
      <w:bidi w:val="0"/>
      <w:spacing w:before="0" w:after="36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a"/>
      <w:spacing w:val="0"/>
      <w:kern w:val="0"/>
      <w:position w:val="0"/>
      <w:sz w:val="28"/>
      <w:szCs w:val="28"/>
      <w:u w:val="none" w:color="00000a"/>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40" w:line="240" w:lineRule="auto"/>
      <w:ind w:left="72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a"/>
      <w:spacing w:val="0"/>
      <w:kern w:val="0"/>
      <w:position w:val="0"/>
      <w:sz w:val="22"/>
      <w:szCs w:val="22"/>
      <w:u w:val="none" w:color="00000a"/>
      <w:vertAlign w:val="baseline"/>
      <w:lang w:val="en-US"/>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240" w:line="240" w:lineRule="auto"/>
      <w:ind w:left="0" w:right="0" w:firstLine="0"/>
      <w:jc w:val="both"/>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2">
    <w:name w:val="Imported Style 2"/>
    <w:pPr>
      <w:numPr>
        <w:numId w:val="3"/>
      </w:numPr>
    </w:pPr>
  </w:style>
  <w:style w:type="numbering" w:styleId="Imported Style 3">
    <w:name w:val="Imported Style 3"/>
    <w:pPr>
      <w:numPr>
        <w:numId w:val="5"/>
      </w:numPr>
    </w:pPr>
  </w:style>
  <w:style w:type="paragraph" w:styleId="Heading 3">
    <w:name w:val="Heading 3"/>
    <w:next w:val="Body"/>
    <w:pPr>
      <w:keepNext w:val="1"/>
      <w:keepLines w:val="1"/>
      <w:pageBreakBefore w:val="0"/>
      <w:widowControl w:val="1"/>
      <w:shd w:val="clear" w:color="auto" w:fill="auto"/>
      <w:suppressAutoHyphens w:val="0"/>
      <w:bidi w:val="0"/>
      <w:spacing w:before="200" w:after="0" w:line="240" w:lineRule="auto"/>
      <w:ind w:left="0" w:right="0" w:firstLine="0"/>
      <w:jc w:val="both"/>
      <w:outlineLvl w:val="2"/>
    </w:pPr>
    <w:rPr>
      <w:rFonts w:ascii="Cambria" w:cs="Cambria" w:hAnsi="Cambria" w:eastAsia="Cambria"/>
      <w:b w:val="1"/>
      <w:bCs w:val="1"/>
      <w:i w:val="0"/>
      <w:iCs w:val="0"/>
      <w:caps w:val="0"/>
      <w:smallCaps w:val="0"/>
      <w:strike w:val="0"/>
      <w:dstrike w:val="0"/>
      <w:outline w:val="0"/>
      <w:color w:val="4f81bd"/>
      <w:spacing w:val="0"/>
      <w:kern w:val="0"/>
      <w:position w:val="0"/>
      <w:sz w:val="22"/>
      <w:szCs w:val="22"/>
      <w:u w:val="none" w:color="4f81bd"/>
      <w:vertAlign w:val="baseline"/>
      <w:lang w:val="da-DK"/>
    </w:rPr>
  </w:style>
  <w:style w:type="numbering" w:styleId="Imported Style 4">
    <w:name w:val="Imported Style 4"/>
    <w:pPr>
      <w:numPr>
        <w:numId w:val="7"/>
      </w:numPr>
    </w:pPr>
  </w:style>
  <w:style w:type="character" w:styleId="Hyperlink.2">
    <w:name w:val="Hyperlink.2"/>
    <w:basedOn w:val="None"/>
    <w:next w:val="Hyperlink.2"/>
    <w:rPr>
      <w:color w:val="000000"/>
      <w:u w:color="000000"/>
    </w:r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4f81bd"/>
      <w:spacing w:val="0"/>
      <w:kern w:val="0"/>
      <w:position w:val="0"/>
      <w:sz w:val="18"/>
      <w:szCs w:val="18"/>
      <w:u w:val="none" w:color="4f81bd"/>
      <w:vertAlign w:val="baseline"/>
      <w:lang w:val="en-US"/>
    </w:rPr>
  </w:style>
  <w:style w:type="character" w:styleId="Hyperlink.3">
    <w:name w:val="Hyperlink.3"/>
    <w:basedOn w:val="None"/>
    <w:next w:val="Hyperlink.3"/>
    <w:rPr>
      <w:lang w:val="pt-PT"/>
    </w:rPr>
  </w:style>
  <w:style w:type="paragraph" w:styleId="Body A">
    <w:name w:val="Body A"/>
    <w:next w:val="Body A"/>
    <w:pPr>
      <w:keepNext w:val="0"/>
      <w:keepLines w:val="0"/>
      <w:pageBreakBefore w:val="0"/>
      <w:widowControl w:val="1"/>
      <w:shd w:val="clear" w:color="auto" w:fill="auto"/>
      <w:suppressAutoHyphens w:val="0"/>
      <w:bidi w:val="0"/>
      <w:spacing w:before="0" w:after="24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a"/>
      <w:spacing w:val="0"/>
      <w:kern w:val="0"/>
      <w:position w:val="0"/>
      <w:sz w:val="22"/>
      <w:szCs w:val="22"/>
      <w:u w:val="none" w:color="00000a"/>
      <w:vertAlign w:val="baseline"/>
      <w:lang w:val="pt-PT"/>
    </w:rPr>
  </w:style>
  <w:style w:type="character" w:styleId="Hyperlink.4">
    <w:name w:val="Hyperlink.4"/>
    <w:basedOn w:val="None"/>
    <w:next w:val="Hyperlink.4"/>
    <w:rPr>
      <w:lang w:val="en-US"/>
    </w:rPr>
  </w:style>
  <w:style w:type="numbering" w:styleId="Imported Style 5">
    <w:name w:val="Imported Style 5"/>
    <w:pPr>
      <w:numPr>
        <w:numId w:val="9"/>
      </w:numPr>
    </w:pPr>
  </w:style>
  <w:style w:type="numbering" w:styleId="Imported Style 6">
    <w:name w:val="Imported Style 6"/>
    <w:pPr>
      <w:numPr>
        <w:numId w:val="1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just" defTabSz="457200" rtl="0" fontAlgn="auto" latinLnBrk="0" hangingPunct="0">
          <a:lnSpc>
            <a:spcPct val="100000"/>
          </a:lnSpc>
          <a:spcBef>
            <a:spcPts val="1000"/>
          </a:spcBef>
          <a:spcAft>
            <a:spcPts val="0"/>
          </a:spcAft>
          <a:buClrTx/>
          <a:buSzTx/>
          <a:buFontTx/>
          <a:buNone/>
          <a:tabLst/>
          <a:defRPr b="1" baseline="0" cap="none" i="0" spc="0" strike="noStrike" sz="900" u="none" kumimoji="0" normalizeH="0">
            <a:ln>
              <a:noFill/>
            </a:ln>
            <a:solidFill>
              <a:schemeClr val="accent1"/>
            </a:solidFill>
            <a:effectLst/>
            <a:uFill>
              <a:solidFill>
                <a:schemeClr val="accent1"/>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