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F04D5" w14:textId="77777777" w:rsidR="00E936C1" w:rsidRDefault="00E936C1" w:rsidP="00E936C1">
      <w:pPr>
        <w:pStyle w:val="BodyText2"/>
      </w:pPr>
    </w:p>
    <w:p w14:paraId="59C94F52" w14:textId="77777777" w:rsidR="00E936C1" w:rsidRDefault="00E936C1" w:rsidP="00E936C1">
      <w:pPr>
        <w:pStyle w:val="BodyText2"/>
      </w:pPr>
      <w:r>
        <w:t xml:space="preserve">The club </w:t>
      </w:r>
      <w:r w:rsidR="00AD00F4">
        <w:t xml:space="preserve">Olympic </w:t>
      </w:r>
      <w:r>
        <w:t xml:space="preserve">distance </w:t>
      </w:r>
      <w:r w:rsidR="00AD00F4">
        <w:t xml:space="preserve">event </w:t>
      </w:r>
      <w:r>
        <w:t xml:space="preserve">will take place on Sunday </w:t>
      </w:r>
      <w:r w:rsidR="00AF46C9">
        <w:t>24</w:t>
      </w:r>
      <w:r w:rsidR="00AF46C9" w:rsidRPr="00AF46C9">
        <w:rPr>
          <w:vertAlign w:val="superscript"/>
        </w:rPr>
        <w:t>th</w:t>
      </w:r>
      <w:r w:rsidR="00AF46C9">
        <w:t xml:space="preserve"> August 2014</w:t>
      </w:r>
    </w:p>
    <w:p w14:paraId="1AF4E504" w14:textId="77777777" w:rsidR="00E936C1" w:rsidRDefault="00E936C1" w:rsidP="00E936C1">
      <w:pPr>
        <w:pStyle w:val="BodyText2"/>
      </w:pPr>
    </w:p>
    <w:p w14:paraId="40029754" w14:textId="77777777" w:rsidR="004872C1" w:rsidRPr="000C4A70" w:rsidRDefault="00E936C1" w:rsidP="004872C1">
      <w:pPr>
        <w:pStyle w:val="BodyText2"/>
      </w:pPr>
      <w:r>
        <w:t xml:space="preserve">The </w:t>
      </w:r>
      <w:r w:rsidR="00B7560B">
        <w:t>event</w:t>
      </w:r>
      <w:r>
        <w:t xml:space="preserve"> will start and finish at Ardingly reservoir</w:t>
      </w:r>
      <w:r w:rsidR="004872C1">
        <w:t xml:space="preserve">: </w:t>
      </w:r>
      <w:r w:rsidR="004872C1" w:rsidRPr="000C4A70">
        <w:t>Ardingly</w:t>
      </w:r>
      <w:r w:rsidR="004872C1">
        <w:t xml:space="preserve">, </w:t>
      </w:r>
      <w:r w:rsidR="004872C1" w:rsidRPr="000C4A70">
        <w:t>Sussex</w:t>
      </w:r>
      <w:r w:rsidR="004872C1">
        <w:t xml:space="preserve">, </w:t>
      </w:r>
      <w:r w:rsidR="004872C1" w:rsidRPr="000C4A70">
        <w:t>RH17 6SQ</w:t>
      </w:r>
      <w:r w:rsidR="004872C1">
        <w:t xml:space="preserve">. </w:t>
      </w:r>
      <w:r w:rsidR="004872C1" w:rsidRPr="000C4A70">
        <w:rPr>
          <w:i/>
        </w:rPr>
        <w:t>Telephone:</w:t>
      </w:r>
      <w:r w:rsidR="004872C1" w:rsidRPr="000C4A70">
        <w:t> 01444 892 549</w:t>
      </w:r>
      <w:r w:rsidR="004872C1">
        <w:t xml:space="preserve">.  Full details of the facilities can be obtained at </w:t>
      </w:r>
      <w:hyperlink r:id="rId8" w:history="1">
        <w:r w:rsidR="004872C1" w:rsidRPr="000C4A70">
          <w:rPr>
            <w:rStyle w:val="Hyperlink"/>
          </w:rPr>
          <w:t>http://www.ardinglyactivitycentre.co.uk/</w:t>
        </w:r>
      </w:hyperlink>
    </w:p>
    <w:p w14:paraId="3E74594B" w14:textId="77777777" w:rsidR="004872C1" w:rsidRPr="000C4A70" w:rsidRDefault="004872C1" w:rsidP="004872C1">
      <w:pPr>
        <w:pStyle w:val="BodyText2"/>
      </w:pPr>
    </w:p>
    <w:p w14:paraId="10925BAE" w14:textId="77777777" w:rsidR="00E936C1" w:rsidRDefault="00E936C1" w:rsidP="00E936C1">
      <w:pPr>
        <w:pStyle w:val="BodyText2"/>
      </w:pPr>
    </w:p>
    <w:p w14:paraId="59D3D5FC" w14:textId="77777777" w:rsidR="003B7C5F" w:rsidRDefault="00AD00F4" w:rsidP="00E936C1">
      <w:pPr>
        <w:pStyle w:val="BodyText2"/>
        <w:rPr>
          <w:rFonts w:cstheme="minorBidi"/>
          <w:szCs w:val="20"/>
        </w:rPr>
      </w:pPr>
      <w:r>
        <w:t>Please remember that while this event has been registered with the BT</w:t>
      </w:r>
      <w:r w:rsidR="00B7560B">
        <w:t>F, it will not be fully marshall</w:t>
      </w:r>
      <w:r>
        <w:t xml:space="preserve">ed.  </w:t>
      </w:r>
      <w:r w:rsidR="00B7560B">
        <w:t xml:space="preserve">It is important that </w:t>
      </w:r>
      <w:r w:rsidR="00BC3F74">
        <w:rPr>
          <w:rFonts w:cstheme="minorBidi"/>
          <w:szCs w:val="20"/>
        </w:rPr>
        <w:t xml:space="preserve">ensure your safety throughout the session.  Please remember </w:t>
      </w:r>
      <w:r>
        <w:rPr>
          <w:rFonts w:cstheme="minorBidi"/>
          <w:szCs w:val="20"/>
        </w:rPr>
        <w:t>t</w:t>
      </w:r>
      <w:r w:rsidR="00BC3F74">
        <w:rPr>
          <w:rFonts w:cstheme="minorBidi"/>
          <w:szCs w:val="20"/>
        </w:rPr>
        <w:t xml:space="preserve">hat the club’s general policy is one that is predicated on the notion that we are all responsible individuals who appreciate the risks associated with our sport and, therefore, participate at our risk.  </w:t>
      </w:r>
    </w:p>
    <w:p w14:paraId="2EC51218" w14:textId="77777777" w:rsidR="003B7C5F" w:rsidRDefault="003B7C5F" w:rsidP="00E936C1">
      <w:pPr>
        <w:pStyle w:val="BodyText2"/>
        <w:rPr>
          <w:rFonts w:cstheme="minorBidi"/>
          <w:szCs w:val="20"/>
        </w:rPr>
      </w:pPr>
    </w:p>
    <w:p w14:paraId="5953EB9F" w14:textId="77777777" w:rsidR="00E936C1" w:rsidRDefault="00E936C1" w:rsidP="00E936C1">
      <w:pPr>
        <w:pStyle w:val="BodyText2"/>
        <w:rPr>
          <w:rFonts w:cstheme="minorBidi"/>
          <w:szCs w:val="20"/>
        </w:rPr>
      </w:pPr>
      <w:r>
        <w:rPr>
          <w:rFonts w:cstheme="minorBidi"/>
          <w:szCs w:val="20"/>
        </w:rPr>
        <w:t xml:space="preserve">The </w:t>
      </w:r>
      <w:r w:rsidR="001902A2">
        <w:rPr>
          <w:rFonts w:cstheme="minorBidi"/>
          <w:szCs w:val="20"/>
        </w:rPr>
        <w:t xml:space="preserve">full </w:t>
      </w:r>
      <w:r>
        <w:rPr>
          <w:rFonts w:cstheme="minorBidi"/>
          <w:szCs w:val="20"/>
        </w:rPr>
        <w:t>course has been set as:</w:t>
      </w:r>
    </w:p>
    <w:p w14:paraId="038328DA" w14:textId="77777777" w:rsidR="00E936C1" w:rsidRPr="00E936C1" w:rsidRDefault="00E936C1" w:rsidP="00E936C1">
      <w:pPr>
        <w:pStyle w:val="ListNumber"/>
      </w:pPr>
      <w:r w:rsidRPr="00E936C1">
        <w:t>an open water swim over a 1.</w:t>
      </w:r>
      <w:r w:rsidR="00AD00F4">
        <w:t>5</w:t>
      </w:r>
      <w:r w:rsidRPr="00E936C1">
        <w:t xml:space="preserve"> Km course in the Ardingly Reservoir</w:t>
      </w:r>
      <w:r>
        <w:t xml:space="preserve">.  </w:t>
      </w:r>
      <w:r w:rsidR="001902A2">
        <w:t xml:space="preserve">The course is </w:t>
      </w:r>
      <w:r w:rsidR="00AD00F4">
        <w:t>2</w:t>
      </w:r>
      <w:r w:rsidR="001902A2">
        <w:t xml:space="preserve"> laps of an out and back route of </w:t>
      </w:r>
      <w:r w:rsidR="00AD00F4">
        <w:t>70</w:t>
      </w:r>
      <w:r w:rsidR="001902A2">
        <w:t>0 metres per lap (3</w:t>
      </w:r>
      <w:r w:rsidR="00AD00F4">
        <w:t>5</w:t>
      </w:r>
      <w:r w:rsidR="001902A2">
        <w:t>0 metres out – 3</w:t>
      </w:r>
      <w:r w:rsidR="00AD00F4">
        <w:t>5</w:t>
      </w:r>
      <w:r w:rsidR="001902A2">
        <w:t xml:space="preserve">0 metres back) with an additional 100 metre swim to the finish at the slipway.  </w:t>
      </w:r>
      <w:r w:rsidRPr="00E936C1">
        <w:t xml:space="preserve"> </w:t>
      </w:r>
    </w:p>
    <w:p w14:paraId="59C2F0DC" w14:textId="77777777" w:rsidR="00E936C1" w:rsidRPr="00E936C1" w:rsidRDefault="00E936C1" w:rsidP="00E936C1">
      <w:pPr>
        <w:pStyle w:val="ListNumber"/>
      </w:pPr>
      <w:r w:rsidRPr="00E936C1">
        <w:t xml:space="preserve">a cycle route of </w:t>
      </w:r>
      <w:r w:rsidR="00AD00F4">
        <w:t xml:space="preserve">just over 40 kms </w:t>
      </w:r>
      <w:r w:rsidRPr="00E936C1">
        <w:t>that will be held entirely on open public roads, where there will be unrestricted vehicular, pedestrian and other traffic</w:t>
      </w:r>
      <w:r w:rsidR="001902A2">
        <w:t xml:space="preserve">.  The course is </w:t>
      </w:r>
      <w:r w:rsidR="00AD00F4">
        <w:t>a single lap of the club middle distance</w:t>
      </w:r>
      <w:r w:rsidR="001902A2">
        <w:t xml:space="preserve"> route.  It is a relatively testing and technical course</w:t>
      </w:r>
      <w:r w:rsidRPr="00E936C1">
        <w:t xml:space="preserve">, and </w:t>
      </w:r>
    </w:p>
    <w:p w14:paraId="269F1492" w14:textId="77777777" w:rsidR="00E936C1" w:rsidRPr="00E936C1" w:rsidRDefault="00AD00F4" w:rsidP="00E936C1">
      <w:pPr>
        <w:pStyle w:val="ListNumber"/>
      </w:pPr>
      <w:r>
        <w:t>a 1</w:t>
      </w:r>
      <w:r w:rsidR="00E936C1" w:rsidRPr="00E936C1">
        <w:t>0 Km run over a course that is mainly on off-road public footpaths and bridleways adjacent to the Ardingly Reservoir</w:t>
      </w:r>
      <w:r w:rsidR="00B7560B">
        <w:t xml:space="preserve"> and which is along the same route as the middle distance run route</w:t>
      </w:r>
      <w:r w:rsidR="00E936C1" w:rsidRPr="00E936C1">
        <w:t>.</w:t>
      </w:r>
    </w:p>
    <w:p w14:paraId="3FE4E70D" w14:textId="77777777" w:rsidR="007F4032" w:rsidRDefault="007F4032" w:rsidP="00E936C1">
      <w:pPr>
        <w:pStyle w:val="BodyText2"/>
      </w:pPr>
    </w:p>
    <w:p w14:paraId="4B80B889" w14:textId="77777777" w:rsidR="003B7C5F" w:rsidRDefault="007F4032" w:rsidP="00E936C1">
      <w:pPr>
        <w:pStyle w:val="BodyText2"/>
      </w:pPr>
      <w:r>
        <w:t xml:space="preserve">All participants </w:t>
      </w:r>
      <w:r w:rsidRPr="007F4032">
        <w:rPr>
          <w:b/>
        </w:rPr>
        <w:t>MUST</w:t>
      </w:r>
      <w:r>
        <w:t xml:space="preserve"> attend the pre-session briefing that will be held at the transition area at 0</w:t>
      </w:r>
      <w:r w:rsidR="00B7560B">
        <w:t>700</w:t>
      </w:r>
      <w:r>
        <w:t xml:space="preserve">.  </w:t>
      </w:r>
      <w:r w:rsidR="00B7560B">
        <w:t>The event will start at 0700.</w:t>
      </w:r>
    </w:p>
    <w:p w14:paraId="24343F4E" w14:textId="77777777" w:rsidR="003B7C5F" w:rsidRDefault="003B7C5F" w:rsidP="00E936C1">
      <w:pPr>
        <w:pStyle w:val="BodyText2"/>
      </w:pPr>
    </w:p>
    <w:p w14:paraId="036D5D85" w14:textId="77777777" w:rsidR="00E936C1" w:rsidRDefault="00E936C1" w:rsidP="00E936C1">
      <w:pPr>
        <w:pStyle w:val="BodyText2"/>
      </w:pPr>
    </w:p>
    <w:p w14:paraId="15A9640D" w14:textId="77777777" w:rsidR="00E936C1" w:rsidRDefault="00E936C1" w:rsidP="00E936C1">
      <w:pPr>
        <w:pStyle w:val="BodyText2"/>
      </w:pPr>
      <w:r>
        <w:t xml:space="preserve">Maps of the cycle and routes run can be viewed at: </w:t>
      </w:r>
    </w:p>
    <w:p w14:paraId="1E700B0F" w14:textId="77777777" w:rsidR="00E936C1" w:rsidRPr="00E936C1" w:rsidRDefault="00AF46C9" w:rsidP="00E936C1">
      <w:pPr>
        <w:pStyle w:val="BodyText2"/>
        <w:rPr>
          <w:rFonts w:cs="Trebuchet MS"/>
          <w:szCs w:val="28"/>
          <w:lang w:val="en-US"/>
        </w:rPr>
      </w:pPr>
      <w:hyperlink r:id="rId9" w:history="1">
        <w:r w:rsidR="00E936C1" w:rsidRPr="00E936C1">
          <w:rPr>
            <w:rFonts w:cs="Trebuchet MS"/>
            <w:color w:val="002AFF"/>
            <w:szCs w:val="28"/>
            <w:u w:val="single" w:color="002AFF"/>
            <w:lang w:val="en-US"/>
          </w:rPr>
          <w:t>http://www.mapmyrun.com/run/unite</w:t>
        </w:r>
        <w:r w:rsidR="00E936C1" w:rsidRPr="00E936C1">
          <w:rPr>
            <w:rFonts w:cs="Trebuchet MS"/>
            <w:color w:val="002AFF"/>
            <w:szCs w:val="28"/>
            <w:u w:val="single" w:color="002AFF"/>
            <w:lang w:val="en-US"/>
          </w:rPr>
          <w:t>d</w:t>
        </w:r>
        <w:r w:rsidR="00E936C1" w:rsidRPr="00E936C1">
          <w:rPr>
            <w:rFonts w:cs="Trebuchet MS"/>
            <w:color w:val="002AFF"/>
            <w:szCs w:val="28"/>
            <w:u w:val="single" w:color="002AFF"/>
            <w:lang w:val="en-US"/>
          </w:rPr>
          <w:t>-kingdom/-ardingly/100127930970219128</w:t>
        </w:r>
      </w:hyperlink>
      <w:r w:rsidR="00E936C1" w:rsidRPr="00E936C1">
        <w:rPr>
          <w:rFonts w:cs="Trebuchet MS"/>
          <w:szCs w:val="28"/>
          <w:lang w:val="en-US"/>
        </w:rPr>
        <w:t> </w:t>
      </w:r>
    </w:p>
    <w:p w14:paraId="4B650B1A" w14:textId="77777777" w:rsidR="00E936C1" w:rsidRPr="00E936C1" w:rsidRDefault="00E936C1" w:rsidP="00E936C1">
      <w:pPr>
        <w:pStyle w:val="BodyText2"/>
        <w:rPr>
          <w:rFonts w:cs="Trebuchet MS"/>
          <w:szCs w:val="28"/>
          <w:lang w:val="en-US"/>
        </w:rPr>
      </w:pPr>
    </w:p>
    <w:p w14:paraId="7E67B750" w14:textId="77777777" w:rsidR="00E936C1" w:rsidRPr="00E936C1" w:rsidRDefault="00AF46C9" w:rsidP="00E936C1">
      <w:pPr>
        <w:pStyle w:val="BodyText2"/>
        <w:rPr>
          <w:rFonts w:cs="Trebuchet MS"/>
          <w:szCs w:val="28"/>
          <w:lang w:val="en-US"/>
        </w:rPr>
      </w:pPr>
      <w:hyperlink r:id="rId10" w:history="1">
        <w:r w:rsidR="00E936C1" w:rsidRPr="00E936C1">
          <w:rPr>
            <w:rFonts w:cs="Trebuchet MS"/>
            <w:color w:val="002AFF"/>
            <w:szCs w:val="28"/>
            <w:u w:val="single" w:color="002AFF"/>
            <w:lang w:val="en-US"/>
          </w:rPr>
          <w:t>http://www.mapmyrun.com/ride/united-kingdom/-ardingly/530127930804155695</w:t>
        </w:r>
      </w:hyperlink>
      <w:r w:rsidR="00E936C1" w:rsidRPr="00E936C1">
        <w:rPr>
          <w:rFonts w:cs="Trebuchet MS"/>
          <w:szCs w:val="28"/>
          <w:lang w:val="en-US"/>
        </w:rPr>
        <w:t> </w:t>
      </w:r>
    </w:p>
    <w:p w14:paraId="6BF07437" w14:textId="77777777" w:rsidR="00E936C1" w:rsidRDefault="00E936C1" w:rsidP="00E936C1">
      <w:pPr>
        <w:pStyle w:val="BodyText2"/>
        <w:rPr>
          <w:rFonts w:cs="Trebuchet MS"/>
          <w:sz w:val="28"/>
          <w:szCs w:val="28"/>
          <w:lang w:val="en-US"/>
        </w:rPr>
      </w:pPr>
    </w:p>
    <w:p w14:paraId="02A76170" w14:textId="77777777" w:rsidR="001902A2" w:rsidRDefault="00E936C1" w:rsidP="00E936C1">
      <w:pPr>
        <w:pStyle w:val="BodyText2"/>
      </w:pPr>
      <w:r>
        <w:t xml:space="preserve">The risk assessments for the swim, cycle and run routes </w:t>
      </w:r>
      <w:r w:rsidR="00AD00F4">
        <w:t xml:space="preserve">will be put on the club </w:t>
      </w:r>
      <w:r w:rsidR="00AF46C9">
        <w:t>website</w:t>
      </w:r>
      <w:r w:rsidR="00AD00F4">
        <w:t xml:space="preserve">.  Please ensure that you read these documents prior to the event.  IT IS YOUR RESPONSIBILITY TO READ THESE DOCUMENTS. </w:t>
      </w:r>
    </w:p>
    <w:p w14:paraId="6A51B81D" w14:textId="77777777" w:rsidR="001902A2" w:rsidRDefault="001902A2" w:rsidP="00E936C1">
      <w:pPr>
        <w:pStyle w:val="BodyText2"/>
      </w:pPr>
    </w:p>
    <w:p w14:paraId="5C1113BE" w14:textId="77777777" w:rsidR="001902A2" w:rsidRDefault="001902A2" w:rsidP="00E936C1">
      <w:pPr>
        <w:pStyle w:val="BodyText2"/>
      </w:pPr>
    </w:p>
    <w:p w14:paraId="162F3D63" w14:textId="77777777" w:rsidR="003B7C5F" w:rsidRDefault="001902A2" w:rsidP="00E936C1">
      <w:pPr>
        <w:pStyle w:val="BodyText2"/>
      </w:pPr>
      <w:r>
        <w:t xml:space="preserve">You must complete the attached entry form and waiver/indemnity and hand them in person to </w:t>
      </w:r>
      <w:r w:rsidR="00AD00F4" w:rsidRPr="00AD00F4">
        <w:rPr>
          <w:b/>
        </w:rPr>
        <w:t>Steve ALDEN</w:t>
      </w:r>
      <w:r w:rsidR="00AD00F4">
        <w:t xml:space="preserve"> </w:t>
      </w:r>
      <w:r>
        <w:t xml:space="preserve">or Mark </w:t>
      </w:r>
      <w:r w:rsidRPr="001902A2">
        <w:rPr>
          <w:b/>
        </w:rPr>
        <w:t>JORDAN</w:t>
      </w:r>
      <w:r>
        <w:t xml:space="preserve">, </w:t>
      </w:r>
      <w:r w:rsidR="00AF46C9">
        <w:t xml:space="preserve">or session leader, </w:t>
      </w:r>
      <w:bookmarkStart w:id="0" w:name="_GoBack"/>
      <w:bookmarkEnd w:id="0"/>
      <w:r>
        <w:t xml:space="preserve">together with the </w:t>
      </w:r>
      <w:r w:rsidR="00AD00F4">
        <w:t>entry fee</w:t>
      </w:r>
      <w:r>
        <w:t xml:space="preserve">.  </w:t>
      </w:r>
    </w:p>
    <w:p w14:paraId="2D52BEE1" w14:textId="77777777" w:rsidR="00AD00F4" w:rsidRDefault="00AD00F4" w:rsidP="00E936C1">
      <w:pPr>
        <w:pStyle w:val="BodyText2"/>
        <w:rPr>
          <w:b/>
          <w:u w:val="single"/>
        </w:rPr>
      </w:pPr>
    </w:p>
    <w:p w14:paraId="5A719541" w14:textId="77777777" w:rsidR="003B7C5F" w:rsidRDefault="001902A2" w:rsidP="00E936C1">
      <w:pPr>
        <w:pStyle w:val="BodyText2"/>
      </w:pPr>
      <w:r w:rsidRPr="003B7C5F">
        <w:rPr>
          <w:b/>
          <w:u w:val="single"/>
        </w:rPr>
        <w:t>No person will be allowed to participate without having completed the form</w:t>
      </w:r>
      <w:r w:rsidR="003B7C5F" w:rsidRPr="003B7C5F">
        <w:rPr>
          <w:b/>
          <w:u w:val="single"/>
        </w:rPr>
        <w:t>s and having paid</w:t>
      </w:r>
      <w:r w:rsidR="003B7C5F">
        <w:rPr>
          <w:b/>
          <w:u w:val="single"/>
        </w:rPr>
        <w:t xml:space="preserve"> </w:t>
      </w:r>
      <w:r w:rsidR="00AD00F4">
        <w:rPr>
          <w:b/>
          <w:u w:val="single"/>
        </w:rPr>
        <w:t xml:space="preserve">entry </w:t>
      </w:r>
      <w:r w:rsidR="004872C1">
        <w:rPr>
          <w:b/>
          <w:u w:val="single"/>
        </w:rPr>
        <w:t>fee</w:t>
      </w:r>
      <w:r w:rsidR="003B7C5F">
        <w:t>.</w:t>
      </w:r>
    </w:p>
    <w:p w14:paraId="5277BE72" w14:textId="77777777" w:rsidR="003B7C5F" w:rsidRDefault="003B7C5F" w:rsidP="00E936C1">
      <w:pPr>
        <w:pStyle w:val="BodyText2"/>
      </w:pPr>
    </w:p>
    <w:p w14:paraId="56D20177" w14:textId="77777777" w:rsidR="004872C1" w:rsidRDefault="00B7560B" w:rsidP="00E936C1">
      <w:pPr>
        <w:pStyle w:val="BodyText2"/>
      </w:pPr>
      <w:r>
        <w:t>C</w:t>
      </w:r>
      <w:r w:rsidR="004872C1">
        <w:t>hanging and shower facilities</w:t>
      </w:r>
      <w:r>
        <w:t xml:space="preserve"> are available at the Ardingly Activity Centre</w:t>
      </w:r>
      <w:r w:rsidR="004872C1">
        <w:t xml:space="preserve">.  </w:t>
      </w:r>
      <w:r w:rsidR="00A151FB">
        <w:t xml:space="preserve">There is a small </w:t>
      </w:r>
      <w:r w:rsidR="00A151FB">
        <w:rPr>
          <w:rFonts w:hint="eastAsia"/>
        </w:rPr>
        <w:t>café</w:t>
      </w:r>
      <w:r w:rsidR="00A151FB">
        <w:t xml:space="preserve"> at the activity centre selling hot and cold drinks and various snacks and confectionary.</w:t>
      </w:r>
    </w:p>
    <w:p w14:paraId="518F1B34" w14:textId="77777777" w:rsidR="004872C1" w:rsidRDefault="004872C1" w:rsidP="00E936C1">
      <w:pPr>
        <w:pStyle w:val="BodyText2"/>
      </w:pPr>
    </w:p>
    <w:p w14:paraId="7A138615" w14:textId="77777777" w:rsidR="004872C1" w:rsidRDefault="004872C1" w:rsidP="00E936C1">
      <w:pPr>
        <w:pStyle w:val="BodyText2"/>
      </w:pPr>
    </w:p>
    <w:p w14:paraId="5A0BDEEB" w14:textId="77777777" w:rsidR="004872C1" w:rsidRDefault="004872C1" w:rsidP="00E936C1">
      <w:pPr>
        <w:pStyle w:val="BodyText2"/>
      </w:pPr>
      <w:r>
        <w:t>Please ensure that you park your cars in the public car park at the reservoir</w:t>
      </w:r>
      <w:r w:rsidR="00B7560B">
        <w:t xml:space="preserve"> (charge £1)</w:t>
      </w:r>
      <w:r>
        <w:t xml:space="preserve">.  </w:t>
      </w:r>
      <w:r w:rsidRPr="00B7560B">
        <w:rPr>
          <w:u w:val="single"/>
        </w:rPr>
        <w:t>Do not attempt to drive beyond the car park</w:t>
      </w:r>
      <w:r w:rsidR="00AD00F4" w:rsidRPr="00B7560B">
        <w:rPr>
          <w:u w:val="single"/>
        </w:rPr>
        <w:t xml:space="preserve"> entrance towards the reservoir or to park lower down the hill</w:t>
      </w:r>
      <w:r w:rsidR="00AD00F4">
        <w:t>.</w:t>
      </w:r>
    </w:p>
    <w:p w14:paraId="1473D0FD" w14:textId="77777777" w:rsidR="004872C1" w:rsidRDefault="004872C1" w:rsidP="00E936C1">
      <w:pPr>
        <w:pStyle w:val="BodyText2"/>
      </w:pPr>
    </w:p>
    <w:p w14:paraId="3A2537CD" w14:textId="77777777" w:rsidR="003A148D" w:rsidRDefault="004872C1" w:rsidP="00E936C1">
      <w:pPr>
        <w:pStyle w:val="BodyText2"/>
      </w:pPr>
      <w:r>
        <w:lastRenderedPageBreak/>
        <w:t xml:space="preserve">The transition area will be on the grass alongside the entrance to the car park.  </w:t>
      </w:r>
      <w:r w:rsidR="003A148D">
        <w:t xml:space="preserve">This will also be the finish of the course.  Racking for bicycles will be set-up.  </w:t>
      </w:r>
      <w:r w:rsidR="007F4032">
        <w:t>There is no provision to leave any equipment/kit at the venue prior to the day.  The schedule for the day is set out below.</w:t>
      </w:r>
    </w:p>
    <w:p w14:paraId="40DA8EA9" w14:textId="77777777" w:rsidR="003A148D" w:rsidRDefault="003A148D" w:rsidP="00E936C1">
      <w:pPr>
        <w:pStyle w:val="BodyText2"/>
      </w:pPr>
    </w:p>
    <w:p w14:paraId="1B9FC569" w14:textId="77777777" w:rsidR="003A148D" w:rsidRDefault="003A148D" w:rsidP="00E936C1">
      <w:pPr>
        <w:pStyle w:val="BodyText2"/>
      </w:pPr>
      <w:r>
        <w:t>All participants are responsible for their own hydration and nutrition throughout the session.  Please make sure that you bring sufficient quantities of any supplements, gels etc that you may need.  Bottled water will be available at:</w:t>
      </w:r>
    </w:p>
    <w:p w14:paraId="5B6502B8" w14:textId="77777777" w:rsidR="003A148D" w:rsidRDefault="003A148D" w:rsidP="003A148D">
      <w:pPr>
        <w:pStyle w:val="List"/>
      </w:pPr>
      <w:r>
        <w:t xml:space="preserve">the transition area – which will serve the swim-cycle transition, the cycle-run transition and the southern turn around point for each lap of the run- </w:t>
      </w:r>
    </w:p>
    <w:p w14:paraId="4D2621D0" w14:textId="77777777" w:rsidR="003A148D" w:rsidRDefault="003A148D" w:rsidP="003A148D">
      <w:pPr>
        <w:pStyle w:val="List"/>
      </w:pPr>
      <w:r>
        <w:t xml:space="preserve">the </w:t>
      </w:r>
      <w:r w:rsidR="00AD00F4">
        <w:t xml:space="preserve">southern </w:t>
      </w:r>
      <w:r>
        <w:t xml:space="preserve">turn around point of the run </w:t>
      </w:r>
    </w:p>
    <w:p w14:paraId="4AEC01A7" w14:textId="77777777" w:rsidR="00A52173" w:rsidRDefault="00A52173" w:rsidP="00A52173">
      <w:pPr>
        <w:pStyle w:val="BodyText2"/>
      </w:pPr>
    </w:p>
    <w:p w14:paraId="5B083C62" w14:textId="77777777" w:rsidR="000A4D53" w:rsidRDefault="000A4D53" w:rsidP="00A52173">
      <w:pPr>
        <w:pStyle w:val="BodyText2"/>
      </w:pPr>
    </w:p>
    <w:p w14:paraId="660157D6" w14:textId="77777777" w:rsidR="007F4032" w:rsidRDefault="007F4032" w:rsidP="00A52173">
      <w:pPr>
        <w:pStyle w:val="BodyText2"/>
      </w:pPr>
    </w:p>
    <w:p w14:paraId="5C939D95" w14:textId="77777777" w:rsidR="007F4032" w:rsidRDefault="007F4032" w:rsidP="00A52173">
      <w:pPr>
        <w:pStyle w:val="BodyText2"/>
      </w:pPr>
    </w:p>
    <w:p w14:paraId="26114C1A" w14:textId="77777777" w:rsidR="00BC3F74" w:rsidRDefault="007F4032" w:rsidP="00A52173">
      <w:pPr>
        <w:pStyle w:val="BodyText2"/>
      </w:pPr>
      <w:r>
        <w:t xml:space="preserve">The </w:t>
      </w:r>
      <w:r w:rsidR="00B7560B">
        <w:t xml:space="preserve">rough </w:t>
      </w:r>
      <w:r>
        <w:t>schedule for the day is:</w:t>
      </w:r>
    </w:p>
    <w:p w14:paraId="00A1354D" w14:textId="77777777" w:rsidR="00A151FB" w:rsidRDefault="00A151FB" w:rsidP="00A52173">
      <w:pPr>
        <w:pStyle w:val="BodyText2"/>
      </w:pPr>
    </w:p>
    <w:tbl>
      <w:tblPr>
        <w:tblStyle w:val="TableGrid"/>
        <w:tblW w:w="0" w:type="auto"/>
        <w:tblLook w:val="00A0" w:firstRow="1" w:lastRow="0" w:firstColumn="1" w:lastColumn="0" w:noHBand="0" w:noVBand="0"/>
      </w:tblPr>
      <w:tblGrid>
        <w:gridCol w:w="680"/>
        <w:gridCol w:w="775"/>
        <w:gridCol w:w="591"/>
        <w:gridCol w:w="926"/>
        <w:gridCol w:w="926"/>
        <w:gridCol w:w="906"/>
        <w:gridCol w:w="815"/>
        <w:gridCol w:w="906"/>
        <w:gridCol w:w="776"/>
      </w:tblGrid>
      <w:tr w:rsidR="00183C5A" w14:paraId="647D19E6" w14:textId="77777777">
        <w:tc>
          <w:tcPr>
            <w:tcW w:w="680" w:type="dxa"/>
          </w:tcPr>
          <w:p w14:paraId="438672C2" w14:textId="77777777" w:rsidR="00183C5A" w:rsidRDefault="00183C5A" w:rsidP="00A151FB">
            <w:pPr>
              <w:pStyle w:val="BodyText3"/>
            </w:pPr>
            <w:r>
              <w:t>0630</w:t>
            </w:r>
          </w:p>
        </w:tc>
        <w:tc>
          <w:tcPr>
            <w:tcW w:w="775" w:type="dxa"/>
          </w:tcPr>
          <w:p w14:paraId="17ED67A1" w14:textId="77777777" w:rsidR="00183C5A" w:rsidRDefault="00183C5A" w:rsidP="000A4D53">
            <w:pPr>
              <w:pStyle w:val="BodyText3"/>
            </w:pPr>
            <w:r>
              <w:t>0700</w:t>
            </w:r>
          </w:p>
        </w:tc>
        <w:tc>
          <w:tcPr>
            <w:tcW w:w="591" w:type="dxa"/>
          </w:tcPr>
          <w:p w14:paraId="09AD40B1" w14:textId="77777777" w:rsidR="00183C5A" w:rsidRDefault="00183C5A" w:rsidP="000A4D53">
            <w:pPr>
              <w:pStyle w:val="BodyText3"/>
            </w:pPr>
            <w:r>
              <w:t>0730</w:t>
            </w:r>
          </w:p>
        </w:tc>
        <w:tc>
          <w:tcPr>
            <w:tcW w:w="926" w:type="dxa"/>
          </w:tcPr>
          <w:p w14:paraId="5697786D" w14:textId="77777777" w:rsidR="00183C5A" w:rsidRDefault="00183C5A" w:rsidP="000A4D53">
            <w:pPr>
              <w:pStyle w:val="BodyText3"/>
            </w:pPr>
            <w:r>
              <w:t>0755</w:t>
            </w:r>
          </w:p>
        </w:tc>
        <w:tc>
          <w:tcPr>
            <w:tcW w:w="926" w:type="dxa"/>
          </w:tcPr>
          <w:p w14:paraId="0BF3DB4C" w14:textId="77777777" w:rsidR="00183C5A" w:rsidRDefault="00B7560B" w:rsidP="00B7560B">
            <w:pPr>
              <w:pStyle w:val="BodyText3"/>
            </w:pPr>
            <w:r>
              <w:t>0815</w:t>
            </w:r>
          </w:p>
        </w:tc>
        <w:tc>
          <w:tcPr>
            <w:tcW w:w="906" w:type="dxa"/>
          </w:tcPr>
          <w:p w14:paraId="2530A317" w14:textId="77777777" w:rsidR="00183C5A" w:rsidRDefault="00183C5A" w:rsidP="00A151FB">
            <w:pPr>
              <w:pStyle w:val="BodyText3"/>
            </w:pPr>
            <w:r>
              <w:t>0905</w:t>
            </w:r>
          </w:p>
        </w:tc>
        <w:tc>
          <w:tcPr>
            <w:tcW w:w="815" w:type="dxa"/>
          </w:tcPr>
          <w:p w14:paraId="55ED70D6" w14:textId="77777777" w:rsidR="00183C5A" w:rsidRDefault="00183C5A" w:rsidP="00A151FB">
            <w:pPr>
              <w:pStyle w:val="BodyText3"/>
            </w:pPr>
            <w:r>
              <w:t>0940ish</w:t>
            </w:r>
          </w:p>
        </w:tc>
        <w:tc>
          <w:tcPr>
            <w:tcW w:w="906" w:type="dxa"/>
          </w:tcPr>
          <w:p w14:paraId="110EA686" w14:textId="77777777" w:rsidR="00183C5A" w:rsidRDefault="00183C5A" w:rsidP="00A151FB">
            <w:pPr>
              <w:pStyle w:val="BodyText3"/>
            </w:pPr>
            <w:r>
              <w:t>0955</w:t>
            </w:r>
          </w:p>
        </w:tc>
        <w:tc>
          <w:tcPr>
            <w:tcW w:w="776" w:type="dxa"/>
          </w:tcPr>
          <w:p w14:paraId="7A1721EA" w14:textId="77777777" w:rsidR="00183C5A" w:rsidRDefault="00183C5A" w:rsidP="00A151FB">
            <w:pPr>
              <w:pStyle w:val="BodyText3"/>
            </w:pPr>
            <w:r>
              <w:t>1100</w:t>
            </w:r>
          </w:p>
        </w:tc>
      </w:tr>
      <w:tr w:rsidR="00183C5A" w14:paraId="7A34308C" w14:textId="77777777">
        <w:tc>
          <w:tcPr>
            <w:tcW w:w="680" w:type="dxa"/>
          </w:tcPr>
          <w:p w14:paraId="2E576B31" w14:textId="77777777" w:rsidR="00183C5A" w:rsidRDefault="00183C5A" w:rsidP="00A151FB">
            <w:pPr>
              <w:pStyle w:val="BodyText3"/>
            </w:pPr>
            <w:r>
              <w:t>arrival</w:t>
            </w:r>
          </w:p>
        </w:tc>
        <w:tc>
          <w:tcPr>
            <w:tcW w:w="775" w:type="dxa"/>
          </w:tcPr>
          <w:p w14:paraId="6AB7FA16" w14:textId="77777777" w:rsidR="00183C5A" w:rsidRDefault="00183C5A" w:rsidP="00A151FB">
            <w:pPr>
              <w:pStyle w:val="BodyText3"/>
            </w:pPr>
            <w:r>
              <w:t>Briefing</w:t>
            </w:r>
          </w:p>
        </w:tc>
        <w:tc>
          <w:tcPr>
            <w:tcW w:w="5846" w:type="dxa"/>
            <w:gridSpan w:val="7"/>
            <w:shd w:val="clear" w:color="auto" w:fill="D9D9D9" w:themeFill="background1" w:themeFillShade="D9"/>
          </w:tcPr>
          <w:p w14:paraId="2F01FC2E" w14:textId="77777777" w:rsidR="00183C5A" w:rsidRDefault="00183C5A" w:rsidP="00A151FB">
            <w:pPr>
              <w:pStyle w:val="BodyText3"/>
            </w:pPr>
          </w:p>
        </w:tc>
      </w:tr>
      <w:tr w:rsidR="00183C5A" w14:paraId="45BF7254" w14:textId="77777777">
        <w:tc>
          <w:tcPr>
            <w:tcW w:w="680" w:type="dxa"/>
          </w:tcPr>
          <w:p w14:paraId="3F3761C5" w14:textId="77777777" w:rsidR="00183C5A" w:rsidRDefault="00183C5A" w:rsidP="00A151FB">
            <w:pPr>
              <w:pStyle w:val="BodyText3"/>
            </w:pPr>
          </w:p>
        </w:tc>
        <w:tc>
          <w:tcPr>
            <w:tcW w:w="775" w:type="dxa"/>
          </w:tcPr>
          <w:p w14:paraId="4AAEA698" w14:textId="77777777" w:rsidR="00183C5A" w:rsidRDefault="00183C5A" w:rsidP="00A151FB">
            <w:pPr>
              <w:pStyle w:val="BodyText3"/>
            </w:pPr>
          </w:p>
        </w:tc>
        <w:tc>
          <w:tcPr>
            <w:tcW w:w="591" w:type="dxa"/>
          </w:tcPr>
          <w:p w14:paraId="293A01DE" w14:textId="77777777" w:rsidR="00183C5A" w:rsidRDefault="00183C5A" w:rsidP="00A151FB">
            <w:pPr>
              <w:pStyle w:val="BodyText3"/>
            </w:pPr>
            <w:r>
              <w:t>Swim start</w:t>
            </w:r>
          </w:p>
        </w:tc>
        <w:tc>
          <w:tcPr>
            <w:tcW w:w="926" w:type="dxa"/>
          </w:tcPr>
          <w:p w14:paraId="316663A9" w14:textId="77777777" w:rsidR="00183C5A" w:rsidRDefault="00183C5A" w:rsidP="00A151FB">
            <w:pPr>
              <w:pStyle w:val="BodyText3"/>
            </w:pPr>
            <w:r>
              <w:t>Lead swimmers leave water</w:t>
            </w:r>
          </w:p>
          <w:p w14:paraId="400A2535" w14:textId="77777777" w:rsidR="00183C5A" w:rsidRDefault="00183C5A" w:rsidP="00A151FB">
            <w:pPr>
              <w:pStyle w:val="BodyText3"/>
            </w:pPr>
          </w:p>
        </w:tc>
        <w:tc>
          <w:tcPr>
            <w:tcW w:w="926" w:type="dxa"/>
          </w:tcPr>
          <w:p w14:paraId="604241C9" w14:textId="77777777" w:rsidR="00183C5A" w:rsidRDefault="00183C5A" w:rsidP="00A151FB">
            <w:pPr>
              <w:pStyle w:val="BodyText3"/>
            </w:pPr>
            <w:r>
              <w:t>All swimmers leave water</w:t>
            </w:r>
          </w:p>
        </w:tc>
        <w:tc>
          <w:tcPr>
            <w:tcW w:w="906" w:type="dxa"/>
            <w:shd w:val="clear" w:color="auto" w:fill="D9D9D9" w:themeFill="background1" w:themeFillShade="D9"/>
          </w:tcPr>
          <w:p w14:paraId="68E2AC8F" w14:textId="77777777" w:rsidR="00183C5A" w:rsidRDefault="00183C5A" w:rsidP="00A151FB">
            <w:pPr>
              <w:pStyle w:val="BodyText3"/>
            </w:pPr>
          </w:p>
          <w:p w14:paraId="5B02E368" w14:textId="77777777" w:rsidR="00183C5A" w:rsidRDefault="00183C5A" w:rsidP="00A151FB">
            <w:pPr>
              <w:pStyle w:val="BodyText3"/>
            </w:pPr>
          </w:p>
        </w:tc>
        <w:tc>
          <w:tcPr>
            <w:tcW w:w="815" w:type="dxa"/>
            <w:shd w:val="clear" w:color="auto" w:fill="D9D9D9" w:themeFill="background1" w:themeFillShade="D9"/>
          </w:tcPr>
          <w:p w14:paraId="18DAF77B" w14:textId="77777777" w:rsidR="00183C5A" w:rsidRDefault="00183C5A" w:rsidP="00A151FB">
            <w:pPr>
              <w:pStyle w:val="BodyText3"/>
            </w:pPr>
          </w:p>
        </w:tc>
        <w:tc>
          <w:tcPr>
            <w:tcW w:w="906" w:type="dxa"/>
            <w:shd w:val="clear" w:color="auto" w:fill="D9D9D9" w:themeFill="background1" w:themeFillShade="D9"/>
          </w:tcPr>
          <w:p w14:paraId="2354F656" w14:textId="77777777" w:rsidR="00183C5A" w:rsidRDefault="00183C5A" w:rsidP="00A151FB">
            <w:pPr>
              <w:pStyle w:val="BodyText3"/>
            </w:pPr>
          </w:p>
        </w:tc>
        <w:tc>
          <w:tcPr>
            <w:tcW w:w="776" w:type="dxa"/>
            <w:shd w:val="clear" w:color="auto" w:fill="D9D9D9" w:themeFill="background1" w:themeFillShade="D9"/>
          </w:tcPr>
          <w:p w14:paraId="0D7B141E" w14:textId="77777777" w:rsidR="00183C5A" w:rsidRDefault="00183C5A" w:rsidP="00A151FB">
            <w:pPr>
              <w:pStyle w:val="BodyText3"/>
            </w:pPr>
          </w:p>
        </w:tc>
      </w:tr>
      <w:tr w:rsidR="00183C5A" w14:paraId="7B1CBDB7" w14:textId="77777777">
        <w:tc>
          <w:tcPr>
            <w:tcW w:w="2046" w:type="dxa"/>
            <w:gridSpan w:val="3"/>
            <w:shd w:val="clear" w:color="auto" w:fill="D9D9D9" w:themeFill="background1" w:themeFillShade="D9"/>
          </w:tcPr>
          <w:p w14:paraId="5C91D987" w14:textId="77777777" w:rsidR="00183C5A" w:rsidRDefault="00183C5A" w:rsidP="00A151FB">
            <w:pPr>
              <w:pStyle w:val="BodyText3"/>
            </w:pPr>
          </w:p>
        </w:tc>
        <w:tc>
          <w:tcPr>
            <w:tcW w:w="926" w:type="dxa"/>
            <w:shd w:val="clear" w:color="auto" w:fill="auto"/>
          </w:tcPr>
          <w:p w14:paraId="62530827" w14:textId="77777777" w:rsidR="00183C5A" w:rsidRDefault="00183C5A" w:rsidP="00A151FB">
            <w:pPr>
              <w:pStyle w:val="BodyText3"/>
            </w:pPr>
            <w:r>
              <w:t>1</w:t>
            </w:r>
            <w:r w:rsidRPr="00A641FA">
              <w:rPr>
                <w:vertAlign w:val="superscript"/>
              </w:rPr>
              <w:t>st</w:t>
            </w:r>
            <w:r>
              <w:t xml:space="preserve"> Cyclists leave transition</w:t>
            </w:r>
          </w:p>
        </w:tc>
        <w:tc>
          <w:tcPr>
            <w:tcW w:w="926" w:type="dxa"/>
          </w:tcPr>
          <w:p w14:paraId="266CA087" w14:textId="77777777" w:rsidR="00183C5A" w:rsidRDefault="00183C5A" w:rsidP="00A151FB">
            <w:pPr>
              <w:pStyle w:val="BodyText3"/>
            </w:pPr>
          </w:p>
        </w:tc>
        <w:tc>
          <w:tcPr>
            <w:tcW w:w="906" w:type="dxa"/>
          </w:tcPr>
          <w:p w14:paraId="30572526" w14:textId="77777777" w:rsidR="00183C5A" w:rsidRDefault="00183C5A" w:rsidP="00A151FB">
            <w:pPr>
              <w:pStyle w:val="BodyText3"/>
            </w:pPr>
            <w:r>
              <w:t>1</w:t>
            </w:r>
            <w:r w:rsidRPr="00183C5A">
              <w:rPr>
                <w:vertAlign w:val="superscript"/>
              </w:rPr>
              <w:t>st</w:t>
            </w:r>
            <w:r>
              <w:t xml:space="preserve"> cyclists enter transition</w:t>
            </w:r>
          </w:p>
        </w:tc>
        <w:tc>
          <w:tcPr>
            <w:tcW w:w="815" w:type="dxa"/>
          </w:tcPr>
          <w:p w14:paraId="1A38EEEF" w14:textId="77777777" w:rsidR="00183C5A" w:rsidRDefault="00183C5A" w:rsidP="00A151FB">
            <w:pPr>
              <w:pStyle w:val="BodyText3"/>
            </w:pPr>
          </w:p>
        </w:tc>
        <w:tc>
          <w:tcPr>
            <w:tcW w:w="906" w:type="dxa"/>
          </w:tcPr>
          <w:p w14:paraId="15330F48" w14:textId="77777777" w:rsidR="00183C5A" w:rsidRDefault="00183C5A" w:rsidP="00A151FB">
            <w:pPr>
              <w:pStyle w:val="BodyText3"/>
            </w:pPr>
            <w:r>
              <w:t>All cyclists through transition</w:t>
            </w:r>
          </w:p>
        </w:tc>
        <w:tc>
          <w:tcPr>
            <w:tcW w:w="776" w:type="dxa"/>
          </w:tcPr>
          <w:p w14:paraId="62DE096E" w14:textId="77777777" w:rsidR="00183C5A" w:rsidRDefault="00183C5A" w:rsidP="00A151FB">
            <w:pPr>
              <w:pStyle w:val="BodyText3"/>
            </w:pPr>
          </w:p>
        </w:tc>
      </w:tr>
      <w:tr w:rsidR="00183C5A" w14:paraId="43AB7E3E" w14:textId="77777777">
        <w:tc>
          <w:tcPr>
            <w:tcW w:w="3898" w:type="dxa"/>
            <w:gridSpan w:val="5"/>
            <w:shd w:val="clear" w:color="auto" w:fill="D9D9D9" w:themeFill="background1" w:themeFillShade="D9"/>
          </w:tcPr>
          <w:p w14:paraId="18A6FFE2" w14:textId="77777777" w:rsidR="00183C5A" w:rsidRDefault="00183C5A" w:rsidP="00A151FB">
            <w:pPr>
              <w:pStyle w:val="BodyText3"/>
            </w:pPr>
          </w:p>
        </w:tc>
        <w:tc>
          <w:tcPr>
            <w:tcW w:w="906" w:type="dxa"/>
            <w:shd w:val="clear" w:color="auto" w:fill="FFFFFF" w:themeFill="background1"/>
          </w:tcPr>
          <w:p w14:paraId="59B331E1" w14:textId="77777777" w:rsidR="00183C5A" w:rsidRDefault="00183C5A" w:rsidP="00A151FB">
            <w:pPr>
              <w:pStyle w:val="BodyText3"/>
            </w:pPr>
            <w:r>
              <w:t>1</w:t>
            </w:r>
            <w:r w:rsidRPr="00183C5A">
              <w:rPr>
                <w:vertAlign w:val="superscript"/>
              </w:rPr>
              <w:t>st</w:t>
            </w:r>
            <w:r>
              <w:t xml:space="preserve">  runners leave transition</w:t>
            </w:r>
          </w:p>
        </w:tc>
        <w:tc>
          <w:tcPr>
            <w:tcW w:w="815" w:type="dxa"/>
          </w:tcPr>
          <w:p w14:paraId="4A8D6818" w14:textId="77777777" w:rsidR="00183C5A" w:rsidRDefault="00183C5A" w:rsidP="00A151FB">
            <w:pPr>
              <w:pStyle w:val="BodyText3"/>
            </w:pPr>
            <w:r>
              <w:t>1</w:t>
            </w:r>
            <w:r w:rsidRPr="00D84442">
              <w:rPr>
                <w:vertAlign w:val="superscript"/>
              </w:rPr>
              <w:t>st</w:t>
            </w:r>
            <w:r>
              <w:t xml:space="preserve"> runners finish</w:t>
            </w:r>
          </w:p>
        </w:tc>
        <w:tc>
          <w:tcPr>
            <w:tcW w:w="906" w:type="dxa"/>
          </w:tcPr>
          <w:p w14:paraId="2DDF3504" w14:textId="77777777" w:rsidR="00183C5A" w:rsidRDefault="00183C5A" w:rsidP="00A151FB">
            <w:pPr>
              <w:pStyle w:val="BodyText3"/>
            </w:pPr>
          </w:p>
        </w:tc>
        <w:tc>
          <w:tcPr>
            <w:tcW w:w="776" w:type="dxa"/>
          </w:tcPr>
          <w:p w14:paraId="67019B30" w14:textId="77777777" w:rsidR="00183C5A" w:rsidRDefault="00183C5A" w:rsidP="00A151FB">
            <w:pPr>
              <w:pStyle w:val="BodyText3"/>
            </w:pPr>
            <w:r>
              <w:t>All runners finish</w:t>
            </w:r>
          </w:p>
        </w:tc>
      </w:tr>
    </w:tbl>
    <w:p w14:paraId="2516E964" w14:textId="77777777" w:rsidR="00A151FB" w:rsidRDefault="00A151FB" w:rsidP="00A151FB"/>
    <w:p w14:paraId="7B046523" w14:textId="77777777" w:rsidR="00BC3F74" w:rsidRDefault="00BC3F74" w:rsidP="00A52173">
      <w:pPr>
        <w:pStyle w:val="BodyText2"/>
      </w:pPr>
    </w:p>
    <w:p w14:paraId="72A8D850" w14:textId="77777777" w:rsidR="00BC3F74" w:rsidRDefault="00BC3F74" w:rsidP="00A52173">
      <w:pPr>
        <w:pStyle w:val="BodyText2"/>
      </w:pPr>
    </w:p>
    <w:p w14:paraId="527F64C8" w14:textId="77777777" w:rsidR="00BC3F74" w:rsidRDefault="00BC3F74" w:rsidP="00A52173">
      <w:pPr>
        <w:pStyle w:val="BodyText2"/>
      </w:pPr>
      <w:r>
        <w:t>Please remember that we are guest</w:t>
      </w:r>
      <w:r w:rsidR="00B7560B">
        <w:t>s</w:t>
      </w:r>
      <w:r>
        <w:t xml:space="preserve"> at the venue and that other people will be using it and its facilities.  </w:t>
      </w:r>
    </w:p>
    <w:p w14:paraId="7C4A1FE6" w14:textId="77777777" w:rsidR="00BC3F74" w:rsidRDefault="00BC3F74" w:rsidP="00A52173">
      <w:pPr>
        <w:pStyle w:val="BodyText2"/>
      </w:pPr>
    </w:p>
    <w:p w14:paraId="42B6B330" w14:textId="77777777" w:rsidR="00A151FB" w:rsidRDefault="00BC3F74" w:rsidP="00A52173">
      <w:pPr>
        <w:pStyle w:val="BodyText2"/>
      </w:pPr>
      <w:r>
        <w:t>Good luck to everyone.</w:t>
      </w:r>
    </w:p>
    <w:sectPr w:rsidR="00A151FB" w:rsidSect="00BC3F74">
      <w:headerReference w:type="even" r:id="rId11"/>
      <w:headerReference w:type="default" r:id="rId12"/>
      <w:footerReference w:type="even" r:id="rId13"/>
      <w:footerReference w:type="default" r:id="rId14"/>
      <w:headerReference w:type="first" r:id="rId15"/>
      <w:footerReference w:type="first" r:id="rId16"/>
      <w:pgSz w:w="11900" w:h="16840"/>
      <w:pgMar w:top="2552" w:right="1701" w:bottom="1701" w:left="1701" w:header="720" w:footer="720"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F6FB9" w14:textId="77777777" w:rsidR="0056518E" w:rsidRDefault="00B51713">
      <w:pPr>
        <w:spacing w:line="240" w:lineRule="auto"/>
      </w:pPr>
      <w:r>
        <w:separator/>
      </w:r>
    </w:p>
  </w:endnote>
  <w:endnote w:type="continuationSeparator" w:id="0">
    <w:p w14:paraId="6C5B06C8" w14:textId="77777777" w:rsidR="0056518E" w:rsidRDefault="00B51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171E5" w14:textId="77777777" w:rsidR="00183C5A" w:rsidRDefault="00183C5A" w:rsidP="00AD00F4">
    <w:pPr>
      <w:pStyle w:val="Footer"/>
      <w:framePr w:wrap="around" w:vAnchor="text" w:hAnchor="margin" w:xAlign="right" w:y="1"/>
      <w:rPr>
        <w:rStyle w:val="PageNumber"/>
        <w:color w:val="auto"/>
      </w:rPr>
    </w:pPr>
    <w:r>
      <w:rPr>
        <w:rStyle w:val="PageNumber"/>
      </w:rPr>
      <w:fldChar w:fldCharType="begin"/>
    </w:r>
    <w:r>
      <w:rPr>
        <w:rStyle w:val="PageNumber"/>
      </w:rPr>
      <w:instrText xml:space="preserve">PAGE  </w:instrText>
    </w:r>
    <w:r>
      <w:rPr>
        <w:rStyle w:val="PageNumber"/>
      </w:rPr>
      <w:fldChar w:fldCharType="end"/>
    </w:r>
  </w:p>
  <w:p w14:paraId="20FB11E5" w14:textId="77777777" w:rsidR="00183C5A" w:rsidRDefault="00183C5A" w:rsidP="00BC3F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E8CE" w14:textId="77777777" w:rsidR="00183C5A" w:rsidRDefault="00183C5A" w:rsidP="00AD00F4">
    <w:pPr>
      <w:pStyle w:val="Footer"/>
      <w:framePr w:wrap="around" w:vAnchor="text" w:hAnchor="margin" w:xAlign="right" w:y="1"/>
      <w:rPr>
        <w:rStyle w:val="PageNumber"/>
        <w:color w:val="auto"/>
      </w:rPr>
    </w:pPr>
    <w:r>
      <w:rPr>
        <w:rStyle w:val="PageNumber"/>
      </w:rPr>
      <w:fldChar w:fldCharType="begin"/>
    </w:r>
    <w:r>
      <w:rPr>
        <w:rStyle w:val="PageNumber"/>
      </w:rPr>
      <w:instrText xml:space="preserve">PAGE  </w:instrText>
    </w:r>
    <w:r>
      <w:rPr>
        <w:rStyle w:val="PageNumber"/>
      </w:rPr>
      <w:fldChar w:fldCharType="separate"/>
    </w:r>
    <w:r w:rsidR="00AF46C9">
      <w:rPr>
        <w:rStyle w:val="PageNumber"/>
        <w:noProof/>
      </w:rPr>
      <w:t>1</w:t>
    </w:r>
    <w:r>
      <w:rPr>
        <w:rStyle w:val="PageNumber"/>
      </w:rPr>
      <w:fldChar w:fldCharType="end"/>
    </w:r>
  </w:p>
  <w:p w14:paraId="3EB81C8C" w14:textId="77777777" w:rsidR="00183C5A" w:rsidRDefault="00183C5A" w:rsidP="00BC3F7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B6C34" w14:textId="77777777" w:rsidR="00B51713" w:rsidRDefault="00B517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5235B" w14:textId="77777777" w:rsidR="0056518E" w:rsidRDefault="00B51713">
      <w:pPr>
        <w:spacing w:line="240" w:lineRule="auto"/>
      </w:pPr>
      <w:r>
        <w:separator/>
      </w:r>
    </w:p>
  </w:footnote>
  <w:footnote w:type="continuationSeparator" w:id="0">
    <w:p w14:paraId="7AFDA0D6" w14:textId="77777777" w:rsidR="0056518E" w:rsidRDefault="00B517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A544F" w14:textId="77777777" w:rsidR="00B51713" w:rsidRDefault="00B517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74CED" w14:textId="77777777" w:rsidR="00183C5A" w:rsidRDefault="00183C5A" w:rsidP="00BC3F74">
    <w:pPr>
      <w:pStyle w:val="Header"/>
      <w:jc w:val="left"/>
    </w:pPr>
    <w:r>
      <w:rPr>
        <w:noProof/>
        <w:lang w:val="en-US"/>
      </w:rPr>
      <w:drawing>
        <wp:anchor distT="0" distB="0" distL="114935" distR="114935" simplePos="0" relativeHeight="251659264" behindDoc="0" locked="0" layoutInCell="1" allowOverlap="1" wp14:anchorId="6584E5FD" wp14:editId="36781605">
          <wp:simplePos x="0" y="0"/>
          <wp:positionH relativeFrom="column">
            <wp:posOffset>3657600</wp:posOffset>
          </wp:positionH>
          <wp:positionV relativeFrom="paragraph">
            <wp:posOffset>2540</wp:posOffset>
          </wp:positionV>
          <wp:extent cx="1149985" cy="644525"/>
          <wp:effectExtent l="25400" t="0" r="0" b="0"/>
          <wp:wrapTight wrapText="right">
            <wp:wrapPolygon edited="0">
              <wp:start x="7633" y="851"/>
              <wp:lineTo x="4294" y="2554"/>
              <wp:lineTo x="0" y="10215"/>
              <wp:lineTo x="-477" y="21281"/>
              <wp:lineTo x="21469" y="21281"/>
              <wp:lineTo x="21469" y="19578"/>
              <wp:lineTo x="20515" y="13620"/>
              <wp:lineTo x="18606" y="3405"/>
              <wp:lineTo x="12881" y="851"/>
              <wp:lineTo x="7633" y="851"/>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srcRect/>
                  <a:stretch>
                    <a:fillRect/>
                  </a:stretch>
                </pic:blipFill>
                <pic:spPr bwMode="auto">
                  <a:xfrm>
                    <a:off x="0" y="0"/>
                    <a:ext cx="1149985" cy="644525"/>
                  </a:xfrm>
                  <a:prstGeom prst="rect">
                    <a:avLst/>
                  </a:prstGeom>
                  <a:noFill/>
                  <a:ln w="9525">
                    <a:noFill/>
                    <a:miter lim="800000"/>
                    <a:headEnd/>
                    <a:tailEnd/>
                  </a:ln>
                </pic:spPr>
              </pic:pic>
            </a:graphicData>
          </a:graphic>
        </wp:anchor>
      </w:drawing>
    </w:r>
    <w:r>
      <w:t xml:space="preserve">MSTC </w:t>
    </w:r>
    <w:r w:rsidR="00B7560B">
      <w:t xml:space="preserve">Olympic </w:t>
    </w:r>
    <w:r>
      <w:t xml:space="preserve">Distance </w:t>
    </w:r>
    <w:r w:rsidR="00B51713">
      <w:t>Event</w:t>
    </w:r>
    <w:r w:rsidR="00B7560B">
      <w:t xml:space="preserve"> </w:t>
    </w:r>
    <w:r>
      <w:t>General Information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1AD09" w14:textId="77777777" w:rsidR="00B51713" w:rsidRDefault="00B517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1ED274"/>
    <w:lvl w:ilvl="0">
      <w:start w:val="1"/>
      <w:numFmt w:val="bullet"/>
      <w:lvlText w:val=""/>
      <w:lvlJc w:val="left"/>
      <w:pPr>
        <w:tabs>
          <w:tab w:val="num" w:pos="1361"/>
        </w:tabs>
        <w:ind w:left="1361" w:hanging="340"/>
      </w:pPr>
      <w:rPr>
        <w:rFonts w:ascii="Wingdings 2" w:hAnsi="Wingdings 2" w:hint="default"/>
        <w:b w:val="0"/>
        <w:i w:val="0"/>
        <w:sz w:val="16"/>
      </w:rPr>
    </w:lvl>
  </w:abstractNum>
  <w:abstractNum w:abstractNumId="1">
    <w:nsid w:val="FFFFFF82"/>
    <w:multiLevelType w:val="singleLevel"/>
    <w:tmpl w:val="A28693B8"/>
    <w:lvl w:ilvl="0">
      <w:start w:val="1"/>
      <w:numFmt w:val="bullet"/>
      <w:pStyle w:val="ListBullet3"/>
      <w:lvlText w:val=""/>
      <w:lvlJc w:val="left"/>
      <w:pPr>
        <w:tabs>
          <w:tab w:val="num" w:pos="1021"/>
        </w:tabs>
        <w:ind w:left="1021" w:hanging="341"/>
      </w:pPr>
      <w:rPr>
        <w:rFonts w:ascii="Webdings" w:hAnsi="Webdings" w:hint="default"/>
        <w:sz w:val="20"/>
      </w:rPr>
    </w:lvl>
  </w:abstractNum>
  <w:abstractNum w:abstractNumId="2">
    <w:nsid w:val="FFFFFF83"/>
    <w:multiLevelType w:val="singleLevel"/>
    <w:tmpl w:val="7C6480C2"/>
    <w:lvl w:ilvl="0">
      <w:start w:val="1"/>
      <w:numFmt w:val="bullet"/>
      <w:pStyle w:val="ListBullet2"/>
      <w:lvlText w:val=""/>
      <w:lvlJc w:val="left"/>
      <w:pPr>
        <w:tabs>
          <w:tab w:val="num" w:pos="680"/>
        </w:tabs>
        <w:ind w:left="680" w:hanging="340"/>
      </w:pPr>
      <w:rPr>
        <w:rFonts w:ascii="Wingdings" w:hAnsi="Wingdings" w:hint="default"/>
        <w:b w:val="0"/>
        <w:i w:val="0"/>
        <w:sz w:val="24"/>
      </w:rPr>
    </w:lvl>
  </w:abstractNum>
  <w:abstractNum w:abstractNumId="3">
    <w:nsid w:val="FFFFFF88"/>
    <w:multiLevelType w:val="singleLevel"/>
    <w:tmpl w:val="2AA8CA6C"/>
    <w:lvl w:ilvl="0">
      <w:start w:val="1"/>
      <w:numFmt w:val="decimal"/>
      <w:pStyle w:val="ListNumber"/>
      <w:lvlText w:val="%1."/>
      <w:lvlJc w:val="left"/>
      <w:pPr>
        <w:tabs>
          <w:tab w:val="num" w:pos="360"/>
        </w:tabs>
        <w:ind w:left="360" w:hanging="360"/>
      </w:pPr>
    </w:lvl>
  </w:abstractNum>
  <w:abstractNum w:abstractNumId="4">
    <w:nsid w:val="FFFFFF89"/>
    <w:multiLevelType w:val="singleLevel"/>
    <w:tmpl w:val="2C540C6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78644C1"/>
    <w:multiLevelType w:val="multilevel"/>
    <w:tmpl w:val="4CE45D52"/>
    <w:lvl w:ilvl="0">
      <w:start w:val="1"/>
      <w:numFmt w:val="bullet"/>
      <w:pStyle w:val="ListBullet"/>
      <w:lvlText w:val=""/>
      <w:lvlJc w:val="left"/>
      <w:pPr>
        <w:tabs>
          <w:tab w:val="num" w:pos="340"/>
        </w:tabs>
        <w:ind w:left="340" w:hanging="34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7E157B"/>
    <w:multiLevelType w:val="hybridMultilevel"/>
    <w:tmpl w:val="B92C5E48"/>
    <w:lvl w:ilvl="0" w:tplc="FEA0D026">
      <w:start w:val="1"/>
      <w:numFmt w:val="decimal"/>
      <w:pStyle w:val="ListContinue"/>
      <w:lvlText w:val="%1)"/>
      <w:lvlJc w:val="left"/>
      <w:pPr>
        <w:tabs>
          <w:tab w:val="num" w:pos="360"/>
        </w:tabs>
        <w:ind w:left="360" w:hanging="360"/>
      </w:pPr>
      <w:rPr>
        <w:rFont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104B60"/>
    <w:multiLevelType w:val="hybridMultilevel"/>
    <w:tmpl w:val="297C07FA"/>
    <w:lvl w:ilvl="0" w:tplc="9C7A9590">
      <w:start w:val="1"/>
      <w:numFmt w:val="lowerLetter"/>
      <w:pStyle w:val="ListContinue5"/>
      <w:lvlText w:val="(%1)"/>
      <w:lvlJc w:val="left"/>
      <w:pPr>
        <w:tabs>
          <w:tab w:val="num" w:pos="340"/>
        </w:tabs>
        <w:ind w:left="34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886ED1"/>
    <w:multiLevelType w:val="hybridMultilevel"/>
    <w:tmpl w:val="1B3E6102"/>
    <w:lvl w:ilvl="0" w:tplc="3A624ABE">
      <w:start w:val="1"/>
      <w:numFmt w:val="bullet"/>
      <w:pStyle w:val="List3"/>
      <w:lvlText w:val=""/>
      <w:lvlJc w:val="left"/>
      <w:pPr>
        <w:tabs>
          <w:tab w:val="num" w:pos="1021"/>
        </w:tabs>
        <w:ind w:left="1021" w:hanging="341"/>
      </w:pPr>
      <w:rPr>
        <w:rFonts w:ascii="Webdings" w:hAnsi="Web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490400"/>
    <w:multiLevelType w:val="hybridMultilevel"/>
    <w:tmpl w:val="570246DE"/>
    <w:lvl w:ilvl="0" w:tplc="F3547868">
      <w:start w:val="1"/>
      <w:numFmt w:val="lowerRoman"/>
      <w:pStyle w:val="ListContinue3"/>
      <w:lvlText w:val="%1."/>
      <w:lvlJc w:val="right"/>
      <w:pPr>
        <w:tabs>
          <w:tab w:val="num" w:pos="1021"/>
        </w:tabs>
        <w:ind w:left="1021" w:hanging="34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CB5A62"/>
    <w:multiLevelType w:val="multilevel"/>
    <w:tmpl w:val="82AC6BBA"/>
    <w:lvl w:ilvl="0">
      <w:start w:val="1"/>
      <w:numFmt w:val="bullet"/>
      <w:pStyle w:val="ListBullet"/>
      <w:lvlText w:val=""/>
      <w:lvlJc w:val="left"/>
      <w:pPr>
        <w:tabs>
          <w:tab w:val="num" w:pos="357"/>
        </w:tabs>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3E37443"/>
    <w:multiLevelType w:val="hybridMultilevel"/>
    <w:tmpl w:val="1F9AD926"/>
    <w:lvl w:ilvl="0" w:tplc="E1B2002A">
      <w:start w:val="1"/>
      <w:numFmt w:val="lowerLetter"/>
      <w:pStyle w:val="ListContinue2"/>
      <w:lvlText w:val="(%1)"/>
      <w:lvlJc w:val="left"/>
      <w:pPr>
        <w:tabs>
          <w:tab w:val="num" w:pos="680"/>
        </w:tabs>
        <w:ind w:left="68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2A593C"/>
    <w:multiLevelType w:val="hybridMultilevel"/>
    <w:tmpl w:val="75A0E85E"/>
    <w:lvl w:ilvl="0" w:tplc="DA4A0A5A">
      <w:start w:val="1"/>
      <w:numFmt w:val="bullet"/>
      <w:pStyle w:val="List2"/>
      <w:lvlText w:val=""/>
      <w:lvlJc w:val="left"/>
      <w:pPr>
        <w:tabs>
          <w:tab w:val="num" w:pos="680"/>
        </w:tabs>
        <w:ind w:left="680" w:hanging="34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181A02"/>
    <w:multiLevelType w:val="hybridMultilevel"/>
    <w:tmpl w:val="A7DE6066"/>
    <w:lvl w:ilvl="0" w:tplc="0DF86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93F19"/>
    <w:multiLevelType w:val="multilevel"/>
    <w:tmpl w:val="CF1CE3B8"/>
    <w:lvl w:ilvl="0">
      <w:start w:val="1"/>
      <w:numFmt w:val="bullet"/>
      <w:lvlText w:val=""/>
      <w:lvlJc w:val="left"/>
      <w:pPr>
        <w:tabs>
          <w:tab w:val="num" w:pos="340"/>
        </w:tabs>
        <w:ind w:left="340" w:hanging="340"/>
      </w:pPr>
      <w:rPr>
        <w:rFonts w:ascii="Symbol" w:hAnsi="Symbol"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5">
    <w:nsid w:val="7B4D0E9D"/>
    <w:multiLevelType w:val="multilevel"/>
    <w:tmpl w:val="4B7646FA"/>
    <w:lvl w:ilvl="0">
      <w:start w:val="1"/>
      <w:numFmt w:val="bullet"/>
      <w:pStyle w:val="List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B735B2"/>
    <w:multiLevelType w:val="hybridMultilevel"/>
    <w:tmpl w:val="D7543728"/>
    <w:lvl w:ilvl="0" w:tplc="D7B25F02">
      <w:start w:val="1"/>
      <w:numFmt w:val="bullet"/>
      <w:pStyle w:val="List"/>
      <w:lvlText w:val=""/>
      <w:lvlJc w:val="left"/>
      <w:pPr>
        <w:tabs>
          <w:tab w:val="num" w:pos="340"/>
        </w:tabs>
        <w:ind w:left="340" w:hanging="340"/>
      </w:pPr>
      <w:rPr>
        <w:rFonts w:ascii="Symbol" w:hAnsi="Symbol" w:hint="default"/>
        <w:b w:val="0"/>
        <w:i w:val="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
  </w:num>
  <w:num w:numId="4">
    <w:abstractNumId w:val="11"/>
  </w:num>
  <w:num w:numId="5">
    <w:abstractNumId w:val="9"/>
  </w:num>
  <w:num w:numId="6">
    <w:abstractNumId w:val="8"/>
  </w:num>
  <w:num w:numId="7">
    <w:abstractNumId w:val="0"/>
  </w:num>
  <w:num w:numId="8">
    <w:abstractNumId w:val="2"/>
  </w:num>
  <w:num w:numId="9">
    <w:abstractNumId w:val="12"/>
  </w:num>
  <w:num w:numId="10">
    <w:abstractNumId w:val="3"/>
  </w:num>
  <w:num w:numId="11">
    <w:abstractNumId w:val="4"/>
  </w:num>
  <w:num w:numId="12">
    <w:abstractNumId w:val="16"/>
  </w:num>
  <w:num w:numId="13">
    <w:abstractNumId w:val="14"/>
  </w:num>
  <w:num w:numId="14">
    <w:abstractNumId w:val="16"/>
  </w:num>
  <w:num w:numId="15">
    <w:abstractNumId w:val="8"/>
  </w:num>
  <w:num w:numId="16">
    <w:abstractNumId w:val="4"/>
  </w:num>
  <w:num w:numId="17">
    <w:abstractNumId w:val="4"/>
  </w:num>
  <w:num w:numId="18">
    <w:abstractNumId w:val="16"/>
  </w:num>
  <w:num w:numId="19">
    <w:abstractNumId w:val="4"/>
  </w:num>
  <w:num w:numId="20">
    <w:abstractNumId w:val="3"/>
  </w:num>
  <w:num w:numId="21">
    <w:abstractNumId w:val="16"/>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6C1"/>
    <w:rsid w:val="000A4D53"/>
    <w:rsid w:val="00130692"/>
    <w:rsid w:val="00183C5A"/>
    <w:rsid w:val="001902A2"/>
    <w:rsid w:val="003A148D"/>
    <w:rsid w:val="003B7C5F"/>
    <w:rsid w:val="004872C1"/>
    <w:rsid w:val="0056518E"/>
    <w:rsid w:val="007F4032"/>
    <w:rsid w:val="00A151FB"/>
    <w:rsid w:val="00A52173"/>
    <w:rsid w:val="00AD00F4"/>
    <w:rsid w:val="00AF46C9"/>
    <w:rsid w:val="00B51713"/>
    <w:rsid w:val="00B7560B"/>
    <w:rsid w:val="00BC3F74"/>
    <w:rsid w:val="00E936C1"/>
    <w:rsid w:val="00F26176"/>
    <w:rsid w:val="00F757D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715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qFormat="1"/>
    <w:lsdException w:name="List" w:uiPriority="0"/>
    <w:lsdException w:name="List Bullet" w:uiPriority="0"/>
    <w:lsdException w:name="List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A1"/>
    <w:pPr>
      <w:spacing w:after="0" w:line="360" w:lineRule="auto"/>
      <w:jc w:val="both"/>
    </w:pPr>
    <w:rPr>
      <w:rFonts w:ascii="Trebuchet MS" w:hAnsi="Trebuchet MS" w:cs="Times New Roman"/>
      <w:sz w:val="24"/>
      <w:szCs w:val="24"/>
    </w:rPr>
  </w:style>
  <w:style w:type="paragraph" w:styleId="Heading1">
    <w:name w:val="heading 1"/>
    <w:basedOn w:val="Normal"/>
    <w:next w:val="Normal"/>
    <w:qFormat/>
    <w:rsid w:val="002F50ED"/>
    <w:pPr>
      <w:keepNext/>
      <w:spacing w:before="240" w:after="60"/>
      <w:jc w:val="center"/>
      <w:outlineLvl w:val="0"/>
    </w:pPr>
    <w:rPr>
      <w:b/>
      <w:kern w:val="32"/>
      <w:sz w:val="40"/>
      <w:szCs w:val="32"/>
    </w:rPr>
  </w:style>
  <w:style w:type="paragraph" w:styleId="Heading2">
    <w:name w:val="heading 2"/>
    <w:basedOn w:val="Normal"/>
    <w:next w:val="Normal"/>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D77777"/>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343D93"/>
    <w:pPr>
      <w:spacing w:before="120" w:after="60" w:line="240" w:lineRule="auto"/>
      <w:outlineLvl w:val="6"/>
    </w:pPr>
    <w:rPr>
      <w:b/>
      <w:i/>
      <w:sz w:val="20"/>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rsid w:val="00971939"/>
  </w:style>
  <w:style w:type="paragraph" w:styleId="BlockText">
    <w:name w:val="Block Text"/>
    <w:basedOn w:val="Normal"/>
    <w:rsid w:val="0007323A"/>
  </w:style>
  <w:style w:type="paragraph" w:styleId="BodyText2">
    <w:name w:val="Body Text 2"/>
    <w:basedOn w:val="Normal"/>
    <w:link w:val="BodyText2Char"/>
    <w:uiPriority w:val="99"/>
    <w:rsid w:val="009F6289"/>
    <w:pPr>
      <w:spacing w:line="240" w:lineRule="auto"/>
      <w:contextualSpacing/>
    </w:pPr>
    <w:rPr>
      <w:sz w:val="20"/>
    </w:rPr>
  </w:style>
  <w:style w:type="paragraph" w:styleId="BodyText3">
    <w:name w:val="Body Text 3"/>
    <w:basedOn w:val="Normal"/>
    <w:rsid w:val="005A1129"/>
    <w:pPr>
      <w:spacing w:line="240" w:lineRule="auto"/>
    </w:pPr>
    <w:rPr>
      <w:sz w:val="16"/>
      <w:szCs w:val="16"/>
    </w:rPr>
  </w:style>
  <w:style w:type="paragraph" w:styleId="BodyTextFirstIndent">
    <w:name w:val="Body Text First Indent"/>
    <w:basedOn w:val="BodyText"/>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uiPriority w:val="99"/>
    <w:rsid w:val="0090712E"/>
    <w:rPr>
      <w:rFonts w:ascii="Trebuchet MS" w:hAnsi="Trebuchet MS"/>
      <w:color w:val="auto"/>
      <w:sz w:val="20"/>
      <w:u w:val="single"/>
    </w:rPr>
  </w:style>
  <w:style w:type="paragraph" w:styleId="List">
    <w:name w:val="List"/>
    <w:basedOn w:val="Normal"/>
    <w:rsid w:val="00343D93"/>
    <w:pPr>
      <w:numPr>
        <w:numId w:val="22"/>
      </w:numPr>
      <w:spacing w:line="240" w:lineRule="auto"/>
    </w:pPr>
    <w:rPr>
      <w:rFonts w:eastAsia="Times"/>
      <w:sz w:val="20"/>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D77777"/>
    <w:pPr>
      <w:numPr>
        <w:numId w:val="2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 w:type="paragraph" w:styleId="ListParagraph">
    <w:name w:val="List Paragraph"/>
    <w:basedOn w:val="Normal"/>
    <w:uiPriority w:val="34"/>
    <w:qFormat/>
    <w:rsid w:val="00E936C1"/>
    <w:pPr>
      <w:ind w:left="720"/>
      <w:contextualSpacing/>
    </w:pPr>
  </w:style>
  <w:style w:type="character" w:customStyle="1" w:styleId="BodyText2Char">
    <w:name w:val="Body Text 2 Char"/>
    <w:basedOn w:val="DefaultParagraphFont"/>
    <w:link w:val="BodyText2"/>
    <w:uiPriority w:val="99"/>
    <w:rsid w:val="004872C1"/>
    <w:rPr>
      <w:rFonts w:ascii="Trebuchet MS" w:hAnsi="Trebuchet M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qFormat="1"/>
    <w:lsdException w:name="List" w:uiPriority="0"/>
    <w:lsdException w:name="List Bullet" w:uiPriority="0"/>
    <w:lsdException w:name="List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A1"/>
    <w:pPr>
      <w:spacing w:after="0" w:line="360" w:lineRule="auto"/>
      <w:jc w:val="both"/>
    </w:pPr>
    <w:rPr>
      <w:rFonts w:ascii="Trebuchet MS" w:hAnsi="Trebuchet MS" w:cs="Times New Roman"/>
      <w:sz w:val="24"/>
      <w:szCs w:val="24"/>
    </w:rPr>
  </w:style>
  <w:style w:type="paragraph" w:styleId="Heading1">
    <w:name w:val="heading 1"/>
    <w:basedOn w:val="Normal"/>
    <w:next w:val="Normal"/>
    <w:qFormat/>
    <w:rsid w:val="002F50ED"/>
    <w:pPr>
      <w:keepNext/>
      <w:spacing w:before="240" w:after="60"/>
      <w:jc w:val="center"/>
      <w:outlineLvl w:val="0"/>
    </w:pPr>
    <w:rPr>
      <w:b/>
      <w:kern w:val="32"/>
      <w:sz w:val="40"/>
      <w:szCs w:val="32"/>
    </w:rPr>
  </w:style>
  <w:style w:type="paragraph" w:styleId="Heading2">
    <w:name w:val="heading 2"/>
    <w:basedOn w:val="Normal"/>
    <w:next w:val="Normal"/>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D77777"/>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343D93"/>
    <w:pPr>
      <w:spacing w:before="120" w:after="60" w:line="240" w:lineRule="auto"/>
      <w:outlineLvl w:val="6"/>
    </w:pPr>
    <w:rPr>
      <w:b/>
      <w:i/>
      <w:sz w:val="20"/>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rsid w:val="00971939"/>
  </w:style>
  <w:style w:type="paragraph" w:styleId="BlockText">
    <w:name w:val="Block Text"/>
    <w:basedOn w:val="Normal"/>
    <w:rsid w:val="0007323A"/>
  </w:style>
  <w:style w:type="paragraph" w:styleId="BodyText2">
    <w:name w:val="Body Text 2"/>
    <w:basedOn w:val="Normal"/>
    <w:link w:val="BodyText2Char"/>
    <w:uiPriority w:val="99"/>
    <w:rsid w:val="009F6289"/>
    <w:pPr>
      <w:spacing w:line="240" w:lineRule="auto"/>
      <w:contextualSpacing/>
    </w:pPr>
    <w:rPr>
      <w:sz w:val="20"/>
    </w:rPr>
  </w:style>
  <w:style w:type="paragraph" w:styleId="BodyText3">
    <w:name w:val="Body Text 3"/>
    <w:basedOn w:val="Normal"/>
    <w:rsid w:val="005A1129"/>
    <w:pPr>
      <w:spacing w:line="240" w:lineRule="auto"/>
    </w:pPr>
    <w:rPr>
      <w:sz w:val="16"/>
      <w:szCs w:val="16"/>
    </w:rPr>
  </w:style>
  <w:style w:type="paragraph" w:styleId="BodyTextFirstIndent">
    <w:name w:val="Body Text First Indent"/>
    <w:basedOn w:val="BodyText"/>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uiPriority w:val="99"/>
    <w:rsid w:val="0090712E"/>
    <w:rPr>
      <w:rFonts w:ascii="Trebuchet MS" w:hAnsi="Trebuchet MS"/>
      <w:color w:val="auto"/>
      <w:sz w:val="20"/>
      <w:u w:val="single"/>
    </w:rPr>
  </w:style>
  <w:style w:type="paragraph" w:styleId="List">
    <w:name w:val="List"/>
    <w:basedOn w:val="Normal"/>
    <w:rsid w:val="00343D93"/>
    <w:pPr>
      <w:numPr>
        <w:numId w:val="22"/>
      </w:numPr>
      <w:spacing w:line="240" w:lineRule="auto"/>
    </w:pPr>
    <w:rPr>
      <w:rFonts w:eastAsia="Times"/>
      <w:sz w:val="20"/>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D77777"/>
    <w:pPr>
      <w:numPr>
        <w:numId w:val="2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 w:type="paragraph" w:styleId="ListParagraph">
    <w:name w:val="List Paragraph"/>
    <w:basedOn w:val="Normal"/>
    <w:uiPriority w:val="34"/>
    <w:qFormat/>
    <w:rsid w:val="00E936C1"/>
    <w:pPr>
      <w:ind w:left="720"/>
      <w:contextualSpacing/>
    </w:pPr>
  </w:style>
  <w:style w:type="character" w:customStyle="1" w:styleId="BodyText2Char">
    <w:name w:val="Body Text 2 Char"/>
    <w:basedOn w:val="DefaultParagraphFont"/>
    <w:link w:val="BodyText2"/>
    <w:uiPriority w:val="99"/>
    <w:rsid w:val="004872C1"/>
    <w:rPr>
      <w:rFonts w:ascii="Trebuchet MS" w:hAnsi="Trebuchet M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dinglyactivitycentre.co.uk/" TargetMode="External"/><Relationship Id="rId9" Type="http://schemas.openxmlformats.org/officeDocument/2006/relationships/hyperlink" Target="http://www.mapmyrun.com/run/united-kingdom/-ardingly/100127930970219128" TargetMode="External"/><Relationship Id="rId10" Type="http://schemas.openxmlformats.org/officeDocument/2006/relationships/hyperlink" Target="http://www.mapmyrun.com/ride/united-kingdom/-ardingly/53012793080415569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605</Words>
  <Characters>3452</Characters>
  <Application>Microsoft Macintosh Word</Application>
  <DocSecurity>0</DocSecurity>
  <Lines>28</Lines>
  <Paragraphs>8</Paragraphs>
  <ScaleCrop>false</ScaleCrop>
  <Company>University of Brighton</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Jordan</dc:creator>
  <cp:keywords/>
  <cp:lastModifiedBy>Steve Alden</cp:lastModifiedBy>
  <cp:revision>3</cp:revision>
  <dcterms:created xsi:type="dcterms:W3CDTF">2012-05-01T18:21:00Z</dcterms:created>
  <dcterms:modified xsi:type="dcterms:W3CDTF">2014-05-18T17:11:00Z</dcterms:modified>
</cp:coreProperties>
</file>