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02875A" w14:textId="6209263F" w:rsidR="00DA39B5" w:rsidRDefault="00DA39B5" w:rsidP="00730354">
      <w:pPr>
        <w:spacing w:after="0"/>
        <w:jc w:val="center"/>
        <w:rPr>
          <w:b/>
          <w:bCs/>
        </w:rPr>
      </w:pPr>
      <w:r w:rsidRPr="0042597D">
        <w:rPr>
          <w:b/>
          <w:bCs/>
          <w:sz w:val="24"/>
          <w:szCs w:val="24"/>
        </w:rPr>
        <w:t>LAW AND DATA – OPEN QUESTIONS</w:t>
      </w:r>
    </w:p>
    <w:p w14:paraId="7A2B183E" w14:textId="77777777" w:rsidR="004C699B" w:rsidRDefault="004C699B" w:rsidP="00C166A6">
      <w:pPr>
        <w:spacing w:after="0"/>
        <w:jc w:val="both"/>
        <w:rPr>
          <w:lang w:val="en-US"/>
        </w:rPr>
      </w:pPr>
    </w:p>
    <w:p w14:paraId="5FCEBECA" w14:textId="2D0884FA" w:rsidR="004C699B" w:rsidRPr="004C699B" w:rsidRDefault="004C699B" w:rsidP="00C166A6">
      <w:pPr>
        <w:spacing w:after="100"/>
        <w:jc w:val="both"/>
        <w:rPr>
          <w:lang w:val="en-US"/>
        </w:rPr>
      </w:pPr>
      <w:r w:rsidRPr="008D2A55">
        <w:rPr>
          <w:b/>
          <w:bCs/>
          <w:lang w:val="en-US"/>
        </w:rPr>
        <w:t>Please describe any legal provision included in EU primary law sources setting out the right to personal data protection in max 250 words. (up to 8 pts)</w:t>
      </w:r>
    </w:p>
    <w:p w14:paraId="197A346F" w14:textId="6F317786" w:rsidR="004C699B" w:rsidRPr="008D2A55" w:rsidRDefault="004C699B" w:rsidP="00C166A6">
      <w:pPr>
        <w:pStyle w:val="Paragrafoelenco"/>
        <w:numPr>
          <w:ilvl w:val="0"/>
          <w:numId w:val="2"/>
        </w:numPr>
        <w:spacing w:after="0"/>
        <w:jc w:val="both"/>
        <w:rPr>
          <w:lang w:val="en-US"/>
        </w:rPr>
      </w:pPr>
      <w:r w:rsidRPr="008D2A55">
        <w:rPr>
          <w:lang w:val="en-US"/>
        </w:rPr>
        <w:t>Personal data protection in the TEU, starting from the values of the EU as protected by article 2 TEU and the protection thereof set out in article 3 TEU.</w:t>
      </w:r>
    </w:p>
    <w:p w14:paraId="003A5321" w14:textId="57C33BF3" w:rsidR="004C699B" w:rsidRPr="008D2A55" w:rsidRDefault="004C699B" w:rsidP="00C166A6">
      <w:pPr>
        <w:pStyle w:val="Paragrafoelenco"/>
        <w:numPr>
          <w:ilvl w:val="0"/>
          <w:numId w:val="2"/>
        </w:numPr>
        <w:spacing w:after="0"/>
        <w:jc w:val="both"/>
        <w:rPr>
          <w:lang w:val="en-US"/>
        </w:rPr>
      </w:pPr>
      <w:r w:rsidRPr="008D2A55">
        <w:rPr>
          <w:lang w:val="en-US"/>
        </w:rPr>
        <w:t>Personal data protection as set forth by article 16 TFEU.</w:t>
      </w:r>
    </w:p>
    <w:p w14:paraId="5893D36E" w14:textId="77DFC53F" w:rsidR="004C699B" w:rsidRPr="008D2A55" w:rsidRDefault="004C699B" w:rsidP="00C166A6">
      <w:pPr>
        <w:pStyle w:val="Paragrafoelenco"/>
        <w:numPr>
          <w:ilvl w:val="0"/>
          <w:numId w:val="2"/>
        </w:numPr>
        <w:spacing w:after="0"/>
        <w:jc w:val="both"/>
        <w:rPr>
          <w:lang w:val="en-US"/>
        </w:rPr>
      </w:pPr>
      <w:r w:rsidRPr="008D2A55">
        <w:rPr>
          <w:lang w:val="en-US"/>
        </w:rPr>
        <w:t>The fundamental right to data protection in the Charter of Fundamental Rights (article 8 CFR) and possible reference to article 7 CFR on the right to privacy (and their differences).</w:t>
      </w:r>
    </w:p>
    <w:p w14:paraId="667DA34C" w14:textId="5E9EF846" w:rsidR="004C699B" w:rsidRDefault="004C699B" w:rsidP="00C166A6">
      <w:pPr>
        <w:pStyle w:val="Paragrafoelenco"/>
        <w:numPr>
          <w:ilvl w:val="0"/>
          <w:numId w:val="2"/>
        </w:numPr>
        <w:spacing w:after="0"/>
        <w:jc w:val="both"/>
        <w:rPr>
          <w:lang w:val="en-US"/>
        </w:rPr>
      </w:pPr>
      <w:r w:rsidRPr="008D2A55">
        <w:rPr>
          <w:lang w:val="en-US"/>
        </w:rPr>
        <w:t xml:space="preserve">Possible limitations of fundamental rights and, specifically, of the right to data protection </w:t>
      </w:r>
      <w:proofErr w:type="gramStart"/>
      <w:r w:rsidRPr="008D2A55">
        <w:rPr>
          <w:lang w:val="en-US"/>
        </w:rPr>
        <w:t>in light of</w:t>
      </w:r>
      <w:proofErr w:type="gramEnd"/>
      <w:r w:rsidRPr="008D2A55">
        <w:rPr>
          <w:lang w:val="en-US"/>
        </w:rPr>
        <w:t xml:space="preserve"> the safeguard clause (article 52 CFR) – the balancing of conflicting rights.</w:t>
      </w:r>
    </w:p>
    <w:p w14:paraId="701200B5" w14:textId="77777777" w:rsidR="008D2A55" w:rsidRDefault="008D2A55" w:rsidP="00C166A6">
      <w:pPr>
        <w:spacing w:after="0"/>
        <w:jc w:val="both"/>
        <w:rPr>
          <w:lang w:val="en-US"/>
        </w:rPr>
      </w:pPr>
    </w:p>
    <w:p w14:paraId="2311E7DF" w14:textId="77777777" w:rsidR="002616A5" w:rsidRDefault="002616A5" w:rsidP="00E23959">
      <w:pPr>
        <w:spacing w:after="100"/>
        <w:jc w:val="both"/>
        <w:rPr>
          <w:b/>
          <w:bCs/>
          <w:lang w:val="en-US"/>
        </w:rPr>
      </w:pPr>
      <w:r w:rsidRPr="009C1BF5">
        <w:rPr>
          <w:b/>
          <w:bCs/>
          <w:lang w:val="en-US"/>
        </w:rPr>
        <w:t>Please describe in no more than 150 words the difference between EU regulations and directives. (up to 6 pts)</w:t>
      </w:r>
    </w:p>
    <w:p w14:paraId="00F9248A" w14:textId="55376C70" w:rsidR="002616A5" w:rsidRPr="00E23959" w:rsidRDefault="00E23959" w:rsidP="002616A5">
      <w:pPr>
        <w:spacing w:after="0"/>
        <w:jc w:val="both"/>
        <w:rPr>
          <w:lang w:val="en-US"/>
        </w:rPr>
      </w:pPr>
      <w:r w:rsidRPr="00E23959">
        <w:rPr>
          <w:lang w:val="en-US"/>
        </w:rPr>
        <w:t>…</w:t>
      </w:r>
    </w:p>
    <w:p w14:paraId="697E96E2" w14:textId="77777777" w:rsidR="00E23959" w:rsidRDefault="00E23959" w:rsidP="002616A5">
      <w:pPr>
        <w:spacing w:after="0"/>
        <w:jc w:val="both"/>
        <w:rPr>
          <w:b/>
          <w:bCs/>
          <w:lang w:val="en-US"/>
        </w:rPr>
      </w:pPr>
    </w:p>
    <w:p w14:paraId="5B2458F9" w14:textId="60312913" w:rsidR="00E50AAA" w:rsidRPr="00CE3D8F" w:rsidRDefault="002616A5" w:rsidP="00E23959">
      <w:pPr>
        <w:spacing w:after="100"/>
        <w:jc w:val="both"/>
        <w:rPr>
          <w:lang w:val="en-US"/>
        </w:rPr>
      </w:pPr>
      <w:r w:rsidRPr="007D23CC">
        <w:rPr>
          <w:b/>
          <w:bCs/>
          <w:lang w:val="en-US"/>
        </w:rPr>
        <w:t>Please describe in no more than 150 words the legal status of EU regulations. (up to 6 pts)</w:t>
      </w:r>
    </w:p>
    <w:p w14:paraId="7B4DCC6F" w14:textId="72CFABDC" w:rsidR="00E50AAA" w:rsidRDefault="00E23959" w:rsidP="00C166A6">
      <w:pPr>
        <w:spacing w:after="0"/>
        <w:jc w:val="both"/>
        <w:rPr>
          <w:lang w:val="en-US"/>
        </w:rPr>
      </w:pPr>
      <w:r>
        <w:rPr>
          <w:lang w:val="en-US"/>
        </w:rPr>
        <w:t>…</w:t>
      </w:r>
    </w:p>
    <w:p w14:paraId="41A3D90D" w14:textId="77777777" w:rsidR="00E23959" w:rsidRDefault="00E23959" w:rsidP="00C166A6">
      <w:pPr>
        <w:spacing w:after="0"/>
        <w:jc w:val="both"/>
        <w:rPr>
          <w:lang w:val="en-US"/>
        </w:rPr>
      </w:pPr>
    </w:p>
    <w:p w14:paraId="4CCF1AA6" w14:textId="77777777" w:rsidR="00CE3D8F" w:rsidRPr="00722900" w:rsidRDefault="00CE3D8F" w:rsidP="00CE3D8F">
      <w:pPr>
        <w:spacing w:after="100"/>
        <w:jc w:val="both"/>
        <w:rPr>
          <w:b/>
          <w:bCs/>
          <w:lang w:val="en-US"/>
        </w:rPr>
      </w:pPr>
      <w:r w:rsidRPr="00601B4B">
        <w:rPr>
          <w:b/>
          <w:bCs/>
          <w:lang w:val="en-US"/>
        </w:rPr>
        <w:t>Please describe how the right to privacy evolved into the right to personal data protection in no more than 150 words (up to 6 pts.)</w:t>
      </w:r>
    </w:p>
    <w:p w14:paraId="403E3B48" w14:textId="77777777" w:rsidR="00CE3D8F" w:rsidRPr="00722900" w:rsidRDefault="00CE3D8F" w:rsidP="00CE3D8F">
      <w:pPr>
        <w:spacing w:after="0"/>
        <w:jc w:val="both"/>
        <w:rPr>
          <w:lang w:val="en-US"/>
        </w:rPr>
      </w:pPr>
      <w:r w:rsidRPr="00722900">
        <w:rPr>
          <w:lang w:val="en-US"/>
        </w:rPr>
        <w:t>The evolution from privacy to personal data protection reflects the changing nature of information in</w:t>
      </w:r>
    </w:p>
    <w:p w14:paraId="2E74FEFE" w14:textId="77777777" w:rsidR="00CE3D8F" w:rsidRPr="00722900" w:rsidRDefault="00CE3D8F" w:rsidP="00CE3D8F">
      <w:pPr>
        <w:spacing w:after="0"/>
        <w:jc w:val="both"/>
        <w:rPr>
          <w:lang w:val="en-US"/>
        </w:rPr>
      </w:pPr>
      <w:r w:rsidRPr="00722900">
        <w:rPr>
          <w:lang w:val="en-US"/>
        </w:rPr>
        <w:t>the digital age:</w:t>
      </w:r>
    </w:p>
    <w:p w14:paraId="596714D6" w14:textId="77777777" w:rsidR="00CE3D8F" w:rsidRPr="00722900" w:rsidRDefault="00CE3D8F" w:rsidP="00CE3D8F">
      <w:pPr>
        <w:pStyle w:val="Paragrafoelenco"/>
        <w:numPr>
          <w:ilvl w:val="0"/>
          <w:numId w:val="12"/>
        </w:numPr>
        <w:spacing w:after="0"/>
        <w:jc w:val="both"/>
        <w:rPr>
          <w:lang w:val="en-US"/>
        </w:rPr>
      </w:pPr>
      <w:r w:rsidRPr="00722900">
        <w:rPr>
          <w:lang w:val="en-US"/>
        </w:rPr>
        <w:t>Initially, privacy focused on the "right to be let alone," protecting individuals from intrusion into their personal lives. This concept, rooted in common law traditions, emphasized physical privacy and protection of reputation</w:t>
      </w:r>
    </w:p>
    <w:p w14:paraId="62974948" w14:textId="77777777" w:rsidR="00CE3D8F" w:rsidRPr="00722900" w:rsidRDefault="00CE3D8F" w:rsidP="00CE3D8F">
      <w:pPr>
        <w:pStyle w:val="Paragrafoelenco"/>
        <w:numPr>
          <w:ilvl w:val="0"/>
          <w:numId w:val="12"/>
        </w:numPr>
        <w:spacing w:after="0"/>
        <w:jc w:val="both"/>
        <w:rPr>
          <w:lang w:val="en-US"/>
        </w:rPr>
      </w:pPr>
      <w:r w:rsidRPr="00722900">
        <w:rPr>
          <w:lang w:val="en-US"/>
        </w:rPr>
        <w:t>As technology advanced, the focus shifted to informational privacy. The proliferation of digital data collection and processing raised new concerns about how personal information was used and shared.</w:t>
      </w:r>
    </w:p>
    <w:p w14:paraId="60E32C71" w14:textId="77777777" w:rsidR="00CE3D8F" w:rsidRPr="00722900" w:rsidRDefault="00CE3D8F" w:rsidP="00CE3D8F">
      <w:pPr>
        <w:pStyle w:val="Paragrafoelenco"/>
        <w:numPr>
          <w:ilvl w:val="0"/>
          <w:numId w:val="12"/>
        </w:numPr>
        <w:spacing w:after="0"/>
        <w:jc w:val="both"/>
        <w:rPr>
          <w:lang w:val="en-US"/>
        </w:rPr>
      </w:pPr>
      <w:r w:rsidRPr="00722900">
        <w:rPr>
          <w:lang w:val="en-US"/>
        </w:rPr>
        <w:t>In response, the right to personal data protection emerged, particularly in Europe. This right, enshrined in the EU Charter of Fundamental Rights (Article 8) and the GDPR, goes beyond traditional privacy. It provides individuals with specific rights over their data, such as access, rectification, and erasure.</w:t>
      </w:r>
    </w:p>
    <w:p w14:paraId="72E303A5" w14:textId="062CCA5D" w:rsidR="00CE3D8F" w:rsidRDefault="00CE3D8F" w:rsidP="00CE3D8F">
      <w:pPr>
        <w:spacing w:after="0"/>
        <w:jc w:val="both"/>
        <w:rPr>
          <w:lang w:val="en-US"/>
        </w:rPr>
      </w:pPr>
      <w:r w:rsidRPr="00722900">
        <w:rPr>
          <w:lang w:val="en-US"/>
        </w:rPr>
        <w:t>Unlike privacy, data protection is more proactive, imposing obligations on data controllers and</w:t>
      </w:r>
      <w:r>
        <w:rPr>
          <w:lang w:val="en-US"/>
        </w:rPr>
        <w:t xml:space="preserve"> </w:t>
      </w:r>
      <w:r w:rsidRPr="00722900">
        <w:rPr>
          <w:lang w:val="en-US"/>
        </w:rPr>
        <w:t>processors. It addresses not just confidentiality, but also fairness, transparency, and accountability in</w:t>
      </w:r>
      <w:r>
        <w:rPr>
          <w:lang w:val="en-US"/>
        </w:rPr>
        <w:t xml:space="preserve"> </w:t>
      </w:r>
      <w:r w:rsidRPr="00722900">
        <w:rPr>
          <w:lang w:val="en-US"/>
        </w:rPr>
        <w:t xml:space="preserve">data processing. This evolution reflects the need for more comprehensive protection in our </w:t>
      </w:r>
      <w:proofErr w:type="spellStart"/>
      <w:r w:rsidRPr="00722900">
        <w:rPr>
          <w:lang w:val="en-US"/>
        </w:rPr>
        <w:t>datadriven</w:t>
      </w:r>
      <w:proofErr w:type="spellEnd"/>
      <w:r>
        <w:rPr>
          <w:lang w:val="en-US"/>
        </w:rPr>
        <w:t xml:space="preserve"> </w:t>
      </w:r>
      <w:r w:rsidRPr="00722900">
        <w:rPr>
          <w:lang w:val="en-US"/>
        </w:rPr>
        <w:t>society.</w:t>
      </w:r>
    </w:p>
    <w:p w14:paraId="1BBD6B6E" w14:textId="77777777" w:rsidR="00CE3D8F" w:rsidRDefault="00CE3D8F" w:rsidP="00C166A6">
      <w:pPr>
        <w:spacing w:after="0"/>
        <w:jc w:val="both"/>
        <w:rPr>
          <w:lang w:val="en-US"/>
        </w:rPr>
      </w:pPr>
    </w:p>
    <w:p w14:paraId="333F6F0C" w14:textId="77777777" w:rsidR="00CE3D8F" w:rsidRDefault="00CE3D8F" w:rsidP="00CE3D8F">
      <w:pPr>
        <w:spacing w:after="100"/>
        <w:jc w:val="both"/>
        <w:rPr>
          <w:lang w:val="en-US"/>
        </w:rPr>
      </w:pPr>
      <w:r w:rsidRPr="007F0062">
        <w:rPr>
          <w:b/>
          <w:bCs/>
          <w:lang w:val="en-US"/>
        </w:rPr>
        <w:t>Please, illustrate in no more than 100 words the EU personal data protection package adopted since 2016. (up to 6 pts)</w:t>
      </w:r>
    </w:p>
    <w:p w14:paraId="2393FEAC" w14:textId="77777777" w:rsidR="00CE3D8F" w:rsidRPr="00947B88" w:rsidRDefault="00CE3D8F" w:rsidP="00CE3D8F">
      <w:pPr>
        <w:spacing w:after="0"/>
        <w:jc w:val="both"/>
        <w:rPr>
          <w:lang w:val="en-US"/>
        </w:rPr>
      </w:pPr>
      <w:r w:rsidRPr="00947B88">
        <w:rPr>
          <w:lang w:val="en-US"/>
        </w:rPr>
        <w:t>The EU package adopted since 2016 centers on the General Data Protection Regulation (GDPR), used</w:t>
      </w:r>
      <w:r>
        <w:rPr>
          <w:lang w:val="en-US"/>
        </w:rPr>
        <w:t xml:space="preserve"> </w:t>
      </w:r>
      <w:r w:rsidRPr="00947B88">
        <w:rPr>
          <w:lang w:val="en-US"/>
        </w:rPr>
        <w:t>since 2018. This law strengthens individuals' rights and imposes obligations on organizations</w:t>
      </w:r>
      <w:r>
        <w:rPr>
          <w:lang w:val="en-US"/>
        </w:rPr>
        <w:t xml:space="preserve"> </w:t>
      </w:r>
      <w:r w:rsidRPr="00947B88">
        <w:rPr>
          <w:lang w:val="en-US"/>
        </w:rPr>
        <w:t>processing personal data.</w:t>
      </w:r>
      <w:r>
        <w:rPr>
          <w:lang w:val="en-US"/>
        </w:rPr>
        <w:t xml:space="preserve"> </w:t>
      </w:r>
      <w:r w:rsidRPr="00947B88">
        <w:rPr>
          <w:lang w:val="en-US"/>
        </w:rPr>
        <w:t>Key elements include:</w:t>
      </w:r>
    </w:p>
    <w:p w14:paraId="7F9DC1C1" w14:textId="77777777" w:rsidR="00CE3D8F" w:rsidRPr="00947B88" w:rsidRDefault="00CE3D8F" w:rsidP="00CE3D8F">
      <w:pPr>
        <w:pStyle w:val="Paragrafoelenco"/>
        <w:numPr>
          <w:ilvl w:val="0"/>
          <w:numId w:val="11"/>
        </w:numPr>
        <w:spacing w:after="0"/>
        <w:jc w:val="both"/>
        <w:rPr>
          <w:lang w:val="en-US"/>
        </w:rPr>
      </w:pPr>
      <w:r w:rsidRPr="00947B88">
        <w:rPr>
          <w:lang w:val="en-US"/>
        </w:rPr>
        <w:t>Enhanced user rights (access, erasure, portability)</w:t>
      </w:r>
    </w:p>
    <w:p w14:paraId="621F0EEF" w14:textId="77777777" w:rsidR="00CE3D8F" w:rsidRPr="00947B88" w:rsidRDefault="00CE3D8F" w:rsidP="00CE3D8F">
      <w:pPr>
        <w:pStyle w:val="Paragrafoelenco"/>
        <w:numPr>
          <w:ilvl w:val="0"/>
          <w:numId w:val="11"/>
        </w:numPr>
        <w:spacing w:after="0"/>
        <w:jc w:val="both"/>
        <w:rPr>
          <w:lang w:val="en-US"/>
        </w:rPr>
      </w:pPr>
      <w:r w:rsidRPr="00947B88">
        <w:rPr>
          <w:lang w:val="en-US"/>
        </w:rPr>
        <w:t>Stricter consent requirements</w:t>
      </w:r>
    </w:p>
    <w:p w14:paraId="5C8CD08C" w14:textId="77777777" w:rsidR="00CE3D8F" w:rsidRPr="00947B88" w:rsidRDefault="00CE3D8F" w:rsidP="00CE3D8F">
      <w:pPr>
        <w:pStyle w:val="Paragrafoelenco"/>
        <w:numPr>
          <w:ilvl w:val="0"/>
          <w:numId w:val="11"/>
        </w:numPr>
        <w:spacing w:after="0"/>
        <w:jc w:val="both"/>
        <w:rPr>
          <w:lang w:val="en-US"/>
        </w:rPr>
      </w:pPr>
      <w:r w:rsidRPr="00947B88">
        <w:rPr>
          <w:lang w:val="en-US"/>
        </w:rPr>
        <w:t>Data breach notification within 72 hours</w:t>
      </w:r>
    </w:p>
    <w:p w14:paraId="21297004" w14:textId="77777777" w:rsidR="00CE3D8F" w:rsidRPr="00947B88" w:rsidRDefault="00CE3D8F" w:rsidP="00CE3D8F">
      <w:pPr>
        <w:pStyle w:val="Paragrafoelenco"/>
        <w:numPr>
          <w:ilvl w:val="0"/>
          <w:numId w:val="11"/>
        </w:numPr>
        <w:spacing w:after="0"/>
        <w:jc w:val="both"/>
        <w:rPr>
          <w:lang w:val="en-US"/>
        </w:rPr>
      </w:pPr>
      <w:r w:rsidRPr="00947B88">
        <w:rPr>
          <w:lang w:val="en-US"/>
        </w:rPr>
        <w:lastRenderedPageBreak/>
        <w:t>Appointment of Data Protection Officers</w:t>
      </w:r>
    </w:p>
    <w:p w14:paraId="4DBB052C" w14:textId="77777777" w:rsidR="00CE3D8F" w:rsidRPr="00947B88" w:rsidRDefault="00CE3D8F" w:rsidP="00CE3D8F">
      <w:pPr>
        <w:pStyle w:val="Paragrafoelenco"/>
        <w:numPr>
          <w:ilvl w:val="0"/>
          <w:numId w:val="11"/>
        </w:numPr>
        <w:spacing w:after="0"/>
        <w:jc w:val="both"/>
        <w:rPr>
          <w:lang w:val="en-US"/>
        </w:rPr>
      </w:pPr>
      <w:r w:rsidRPr="00947B88">
        <w:rPr>
          <w:lang w:val="en-US"/>
        </w:rPr>
        <w:t>Privacy by design and default</w:t>
      </w:r>
    </w:p>
    <w:p w14:paraId="1AC239E9" w14:textId="77777777" w:rsidR="00CE3D8F" w:rsidRPr="00947B88" w:rsidRDefault="00CE3D8F" w:rsidP="00CE3D8F">
      <w:pPr>
        <w:pStyle w:val="Paragrafoelenco"/>
        <w:numPr>
          <w:ilvl w:val="0"/>
          <w:numId w:val="11"/>
        </w:numPr>
        <w:spacing w:after="0"/>
        <w:jc w:val="both"/>
        <w:rPr>
          <w:lang w:val="en-US"/>
        </w:rPr>
      </w:pPr>
      <w:r w:rsidRPr="00947B88">
        <w:rPr>
          <w:lang w:val="en-US"/>
        </w:rPr>
        <w:t>Hefty fines for non-compliance (up to 4% of global turnover)</w:t>
      </w:r>
    </w:p>
    <w:p w14:paraId="283459B7" w14:textId="77777777" w:rsidR="00CE3D8F" w:rsidRPr="00947B88" w:rsidRDefault="00CE3D8F" w:rsidP="00CE3D8F">
      <w:pPr>
        <w:spacing w:after="0"/>
        <w:jc w:val="both"/>
        <w:rPr>
          <w:lang w:val="en-US"/>
        </w:rPr>
      </w:pPr>
      <w:r w:rsidRPr="00947B88">
        <w:rPr>
          <w:lang w:val="en-US"/>
        </w:rPr>
        <w:t>The package also includes the Law Enforcement Directive for data processing in criminal matters and</w:t>
      </w:r>
    </w:p>
    <w:p w14:paraId="62B0011C" w14:textId="10501689" w:rsidR="00CE3D8F" w:rsidRDefault="00CE3D8F" w:rsidP="00C166A6">
      <w:pPr>
        <w:spacing w:after="0"/>
        <w:jc w:val="both"/>
        <w:rPr>
          <w:lang w:val="en-US"/>
        </w:rPr>
      </w:pPr>
      <w:r w:rsidRPr="00947B88">
        <w:rPr>
          <w:lang w:val="en-US"/>
        </w:rPr>
        <w:t xml:space="preserve">the </w:t>
      </w:r>
      <w:proofErr w:type="spellStart"/>
      <w:r w:rsidRPr="00947B88">
        <w:rPr>
          <w:lang w:val="en-US"/>
        </w:rPr>
        <w:t>ePrivacy</w:t>
      </w:r>
      <w:proofErr w:type="spellEnd"/>
      <w:r w:rsidRPr="00947B88">
        <w:rPr>
          <w:lang w:val="en-US"/>
        </w:rPr>
        <w:t xml:space="preserve"> Regulation (still in draft) to address electronic communications privacy.</w:t>
      </w:r>
    </w:p>
    <w:p w14:paraId="259DD6A0" w14:textId="77777777" w:rsidR="00CE3D8F" w:rsidRDefault="00CE3D8F" w:rsidP="00C166A6">
      <w:pPr>
        <w:spacing w:after="0"/>
        <w:jc w:val="both"/>
        <w:rPr>
          <w:lang w:val="en-US"/>
        </w:rPr>
      </w:pPr>
    </w:p>
    <w:p w14:paraId="1018C1C6" w14:textId="4C41675D" w:rsidR="00E50AAA" w:rsidRPr="00E50AAA" w:rsidRDefault="00E50AAA" w:rsidP="00C166A6">
      <w:pPr>
        <w:spacing w:after="100"/>
        <w:jc w:val="both"/>
        <w:rPr>
          <w:b/>
          <w:bCs/>
          <w:lang w:val="en-US"/>
        </w:rPr>
      </w:pPr>
      <w:r w:rsidRPr="00E50AAA">
        <w:rPr>
          <w:b/>
          <w:bCs/>
          <w:lang w:val="en-US"/>
        </w:rPr>
        <w:t xml:space="preserve">Please, explain what ‘personal data’ means according to the EU personal data protection legislation and the difference with sensitive personal data in no more than 200 words (up to 8 pts) </w:t>
      </w:r>
    </w:p>
    <w:p w14:paraId="20CE8FE4" w14:textId="5E2E4F6B" w:rsidR="00E50AAA" w:rsidRPr="00E50AAA" w:rsidRDefault="00E50AAA" w:rsidP="00C166A6">
      <w:pPr>
        <w:pStyle w:val="Paragrafoelenco"/>
        <w:numPr>
          <w:ilvl w:val="0"/>
          <w:numId w:val="6"/>
        </w:numPr>
        <w:spacing w:after="0"/>
        <w:jc w:val="both"/>
        <w:rPr>
          <w:lang w:val="en-US"/>
        </w:rPr>
      </w:pPr>
      <w:r w:rsidRPr="00E50AAA">
        <w:rPr>
          <w:lang w:val="en-US"/>
        </w:rPr>
        <w:t xml:space="preserve">definition of personal data according to article 4(1) of the GDPR </w:t>
      </w:r>
    </w:p>
    <w:p w14:paraId="2F72D1D4" w14:textId="31A993C3" w:rsidR="00E50AAA" w:rsidRPr="00E50AAA" w:rsidRDefault="00E50AAA" w:rsidP="00C166A6">
      <w:pPr>
        <w:pStyle w:val="Paragrafoelenco"/>
        <w:numPr>
          <w:ilvl w:val="0"/>
          <w:numId w:val="6"/>
        </w:numPr>
        <w:spacing w:after="0"/>
        <w:jc w:val="both"/>
        <w:rPr>
          <w:lang w:val="en-US"/>
        </w:rPr>
      </w:pPr>
      <w:r w:rsidRPr="00E50AAA">
        <w:rPr>
          <w:lang w:val="en-US"/>
        </w:rPr>
        <w:t xml:space="preserve">definition of sensitive data, even involving article 9 GDPR </w:t>
      </w:r>
    </w:p>
    <w:p w14:paraId="62E88E1A" w14:textId="51967C27" w:rsidR="00E50AAA" w:rsidRPr="00E50AAA" w:rsidRDefault="00E50AAA" w:rsidP="00C166A6">
      <w:pPr>
        <w:pStyle w:val="Paragrafoelenco"/>
        <w:numPr>
          <w:ilvl w:val="0"/>
          <w:numId w:val="6"/>
        </w:numPr>
        <w:spacing w:after="0"/>
        <w:jc w:val="both"/>
        <w:rPr>
          <w:lang w:val="en-US"/>
        </w:rPr>
      </w:pPr>
      <w:r w:rsidRPr="00E50AAA">
        <w:rPr>
          <w:lang w:val="en-US"/>
        </w:rPr>
        <w:t xml:space="preserve">differences in the processing of personal data and sensitive personal data </w:t>
      </w:r>
    </w:p>
    <w:p w14:paraId="0EA05E5B" w14:textId="1525B59E" w:rsidR="00E50AAA" w:rsidRPr="00E50AAA" w:rsidRDefault="00E50AAA" w:rsidP="00C166A6">
      <w:pPr>
        <w:pStyle w:val="Paragrafoelenco"/>
        <w:numPr>
          <w:ilvl w:val="0"/>
          <w:numId w:val="6"/>
        </w:numPr>
        <w:spacing w:after="0"/>
        <w:jc w:val="both"/>
        <w:rPr>
          <w:lang w:val="en-US"/>
        </w:rPr>
      </w:pPr>
      <w:r w:rsidRPr="00E50AAA">
        <w:rPr>
          <w:lang w:val="en-US"/>
        </w:rPr>
        <w:t xml:space="preserve">lawful reasons for processing personal data and sensitive personal data with or without data subjects’ consent </w:t>
      </w:r>
    </w:p>
    <w:p w14:paraId="02FF0498" w14:textId="7E9E6AED" w:rsidR="00E50AAA" w:rsidRDefault="00E50AAA" w:rsidP="00C166A6">
      <w:pPr>
        <w:pStyle w:val="Paragrafoelenco"/>
        <w:numPr>
          <w:ilvl w:val="0"/>
          <w:numId w:val="6"/>
        </w:numPr>
        <w:spacing w:after="0"/>
        <w:jc w:val="both"/>
        <w:rPr>
          <w:lang w:val="en-US"/>
        </w:rPr>
      </w:pPr>
      <w:proofErr w:type="gramStart"/>
      <w:r w:rsidRPr="00E50AAA">
        <w:rPr>
          <w:lang w:val="en-US"/>
        </w:rPr>
        <w:t>possible</w:t>
      </w:r>
      <w:proofErr w:type="gramEnd"/>
      <w:r w:rsidRPr="00E50AAA">
        <w:rPr>
          <w:lang w:val="en-US"/>
        </w:rPr>
        <w:t xml:space="preserve"> references to the origins of the definition of personal data and sensitive personal data (Convention 108, OECD Guidelines)</w:t>
      </w:r>
    </w:p>
    <w:p w14:paraId="2C760642" w14:textId="77777777" w:rsidR="001E796F" w:rsidRPr="0005269B" w:rsidRDefault="001E796F" w:rsidP="00C166A6">
      <w:pPr>
        <w:spacing w:after="0"/>
        <w:jc w:val="both"/>
        <w:rPr>
          <w:lang w:val="en-US"/>
        </w:rPr>
      </w:pPr>
    </w:p>
    <w:p w14:paraId="46DAE719" w14:textId="072C24DE" w:rsidR="001E796F" w:rsidRPr="001E796F" w:rsidRDefault="001E796F" w:rsidP="00C166A6">
      <w:pPr>
        <w:spacing w:after="100"/>
        <w:jc w:val="both"/>
        <w:rPr>
          <w:lang w:val="en-US"/>
        </w:rPr>
      </w:pPr>
      <w:r w:rsidRPr="001E796F">
        <w:rPr>
          <w:b/>
          <w:bCs/>
          <w:lang w:val="en-US"/>
        </w:rPr>
        <w:t>Please, describe which are the main rights recognized to a data subject by the GDPR in max 250 words. (up to 8 pts)</w:t>
      </w:r>
      <w:r w:rsidRPr="001E796F">
        <w:rPr>
          <w:lang w:val="en-US"/>
        </w:rPr>
        <w:t xml:space="preserve"> </w:t>
      </w:r>
    </w:p>
    <w:p w14:paraId="56E0763F" w14:textId="77777777" w:rsidR="001E796F" w:rsidRPr="001E796F" w:rsidRDefault="001E796F" w:rsidP="00C166A6">
      <w:pPr>
        <w:pStyle w:val="Paragrafoelenco"/>
        <w:numPr>
          <w:ilvl w:val="0"/>
          <w:numId w:val="9"/>
        </w:numPr>
        <w:spacing w:after="0"/>
        <w:jc w:val="both"/>
        <w:rPr>
          <w:lang w:val="it-IT"/>
        </w:rPr>
      </w:pPr>
      <w:proofErr w:type="spellStart"/>
      <w:r w:rsidRPr="001E796F">
        <w:rPr>
          <w:lang w:val="it-IT"/>
        </w:rPr>
        <w:t>Right</w:t>
      </w:r>
      <w:proofErr w:type="spellEnd"/>
      <w:r w:rsidRPr="001E796F">
        <w:rPr>
          <w:lang w:val="it-IT"/>
        </w:rPr>
        <w:t xml:space="preserve"> to access </w:t>
      </w:r>
    </w:p>
    <w:p w14:paraId="7C252E0B" w14:textId="2D5E0521" w:rsidR="001E796F" w:rsidRPr="001E796F" w:rsidRDefault="001E796F" w:rsidP="00C166A6">
      <w:pPr>
        <w:pStyle w:val="Paragrafoelenco"/>
        <w:numPr>
          <w:ilvl w:val="0"/>
          <w:numId w:val="9"/>
        </w:numPr>
        <w:spacing w:after="0"/>
        <w:jc w:val="both"/>
        <w:rPr>
          <w:lang w:val="it-IT"/>
        </w:rPr>
      </w:pPr>
      <w:proofErr w:type="spellStart"/>
      <w:r w:rsidRPr="001E796F">
        <w:rPr>
          <w:lang w:val="it-IT"/>
        </w:rPr>
        <w:t>Right</w:t>
      </w:r>
      <w:proofErr w:type="spellEnd"/>
      <w:r w:rsidRPr="001E796F">
        <w:rPr>
          <w:lang w:val="it-IT"/>
        </w:rPr>
        <w:t xml:space="preserve"> to data </w:t>
      </w:r>
      <w:proofErr w:type="spellStart"/>
      <w:r w:rsidRPr="001E796F">
        <w:rPr>
          <w:lang w:val="it-IT"/>
        </w:rPr>
        <w:t>retification</w:t>
      </w:r>
      <w:proofErr w:type="spellEnd"/>
      <w:r w:rsidRPr="001E796F">
        <w:rPr>
          <w:lang w:val="it-IT"/>
        </w:rPr>
        <w:t xml:space="preserve"> </w:t>
      </w:r>
    </w:p>
    <w:p w14:paraId="39645010" w14:textId="77777777" w:rsidR="001E796F" w:rsidRPr="001E796F" w:rsidRDefault="001E796F" w:rsidP="00C166A6">
      <w:pPr>
        <w:pStyle w:val="Paragrafoelenco"/>
        <w:numPr>
          <w:ilvl w:val="0"/>
          <w:numId w:val="9"/>
        </w:numPr>
        <w:spacing w:after="0"/>
        <w:jc w:val="both"/>
        <w:rPr>
          <w:lang w:val="en-US"/>
        </w:rPr>
      </w:pPr>
      <w:r w:rsidRPr="001E796F">
        <w:rPr>
          <w:lang w:val="en-US"/>
        </w:rPr>
        <w:t xml:space="preserve">Right to data erasure – right to be forgotten </w:t>
      </w:r>
    </w:p>
    <w:p w14:paraId="58603739" w14:textId="77777777" w:rsidR="001E796F" w:rsidRPr="001E796F" w:rsidRDefault="001E796F" w:rsidP="00C166A6">
      <w:pPr>
        <w:pStyle w:val="Paragrafoelenco"/>
        <w:numPr>
          <w:ilvl w:val="0"/>
          <w:numId w:val="9"/>
        </w:numPr>
        <w:spacing w:after="0"/>
        <w:jc w:val="both"/>
        <w:rPr>
          <w:lang w:val="it-IT"/>
        </w:rPr>
      </w:pPr>
      <w:proofErr w:type="spellStart"/>
      <w:r w:rsidRPr="001E796F">
        <w:rPr>
          <w:lang w:val="it-IT"/>
        </w:rPr>
        <w:t>Right</w:t>
      </w:r>
      <w:proofErr w:type="spellEnd"/>
      <w:r w:rsidRPr="001E796F">
        <w:rPr>
          <w:lang w:val="it-IT"/>
        </w:rPr>
        <w:t xml:space="preserve"> to processing </w:t>
      </w:r>
      <w:proofErr w:type="spellStart"/>
      <w:r w:rsidRPr="001E796F">
        <w:rPr>
          <w:lang w:val="it-IT"/>
        </w:rPr>
        <w:t>restriction</w:t>
      </w:r>
      <w:proofErr w:type="spellEnd"/>
      <w:r w:rsidRPr="001E796F">
        <w:rPr>
          <w:lang w:val="it-IT"/>
        </w:rPr>
        <w:t xml:space="preserve"> </w:t>
      </w:r>
    </w:p>
    <w:p w14:paraId="7E33757F" w14:textId="77777777" w:rsidR="001E796F" w:rsidRPr="001E796F" w:rsidRDefault="001E796F" w:rsidP="00C166A6">
      <w:pPr>
        <w:pStyle w:val="Paragrafoelenco"/>
        <w:numPr>
          <w:ilvl w:val="0"/>
          <w:numId w:val="9"/>
        </w:numPr>
        <w:spacing w:after="0"/>
        <w:jc w:val="both"/>
        <w:rPr>
          <w:lang w:val="it-IT"/>
        </w:rPr>
      </w:pPr>
      <w:proofErr w:type="spellStart"/>
      <w:r w:rsidRPr="001E796F">
        <w:rPr>
          <w:lang w:val="it-IT"/>
        </w:rPr>
        <w:t>Right</w:t>
      </w:r>
      <w:proofErr w:type="spellEnd"/>
      <w:r w:rsidRPr="001E796F">
        <w:rPr>
          <w:lang w:val="it-IT"/>
        </w:rPr>
        <w:t xml:space="preserve"> to data </w:t>
      </w:r>
      <w:proofErr w:type="spellStart"/>
      <w:r w:rsidRPr="001E796F">
        <w:rPr>
          <w:lang w:val="it-IT"/>
        </w:rPr>
        <w:t>portability</w:t>
      </w:r>
      <w:proofErr w:type="spellEnd"/>
      <w:r w:rsidRPr="001E796F">
        <w:rPr>
          <w:lang w:val="it-IT"/>
        </w:rPr>
        <w:t xml:space="preserve"> </w:t>
      </w:r>
    </w:p>
    <w:p w14:paraId="172F89A4" w14:textId="77777777" w:rsidR="001E796F" w:rsidRPr="001E796F" w:rsidRDefault="001E796F" w:rsidP="00C166A6">
      <w:pPr>
        <w:pStyle w:val="Paragrafoelenco"/>
        <w:numPr>
          <w:ilvl w:val="0"/>
          <w:numId w:val="9"/>
        </w:numPr>
        <w:spacing w:after="0"/>
        <w:jc w:val="both"/>
        <w:rPr>
          <w:lang w:val="it-IT"/>
        </w:rPr>
      </w:pPr>
      <w:proofErr w:type="spellStart"/>
      <w:r w:rsidRPr="001E796F">
        <w:rPr>
          <w:lang w:val="it-IT"/>
        </w:rPr>
        <w:t>Right</w:t>
      </w:r>
      <w:proofErr w:type="spellEnd"/>
      <w:r w:rsidRPr="001E796F">
        <w:rPr>
          <w:lang w:val="it-IT"/>
        </w:rPr>
        <w:t xml:space="preserve"> to </w:t>
      </w:r>
      <w:proofErr w:type="spellStart"/>
      <w:r w:rsidRPr="001E796F">
        <w:rPr>
          <w:lang w:val="it-IT"/>
        </w:rPr>
        <w:t>limit</w:t>
      </w:r>
      <w:proofErr w:type="spellEnd"/>
      <w:r w:rsidRPr="001E796F">
        <w:rPr>
          <w:lang w:val="it-IT"/>
        </w:rPr>
        <w:t xml:space="preserve"> the processing </w:t>
      </w:r>
    </w:p>
    <w:p w14:paraId="15C01FD6" w14:textId="77777777" w:rsidR="001E796F" w:rsidRPr="001E796F" w:rsidRDefault="001E796F" w:rsidP="00C166A6">
      <w:pPr>
        <w:pStyle w:val="Paragrafoelenco"/>
        <w:numPr>
          <w:ilvl w:val="0"/>
          <w:numId w:val="9"/>
        </w:numPr>
        <w:spacing w:after="0"/>
        <w:jc w:val="both"/>
        <w:rPr>
          <w:lang w:val="en-US"/>
        </w:rPr>
      </w:pPr>
      <w:r w:rsidRPr="001E796F">
        <w:rPr>
          <w:lang w:val="en-US"/>
        </w:rPr>
        <w:t xml:space="preserve">Right to object to data processing </w:t>
      </w:r>
    </w:p>
    <w:p w14:paraId="02E8326E" w14:textId="580F7D7B" w:rsidR="007D23CC" w:rsidRPr="007D23CC" w:rsidRDefault="001E796F" w:rsidP="00C166A6">
      <w:pPr>
        <w:pStyle w:val="Paragrafoelenco"/>
        <w:numPr>
          <w:ilvl w:val="0"/>
          <w:numId w:val="9"/>
        </w:numPr>
        <w:spacing w:after="0"/>
        <w:jc w:val="both"/>
        <w:rPr>
          <w:lang w:val="en-US"/>
        </w:rPr>
      </w:pPr>
      <w:r w:rsidRPr="001E796F">
        <w:rPr>
          <w:lang w:val="en-US"/>
        </w:rPr>
        <w:t xml:space="preserve">Right to lodge a complaint before the NSA </w:t>
      </w:r>
    </w:p>
    <w:p w14:paraId="57FAA62E" w14:textId="3188CA62" w:rsidR="0005269B" w:rsidRDefault="007D23CC" w:rsidP="00C166A6">
      <w:pPr>
        <w:pStyle w:val="Paragrafoelenco"/>
        <w:numPr>
          <w:ilvl w:val="0"/>
          <w:numId w:val="9"/>
        </w:numPr>
        <w:spacing w:after="0"/>
        <w:jc w:val="both"/>
        <w:rPr>
          <w:lang w:val="en-US"/>
        </w:rPr>
      </w:pPr>
      <w:r w:rsidRPr="007D23CC">
        <w:rPr>
          <w:lang w:val="en-US"/>
        </w:rPr>
        <w:t xml:space="preserve">Right to seek legal redress before Courts </w:t>
      </w:r>
    </w:p>
    <w:p w14:paraId="5A010CE5" w14:textId="77777777" w:rsidR="00CE3D8F" w:rsidRPr="00CE3D8F" w:rsidRDefault="00CE3D8F" w:rsidP="00CE3D8F">
      <w:pPr>
        <w:spacing w:after="0"/>
        <w:jc w:val="both"/>
        <w:rPr>
          <w:lang w:val="en-US"/>
        </w:rPr>
      </w:pPr>
    </w:p>
    <w:p w14:paraId="37697E5A" w14:textId="77777777" w:rsidR="0097445B" w:rsidRPr="007F0062" w:rsidRDefault="0097445B" w:rsidP="00C166A6">
      <w:pPr>
        <w:spacing w:after="100"/>
        <w:jc w:val="both"/>
        <w:rPr>
          <w:b/>
          <w:bCs/>
          <w:lang w:val="en-US"/>
        </w:rPr>
      </w:pPr>
      <w:r w:rsidRPr="007F0062">
        <w:rPr>
          <w:b/>
          <w:bCs/>
          <w:lang w:val="en-US"/>
        </w:rPr>
        <w:t>Please, explain the main principles for personal data processing in no more than 200 words. (up to 6 pts)</w:t>
      </w:r>
    </w:p>
    <w:p w14:paraId="5F1E7B27" w14:textId="77777777" w:rsidR="0097445B" w:rsidRPr="0097445B" w:rsidRDefault="0097445B" w:rsidP="00C166A6">
      <w:pPr>
        <w:spacing w:after="0"/>
        <w:jc w:val="both"/>
        <w:rPr>
          <w:lang w:val="en-US"/>
        </w:rPr>
      </w:pPr>
      <w:r w:rsidRPr="0097445B">
        <w:rPr>
          <w:lang w:val="en-US"/>
        </w:rPr>
        <w:t xml:space="preserve">The main principles for personal data processing are fundamental guidelines that ensure </w:t>
      </w:r>
      <w:proofErr w:type="gramStart"/>
      <w:r w:rsidRPr="0097445B">
        <w:rPr>
          <w:lang w:val="en-US"/>
        </w:rPr>
        <w:t>the ethical</w:t>
      </w:r>
      <w:proofErr w:type="gramEnd"/>
    </w:p>
    <w:p w14:paraId="2F67601C" w14:textId="77777777" w:rsidR="0097445B" w:rsidRPr="0097445B" w:rsidRDefault="0097445B" w:rsidP="00C166A6">
      <w:pPr>
        <w:spacing w:after="0"/>
        <w:jc w:val="both"/>
        <w:rPr>
          <w:lang w:val="en-US"/>
        </w:rPr>
      </w:pPr>
      <w:r w:rsidRPr="0097445B">
        <w:rPr>
          <w:lang w:val="en-US"/>
        </w:rPr>
        <w:t>and lawful handling of individuals' personal information. These principles include:</w:t>
      </w:r>
    </w:p>
    <w:p w14:paraId="1FCF3AC2" w14:textId="3F041BD1" w:rsidR="0097445B" w:rsidRPr="00C166A6" w:rsidRDefault="0097445B" w:rsidP="00C166A6">
      <w:pPr>
        <w:pStyle w:val="Paragrafoelenco"/>
        <w:numPr>
          <w:ilvl w:val="0"/>
          <w:numId w:val="10"/>
        </w:numPr>
        <w:spacing w:after="0"/>
        <w:jc w:val="both"/>
        <w:rPr>
          <w:lang w:val="en-US"/>
        </w:rPr>
      </w:pPr>
      <w:r w:rsidRPr="0097445B">
        <w:rPr>
          <w:lang w:val="en-US"/>
        </w:rPr>
        <w:t>Lawfulness, fairness, and transparency: Data must be processed legally, fairly, and in a</w:t>
      </w:r>
      <w:r w:rsidR="00C166A6">
        <w:rPr>
          <w:lang w:val="en-US"/>
        </w:rPr>
        <w:t xml:space="preserve"> </w:t>
      </w:r>
      <w:r w:rsidRPr="00C166A6">
        <w:rPr>
          <w:lang w:val="en-US"/>
        </w:rPr>
        <w:t>transparent manner that individuals can understand.</w:t>
      </w:r>
    </w:p>
    <w:p w14:paraId="6D7836E6" w14:textId="0C09E27A" w:rsidR="0097445B" w:rsidRPr="00C166A6" w:rsidRDefault="0097445B" w:rsidP="00C166A6">
      <w:pPr>
        <w:pStyle w:val="Paragrafoelenco"/>
        <w:numPr>
          <w:ilvl w:val="0"/>
          <w:numId w:val="10"/>
        </w:numPr>
        <w:spacing w:after="0"/>
        <w:jc w:val="both"/>
        <w:rPr>
          <w:lang w:val="en-US"/>
        </w:rPr>
      </w:pPr>
      <w:r w:rsidRPr="0097445B">
        <w:rPr>
          <w:lang w:val="en-US"/>
        </w:rPr>
        <w:t>Purpose limitation: Data should be collected for specified, explicit, and legitimate purposes</w:t>
      </w:r>
      <w:r w:rsidR="00C166A6">
        <w:rPr>
          <w:lang w:val="en-US"/>
        </w:rPr>
        <w:t xml:space="preserve"> </w:t>
      </w:r>
      <w:r w:rsidRPr="00C166A6">
        <w:rPr>
          <w:lang w:val="en-US"/>
        </w:rPr>
        <w:t>and not further processed in incompatible ways.</w:t>
      </w:r>
    </w:p>
    <w:p w14:paraId="04D0FF89" w14:textId="263387B7" w:rsidR="0097445B" w:rsidRPr="00C166A6" w:rsidRDefault="0097445B" w:rsidP="00C166A6">
      <w:pPr>
        <w:pStyle w:val="Paragrafoelenco"/>
        <w:numPr>
          <w:ilvl w:val="0"/>
          <w:numId w:val="10"/>
        </w:numPr>
        <w:spacing w:after="0"/>
        <w:jc w:val="both"/>
        <w:rPr>
          <w:lang w:val="en-US"/>
        </w:rPr>
      </w:pPr>
      <w:r w:rsidRPr="0097445B">
        <w:rPr>
          <w:lang w:val="en-US"/>
        </w:rPr>
        <w:t>Data minimization: Only necessary data should be collected, adequate and relevant to the</w:t>
      </w:r>
      <w:r w:rsidR="00C166A6">
        <w:rPr>
          <w:lang w:val="en-US"/>
        </w:rPr>
        <w:t xml:space="preserve"> </w:t>
      </w:r>
      <w:r w:rsidRPr="00C166A6">
        <w:rPr>
          <w:lang w:val="en-US"/>
        </w:rPr>
        <w:t>specified purpose.</w:t>
      </w:r>
    </w:p>
    <w:p w14:paraId="3CD26B34" w14:textId="2918AA26" w:rsidR="0097445B" w:rsidRPr="00C166A6" w:rsidRDefault="0097445B" w:rsidP="00C166A6">
      <w:pPr>
        <w:pStyle w:val="Paragrafoelenco"/>
        <w:numPr>
          <w:ilvl w:val="0"/>
          <w:numId w:val="10"/>
        </w:numPr>
        <w:spacing w:after="0"/>
        <w:jc w:val="both"/>
        <w:rPr>
          <w:lang w:val="en-US"/>
        </w:rPr>
      </w:pPr>
      <w:r w:rsidRPr="0097445B">
        <w:rPr>
          <w:lang w:val="en-US"/>
        </w:rPr>
        <w:t xml:space="preserve">Accuracy: Personal data must be kept accurate and </w:t>
      </w:r>
      <w:proofErr w:type="gramStart"/>
      <w:r w:rsidRPr="0097445B">
        <w:rPr>
          <w:lang w:val="en-US"/>
        </w:rPr>
        <w:t>up-to-date</w:t>
      </w:r>
      <w:proofErr w:type="gramEnd"/>
      <w:r w:rsidRPr="0097445B">
        <w:rPr>
          <w:lang w:val="en-US"/>
        </w:rPr>
        <w:t>, with inaccurate data promptly</w:t>
      </w:r>
      <w:r w:rsidR="00C166A6">
        <w:rPr>
          <w:lang w:val="en-US"/>
        </w:rPr>
        <w:t xml:space="preserve"> </w:t>
      </w:r>
      <w:r w:rsidRPr="00C166A6">
        <w:rPr>
          <w:lang w:val="en-US"/>
        </w:rPr>
        <w:t>corrected or erased.</w:t>
      </w:r>
    </w:p>
    <w:p w14:paraId="077B21BE" w14:textId="2BA90416" w:rsidR="0097445B" w:rsidRPr="00C166A6" w:rsidRDefault="0097445B" w:rsidP="00C166A6">
      <w:pPr>
        <w:pStyle w:val="Paragrafoelenco"/>
        <w:numPr>
          <w:ilvl w:val="0"/>
          <w:numId w:val="10"/>
        </w:numPr>
        <w:spacing w:after="0"/>
        <w:jc w:val="both"/>
        <w:rPr>
          <w:lang w:val="en-US"/>
        </w:rPr>
      </w:pPr>
      <w:r w:rsidRPr="0097445B">
        <w:rPr>
          <w:lang w:val="en-US"/>
        </w:rPr>
        <w:t>Storage limitation: Data should be kept in a form that permits identification of individuals for</w:t>
      </w:r>
      <w:r w:rsidR="00C166A6">
        <w:rPr>
          <w:lang w:val="en-US"/>
        </w:rPr>
        <w:t xml:space="preserve"> </w:t>
      </w:r>
      <w:r w:rsidRPr="00C166A6">
        <w:rPr>
          <w:lang w:val="en-US"/>
        </w:rPr>
        <w:t>no longer than necessary for the processing purposes.</w:t>
      </w:r>
    </w:p>
    <w:p w14:paraId="70A618CC" w14:textId="01A6AB06" w:rsidR="0097445B" w:rsidRPr="00C166A6" w:rsidRDefault="0097445B" w:rsidP="00C166A6">
      <w:pPr>
        <w:pStyle w:val="Paragrafoelenco"/>
        <w:numPr>
          <w:ilvl w:val="0"/>
          <w:numId w:val="10"/>
        </w:numPr>
        <w:spacing w:after="0"/>
        <w:jc w:val="both"/>
        <w:rPr>
          <w:lang w:val="en-US"/>
        </w:rPr>
      </w:pPr>
      <w:r w:rsidRPr="0097445B">
        <w:rPr>
          <w:lang w:val="en-US"/>
        </w:rPr>
        <w:t>Integrity and confidentiality: Appropriate security measures must be implemented to protect</w:t>
      </w:r>
      <w:r w:rsidR="00C166A6">
        <w:rPr>
          <w:lang w:val="en-US"/>
        </w:rPr>
        <w:t xml:space="preserve"> </w:t>
      </w:r>
      <w:r w:rsidRPr="00C166A6">
        <w:rPr>
          <w:lang w:val="en-US"/>
        </w:rPr>
        <w:t>personal data against unauthorized access, loss, or damage.</w:t>
      </w:r>
    </w:p>
    <w:p w14:paraId="6A71FF8D" w14:textId="5D105EFE" w:rsidR="0097445B" w:rsidRPr="00C166A6" w:rsidRDefault="0097445B" w:rsidP="00C166A6">
      <w:pPr>
        <w:pStyle w:val="Paragrafoelenco"/>
        <w:numPr>
          <w:ilvl w:val="0"/>
          <w:numId w:val="10"/>
        </w:numPr>
        <w:spacing w:after="0"/>
        <w:jc w:val="both"/>
        <w:rPr>
          <w:lang w:val="en-US"/>
        </w:rPr>
      </w:pPr>
      <w:r w:rsidRPr="0097445B">
        <w:rPr>
          <w:lang w:val="en-US"/>
        </w:rPr>
        <w:t>Accountability: The data controller is responsible for demonstrating compliance with these</w:t>
      </w:r>
      <w:r w:rsidR="00C166A6">
        <w:rPr>
          <w:lang w:val="en-US"/>
        </w:rPr>
        <w:t xml:space="preserve"> </w:t>
      </w:r>
      <w:r w:rsidRPr="00C166A6">
        <w:rPr>
          <w:lang w:val="en-US"/>
        </w:rPr>
        <w:t>principles.</w:t>
      </w:r>
    </w:p>
    <w:p w14:paraId="01D1E1F1" w14:textId="5698463E" w:rsidR="0097445B" w:rsidRPr="0097445B" w:rsidRDefault="0097445B" w:rsidP="00EF5172">
      <w:pPr>
        <w:pStyle w:val="Paragrafoelenco"/>
        <w:numPr>
          <w:ilvl w:val="0"/>
          <w:numId w:val="10"/>
        </w:numPr>
        <w:spacing w:after="0"/>
        <w:ind w:left="714" w:hanging="357"/>
        <w:contextualSpacing w:val="0"/>
        <w:jc w:val="both"/>
        <w:rPr>
          <w:lang w:val="en-US"/>
        </w:rPr>
      </w:pPr>
      <w:r w:rsidRPr="0097445B">
        <w:rPr>
          <w:lang w:val="en-US"/>
        </w:rPr>
        <w:lastRenderedPageBreak/>
        <w:t>Data subject rights: Individuals have rights regarding their personal data, including access,</w:t>
      </w:r>
      <w:r>
        <w:rPr>
          <w:lang w:val="en-US"/>
        </w:rPr>
        <w:t xml:space="preserve"> </w:t>
      </w:r>
      <w:r w:rsidRPr="0097445B">
        <w:rPr>
          <w:lang w:val="en-US"/>
        </w:rPr>
        <w:t>rectification, erasure, and objection to processing.</w:t>
      </w:r>
    </w:p>
    <w:p w14:paraId="6BD59225" w14:textId="77777777" w:rsidR="0097445B" w:rsidRPr="0097445B" w:rsidRDefault="0097445B" w:rsidP="00C166A6">
      <w:pPr>
        <w:spacing w:after="0"/>
        <w:jc w:val="both"/>
        <w:rPr>
          <w:lang w:val="en-US"/>
        </w:rPr>
      </w:pPr>
      <w:r w:rsidRPr="0097445B">
        <w:rPr>
          <w:lang w:val="en-US"/>
        </w:rPr>
        <w:t xml:space="preserve">These principles aim to balance the interests of organizations processing data with </w:t>
      </w:r>
      <w:proofErr w:type="gramStart"/>
      <w:r w:rsidRPr="0097445B">
        <w:rPr>
          <w:lang w:val="en-US"/>
        </w:rPr>
        <w:t>the privacy</w:t>
      </w:r>
      <w:proofErr w:type="gramEnd"/>
      <w:r w:rsidRPr="0097445B">
        <w:rPr>
          <w:lang w:val="en-US"/>
        </w:rPr>
        <w:t xml:space="preserve"> rights</w:t>
      </w:r>
    </w:p>
    <w:p w14:paraId="0ADB61C8" w14:textId="4A143412" w:rsidR="004F4AF5" w:rsidRDefault="0097445B" w:rsidP="00C166A6">
      <w:pPr>
        <w:spacing w:after="0"/>
        <w:jc w:val="both"/>
        <w:rPr>
          <w:lang w:val="en-US"/>
        </w:rPr>
      </w:pPr>
      <w:r w:rsidRPr="0097445B">
        <w:rPr>
          <w:lang w:val="en-US"/>
        </w:rPr>
        <w:t>of individuals, fostering trust and responsible data handling practices.</w:t>
      </w:r>
    </w:p>
    <w:p w14:paraId="5CFB5ED9" w14:textId="77777777" w:rsidR="00054279" w:rsidRDefault="00054279" w:rsidP="00C166A6">
      <w:pPr>
        <w:spacing w:after="0"/>
        <w:jc w:val="both"/>
        <w:rPr>
          <w:lang w:val="en-US"/>
        </w:rPr>
      </w:pPr>
    </w:p>
    <w:p w14:paraId="2A023A05" w14:textId="400548D4" w:rsidR="004F4AF5" w:rsidRDefault="004F4AF5" w:rsidP="003D0BDD">
      <w:pPr>
        <w:spacing w:after="100"/>
        <w:jc w:val="both"/>
        <w:rPr>
          <w:lang w:val="en-US"/>
        </w:rPr>
      </w:pPr>
      <w:r w:rsidRPr="004F4AF5">
        <w:rPr>
          <w:b/>
          <w:bCs/>
          <w:lang w:val="en-US"/>
        </w:rPr>
        <w:t>Please describe the differences of processing activities involving personal data and sensitive personal data in no more than 150 words. (up to 6 pts)</w:t>
      </w:r>
    </w:p>
    <w:p w14:paraId="49CDE544" w14:textId="7C2D45AB" w:rsidR="00722900" w:rsidRDefault="003D0BDD" w:rsidP="00C166A6">
      <w:pPr>
        <w:spacing w:after="0"/>
        <w:jc w:val="both"/>
        <w:rPr>
          <w:lang w:val="en-US"/>
        </w:rPr>
      </w:pPr>
      <w:r>
        <w:rPr>
          <w:lang w:val="en-US"/>
        </w:rPr>
        <w:t>…</w:t>
      </w:r>
    </w:p>
    <w:p w14:paraId="1DE9D500" w14:textId="77777777" w:rsidR="003D0BDD" w:rsidRPr="00601B4B" w:rsidRDefault="003D0BDD" w:rsidP="00C166A6">
      <w:pPr>
        <w:spacing w:after="0"/>
        <w:jc w:val="both"/>
        <w:rPr>
          <w:lang w:val="en-US"/>
        </w:rPr>
      </w:pPr>
    </w:p>
    <w:p w14:paraId="2E4F646D" w14:textId="5B3D93A8" w:rsidR="002616A5" w:rsidRPr="002616A5" w:rsidRDefault="00601B4B" w:rsidP="003D0BDD">
      <w:pPr>
        <w:spacing w:after="100"/>
        <w:jc w:val="both"/>
        <w:rPr>
          <w:lang w:val="en-US"/>
        </w:rPr>
      </w:pPr>
      <w:r w:rsidRPr="00601B4B">
        <w:rPr>
          <w:b/>
          <w:bCs/>
          <w:lang w:val="en-US"/>
        </w:rPr>
        <w:t>Please describe a Data Protection Impact Assessment and its aims in no more than 150 words. (up to 8 pts)</w:t>
      </w:r>
    </w:p>
    <w:p w14:paraId="2EFFBF8D" w14:textId="459FB3D8" w:rsidR="007F0062" w:rsidRDefault="003D0BDD" w:rsidP="00C166A6">
      <w:pPr>
        <w:spacing w:after="0"/>
        <w:jc w:val="both"/>
        <w:rPr>
          <w:lang w:val="en-US"/>
        </w:rPr>
      </w:pPr>
      <w:r>
        <w:rPr>
          <w:lang w:val="en-US"/>
        </w:rPr>
        <w:t>…</w:t>
      </w:r>
    </w:p>
    <w:p w14:paraId="186F2525" w14:textId="77777777" w:rsidR="003D0BDD" w:rsidRPr="007F0062" w:rsidRDefault="003D0BDD" w:rsidP="00C166A6">
      <w:pPr>
        <w:spacing w:after="0"/>
        <w:jc w:val="both"/>
        <w:rPr>
          <w:lang w:val="en-US"/>
        </w:rPr>
      </w:pPr>
    </w:p>
    <w:p w14:paraId="3887E859" w14:textId="483833A8" w:rsidR="007F0062" w:rsidRDefault="007F0062" w:rsidP="003D0BDD">
      <w:pPr>
        <w:spacing w:after="100"/>
        <w:jc w:val="both"/>
        <w:rPr>
          <w:b/>
          <w:bCs/>
          <w:lang w:val="en-US"/>
        </w:rPr>
      </w:pPr>
      <w:r w:rsidRPr="007F0062">
        <w:rPr>
          <w:b/>
          <w:bCs/>
          <w:lang w:val="en-US"/>
        </w:rPr>
        <w:t>Please describe the main subjects involved in personal data processing activities and their rights and obligations according to the GDPR in no more than 200 words. (up to 8 pts)</w:t>
      </w:r>
    </w:p>
    <w:p w14:paraId="5D995D9C" w14:textId="44994EDD" w:rsidR="007F0062" w:rsidRDefault="003D0BDD" w:rsidP="00C166A6">
      <w:pPr>
        <w:spacing w:after="0"/>
        <w:jc w:val="both"/>
        <w:rPr>
          <w:lang w:val="en-US"/>
        </w:rPr>
      </w:pPr>
      <w:r>
        <w:rPr>
          <w:lang w:val="en-US"/>
        </w:rPr>
        <w:t>…</w:t>
      </w:r>
    </w:p>
    <w:p w14:paraId="4FF604A5" w14:textId="77777777" w:rsidR="003D0BDD" w:rsidRDefault="003D0BDD" w:rsidP="00C166A6">
      <w:pPr>
        <w:spacing w:after="0"/>
        <w:jc w:val="both"/>
        <w:rPr>
          <w:lang w:val="en-US"/>
        </w:rPr>
      </w:pPr>
    </w:p>
    <w:p w14:paraId="00F8B5E0" w14:textId="77777777" w:rsidR="00CE3D8F" w:rsidRPr="008D2A55" w:rsidRDefault="00CE3D8F" w:rsidP="00CE3D8F">
      <w:pPr>
        <w:spacing w:after="100"/>
        <w:jc w:val="both"/>
        <w:rPr>
          <w:lang w:val="en-US"/>
        </w:rPr>
      </w:pPr>
      <w:r w:rsidRPr="008D2A55">
        <w:rPr>
          <w:b/>
          <w:bCs/>
          <w:lang w:val="en-US"/>
        </w:rPr>
        <w:t>Please describe in no more than 250 words the 2020 European Data Strategy conceived by the European Union. (up to 8 pts)</w:t>
      </w:r>
    </w:p>
    <w:p w14:paraId="6065F358" w14:textId="77777777" w:rsidR="00CE3D8F" w:rsidRPr="00160B48" w:rsidRDefault="00CE3D8F" w:rsidP="00CE3D8F">
      <w:pPr>
        <w:pStyle w:val="Paragrafoelenco"/>
        <w:numPr>
          <w:ilvl w:val="0"/>
          <w:numId w:val="3"/>
        </w:numPr>
        <w:spacing w:after="0"/>
        <w:jc w:val="both"/>
        <w:rPr>
          <w:lang w:val="en-US"/>
        </w:rPr>
      </w:pPr>
      <w:r w:rsidRPr="00160B48">
        <w:rPr>
          <w:lang w:val="en-US"/>
        </w:rPr>
        <w:t>The GDPR that paved the way to the 2020 European Data Strategy</w:t>
      </w:r>
    </w:p>
    <w:p w14:paraId="42354DD0" w14:textId="77777777" w:rsidR="00CE3D8F" w:rsidRPr="00160B48" w:rsidRDefault="00CE3D8F" w:rsidP="00CE3D8F">
      <w:pPr>
        <w:pStyle w:val="Paragrafoelenco"/>
        <w:numPr>
          <w:ilvl w:val="0"/>
          <w:numId w:val="3"/>
        </w:numPr>
        <w:spacing w:after="0"/>
        <w:jc w:val="both"/>
        <w:rPr>
          <w:lang w:val="en-US"/>
        </w:rPr>
      </w:pPr>
      <w:r w:rsidRPr="00160B48">
        <w:rPr>
          <w:lang w:val="en-US"/>
        </w:rPr>
        <w:t>Aims of the EU Data Strategy: free flow of personal data, free flow of non-personal data, single market for data</w:t>
      </w:r>
    </w:p>
    <w:p w14:paraId="2E189AD5" w14:textId="11F6F783" w:rsidR="00CE3D8F" w:rsidRPr="00CE3D8F" w:rsidRDefault="00CE3D8F" w:rsidP="00CE3D8F">
      <w:pPr>
        <w:pStyle w:val="Paragrafoelenco"/>
        <w:numPr>
          <w:ilvl w:val="0"/>
          <w:numId w:val="3"/>
        </w:numPr>
        <w:spacing w:after="0"/>
        <w:jc w:val="both"/>
        <w:rPr>
          <w:lang w:val="en-US"/>
        </w:rPr>
      </w:pPr>
      <w:r w:rsidRPr="00CE3D8F">
        <w:rPr>
          <w:lang w:val="en-US"/>
        </w:rPr>
        <w:t>EU Data Strategy Package: Data Governance Act, Digital Services Act, Digital Markets Act, Artificial Intelligence Act, Data Act (a summarized description of their contents).</w:t>
      </w:r>
    </w:p>
    <w:sectPr w:rsidR="00CE3D8F" w:rsidRPr="00CE3D8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94290"/>
    <w:multiLevelType w:val="hybridMultilevel"/>
    <w:tmpl w:val="2FA2D80E"/>
    <w:lvl w:ilvl="0" w:tplc="04100001">
      <w:start w:val="1"/>
      <w:numFmt w:val="bullet"/>
      <w:lvlText w:val=""/>
      <w:lvlJc w:val="left"/>
      <w:pPr>
        <w:ind w:left="720" w:hanging="360"/>
      </w:pPr>
      <w:rPr>
        <w:rFonts w:ascii="Symbol" w:hAnsi="Symbol" w:hint="default"/>
      </w:rPr>
    </w:lvl>
    <w:lvl w:ilvl="1" w:tplc="0410000F">
      <w:start w:val="1"/>
      <w:numFmt w:val="decimal"/>
      <w:lvlText w:val="%2."/>
      <w:lvlJc w:val="left"/>
      <w:pPr>
        <w:ind w:left="1440" w:hanging="360"/>
      </w:p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B2A75AD"/>
    <w:multiLevelType w:val="hybridMultilevel"/>
    <w:tmpl w:val="5C5A63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2382F66"/>
    <w:multiLevelType w:val="hybridMultilevel"/>
    <w:tmpl w:val="10BEAF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E6B316E"/>
    <w:multiLevelType w:val="hybridMultilevel"/>
    <w:tmpl w:val="F01285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29B5245"/>
    <w:multiLevelType w:val="hybridMultilevel"/>
    <w:tmpl w:val="CBDC6A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46031C8"/>
    <w:multiLevelType w:val="hybridMultilevel"/>
    <w:tmpl w:val="FE98B5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BC6D271"/>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47E306FC"/>
    <w:multiLevelType w:val="hybridMultilevel"/>
    <w:tmpl w:val="555E51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5F60B48"/>
    <w:multiLevelType w:val="hybridMultilevel"/>
    <w:tmpl w:val="E1AC29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0E26B85"/>
    <w:multiLevelType w:val="hybridMultilevel"/>
    <w:tmpl w:val="20FCD4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10A54FE"/>
    <w:multiLevelType w:val="hybridMultilevel"/>
    <w:tmpl w:val="C5B8D4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A904B4F"/>
    <w:multiLevelType w:val="hybridMultilevel"/>
    <w:tmpl w:val="CC86B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F5E7B07"/>
    <w:multiLevelType w:val="hybridMultilevel"/>
    <w:tmpl w:val="5B3694BA"/>
    <w:lvl w:ilvl="0" w:tplc="0410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143305030">
    <w:abstractNumId w:val="2"/>
  </w:num>
  <w:num w:numId="2" w16cid:durableId="570163580">
    <w:abstractNumId w:val="3"/>
  </w:num>
  <w:num w:numId="3" w16cid:durableId="1699349368">
    <w:abstractNumId w:val="7"/>
  </w:num>
  <w:num w:numId="4" w16cid:durableId="373312556">
    <w:abstractNumId w:val="11"/>
  </w:num>
  <w:num w:numId="5" w16cid:durableId="1748304535">
    <w:abstractNumId w:val="0"/>
  </w:num>
  <w:num w:numId="6" w16cid:durableId="442113532">
    <w:abstractNumId w:val="10"/>
  </w:num>
  <w:num w:numId="7" w16cid:durableId="961501491">
    <w:abstractNumId w:val="6"/>
  </w:num>
  <w:num w:numId="8" w16cid:durableId="482703916">
    <w:abstractNumId w:val="12"/>
  </w:num>
  <w:num w:numId="9" w16cid:durableId="1024939079">
    <w:abstractNumId w:val="9"/>
  </w:num>
  <w:num w:numId="10" w16cid:durableId="1113591769">
    <w:abstractNumId w:val="5"/>
  </w:num>
  <w:num w:numId="11" w16cid:durableId="211889371">
    <w:abstractNumId w:val="1"/>
  </w:num>
  <w:num w:numId="12" w16cid:durableId="538318075">
    <w:abstractNumId w:val="4"/>
  </w:num>
  <w:num w:numId="13" w16cid:durableId="17894682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F65"/>
    <w:rsid w:val="00031AA3"/>
    <w:rsid w:val="00045F65"/>
    <w:rsid w:val="0005269B"/>
    <w:rsid w:val="00054279"/>
    <w:rsid w:val="00083EA5"/>
    <w:rsid w:val="00090AB0"/>
    <w:rsid w:val="000C2310"/>
    <w:rsid w:val="00160B48"/>
    <w:rsid w:val="001E796F"/>
    <w:rsid w:val="002616A5"/>
    <w:rsid w:val="002B7363"/>
    <w:rsid w:val="0036216A"/>
    <w:rsid w:val="00366191"/>
    <w:rsid w:val="00375F03"/>
    <w:rsid w:val="003B6BFB"/>
    <w:rsid w:val="003D065C"/>
    <w:rsid w:val="003D0BDD"/>
    <w:rsid w:val="0042597D"/>
    <w:rsid w:val="00426B05"/>
    <w:rsid w:val="004B6056"/>
    <w:rsid w:val="004C0124"/>
    <w:rsid w:val="004C699B"/>
    <w:rsid w:val="004E2D71"/>
    <w:rsid w:val="004F4AF5"/>
    <w:rsid w:val="005D2DFD"/>
    <w:rsid w:val="00601B4B"/>
    <w:rsid w:val="00722900"/>
    <w:rsid w:val="00730354"/>
    <w:rsid w:val="00751094"/>
    <w:rsid w:val="007907EA"/>
    <w:rsid w:val="007D23CC"/>
    <w:rsid w:val="007F0062"/>
    <w:rsid w:val="008D2A55"/>
    <w:rsid w:val="009268B6"/>
    <w:rsid w:val="00947B88"/>
    <w:rsid w:val="0097445B"/>
    <w:rsid w:val="00992483"/>
    <w:rsid w:val="009C1BF5"/>
    <w:rsid w:val="009C74ED"/>
    <w:rsid w:val="00A717F5"/>
    <w:rsid w:val="00BA33EC"/>
    <w:rsid w:val="00C166A6"/>
    <w:rsid w:val="00CE3D8F"/>
    <w:rsid w:val="00D853CC"/>
    <w:rsid w:val="00D90DB5"/>
    <w:rsid w:val="00DA39B5"/>
    <w:rsid w:val="00E23959"/>
    <w:rsid w:val="00E50AAA"/>
    <w:rsid w:val="00ED1A39"/>
    <w:rsid w:val="00EF5172"/>
    <w:rsid w:val="00F232F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54C30"/>
  <w15:chartTrackingRefBased/>
  <w15:docId w15:val="{A476A7D3-93EE-4BD5-97B4-8C42C7B1B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A39B5"/>
    <w:rPr>
      <w:lang w:val="en-GB"/>
    </w:rPr>
  </w:style>
  <w:style w:type="paragraph" w:styleId="Titolo1">
    <w:name w:val="heading 1"/>
    <w:basedOn w:val="Normale"/>
    <w:next w:val="Normale"/>
    <w:link w:val="Titolo1Carattere"/>
    <w:uiPriority w:val="9"/>
    <w:qFormat/>
    <w:rsid w:val="00045F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045F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045F65"/>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045F65"/>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045F65"/>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045F65"/>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045F65"/>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045F65"/>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045F65"/>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45F65"/>
    <w:rPr>
      <w:rFonts w:asciiTheme="majorHAnsi" w:eastAsiaTheme="majorEastAsia" w:hAnsiTheme="majorHAnsi" w:cstheme="majorBidi"/>
      <w:color w:val="0F4761" w:themeColor="accent1" w:themeShade="BF"/>
      <w:sz w:val="40"/>
      <w:szCs w:val="40"/>
      <w:lang w:val="en-GB"/>
    </w:rPr>
  </w:style>
  <w:style w:type="character" w:customStyle="1" w:styleId="Titolo2Carattere">
    <w:name w:val="Titolo 2 Carattere"/>
    <w:basedOn w:val="Carpredefinitoparagrafo"/>
    <w:link w:val="Titolo2"/>
    <w:uiPriority w:val="9"/>
    <w:semiHidden/>
    <w:rsid w:val="00045F65"/>
    <w:rPr>
      <w:rFonts w:asciiTheme="majorHAnsi" w:eastAsiaTheme="majorEastAsia" w:hAnsiTheme="majorHAnsi" w:cstheme="majorBidi"/>
      <w:color w:val="0F4761" w:themeColor="accent1" w:themeShade="BF"/>
      <w:sz w:val="32"/>
      <w:szCs w:val="32"/>
      <w:lang w:val="en-GB"/>
    </w:rPr>
  </w:style>
  <w:style w:type="character" w:customStyle="1" w:styleId="Titolo3Carattere">
    <w:name w:val="Titolo 3 Carattere"/>
    <w:basedOn w:val="Carpredefinitoparagrafo"/>
    <w:link w:val="Titolo3"/>
    <w:uiPriority w:val="9"/>
    <w:semiHidden/>
    <w:rsid w:val="00045F65"/>
    <w:rPr>
      <w:rFonts w:eastAsiaTheme="majorEastAsia" w:cstheme="majorBidi"/>
      <w:color w:val="0F4761" w:themeColor="accent1" w:themeShade="BF"/>
      <w:sz w:val="28"/>
      <w:szCs w:val="28"/>
      <w:lang w:val="en-GB"/>
    </w:rPr>
  </w:style>
  <w:style w:type="character" w:customStyle="1" w:styleId="Titolo4Carattere">
    <w:name w:val="Titolo 4 Carattere"/>
    <w:basedOn w:val="Carpredefinitoparagrafo"/>
    <w:link w:val="Titolo4"/>
    <w:uiPriority w:val="9"/>
    <w:semiHidden/>
    <w:rsid w:val="00045F65"/>
    <w:rPr>
      <w:rFonts w:eastAsiaTheme="majorEastAsia" w:cstheme="majorBidi"/>
      <w:i/>
      <w:iCs/>
      <w:color w:val="0F4761" w:themeColor="accent1" w:themeShade="BF"/>
      <w:lang w:val="en-GB"/>
    </w:rPr>
  </w:style>
  <w:style w:type="character" w:customStyle="1" w:styleId="Titolo5Carattere">
    <w:name w:val="Titolo 5 Carattere"/>
    <w:basedOn w:val="Carpredefinitoparagrafo"/>
    <w:link w:val="Titolo5"/>
    <w:uiPriority w:val="9"/>
    <w:semiHidden/>
    <w:rsid w:val="00045F65"/>
    <w:rPr>
      <w:rFonts w:eastAsiaTheme="majorEastAsia" w:cstheme="majorBidi"/>
      <w:color w:val="0F4761" w:themeColor="accent1" w:themeShade="BF"/>
      <w:lang w:val="en-GB"/>
    </w:rPr>
  </w:style>
  <w:style w:type="character" w:customStyle="1" w:styleId="Titolo6Carattere">
    <w:name w:val="Titolo 6 Carattere"/>
    <w:basedOn w:val="Carpredefinitoparagrafo"/>
    <w:link w:val="Titolo6"/>
    <w:uiPriority w:val="9"/>
    <w:semiHidden/>
    <w:rsid w:val="00045F65"/>
    <w:rPr>
      <w:rFonts w:eastAsiaTheme="majorEastAsia" w:cstheme="majorBidi"/>
      <w:i/>
      <w:iCs/>
      <w:color w:val="595959" w:themeColor="text1" w:themeTint="A6"/>
      <w:lang w:val="en-GB"/>
    </w:rPr>
  </w:style>
  <w:style w:type="character" w:customStyle="1" w:styleId="Titolo7Carattere">
    <w:name w:val="Titolo 7 Carattere"/>
    <w:basedOn w:val="Carpredefinitoparagrafo"/>
    <w:link w:val="Titolo7"/>
    <w:uiPriority w:val="9"/>
    <w:semiHidden/>
    <w:rsid w:val="00045F65"/>
    <w:rPr>
      <w:rFonts w:eastAsiaTheme="majorEastAsia" w:cstheme="majorBidi"/>
      <w:color w:val="595959" w:themeColor="text1" w:themeTint="A6"/>
      <w:lang w:val="en-GB"/>
    </w:rPr>
  </w:style>
  <w:style w:type="character" w:customStyle="1" w:styleId="Titolo8Carattere">
    <w:name w:val="Titolo 8 Carattere"/>
    <w:basedOn w:val="Carpredefinitoparagrafo"/>
    <w:link w:val="Titolo8"/>
    <w:uiPriority w:val="9"/>
    <w:semiHidden/>
    <w:rsid w:val="00045F65"/>
    <w:rPr>
      <w:rFonts w:eastAsiaTheme="majorEastAsia" w:cstheme="majorBidi"/>
      <w:i/>
      <w:iCs/>
      <w:color w:val="272727" w:themeColor="text1" w:themeTint="D8"/>
      <w:lang w:val="en-GB"/>
    </w:rPr>
  </w:style>
  <w:style w:type="character" w:customStyle="1" w:styleId="Titolo9Carattere">
    <w:name w:val="Titolo 9 Carattere"/>
    <w:basedOn w:val="Carpredefinitoparagrafo"/>
    <w:link w:val="Titolo9"/>
    <w:uiPriority w:val="9"/>
    <w:semiHidden/>
    <w:rsid w:val="00045F65"/>
    <w:rPr>
      <w:rFonts w:eastAsiaTheme="majorEastAsia" w:cstheme="majorBidi"/>
      <w:color w:val="272727" w:themeColor="text1" w:themeTint="D8"/>
      <w:lang w:val="en-GB"/>
    </w:rPr>
  </w:style>
  <w:style w:type="paragraph" w:styleId="Titolo">
    <w:name w:val="Title"/>
    <w:basedOn w:val="Normale"/>
    <w:next w:val="Normale"/>
    <w:link w:val="TitoloCarattere"/>
    <w:uiPriority w:val="10"/>
    <w:qFormat/>
    <w:rsid w:val="00045F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45F65"/>
    <w:rPr>
      <w:rFonts w:asciiTheme="majorHAnsi" w:eastAsiaTheme="majorEastAsia" w:hAnsiTheme="majorHAnsi" w:cstheme="majorBidi"/>
      <w:spacing w:val="-10"/>
      <w:kern w:val="28"/>
      <w:sz w:val="56"/>
      <w:szCs w:val="56"/>
      <w:lang w:val="en-GB"/>
    </w:rPr>
  </w:style>
  <w:style w:type="paragraph" w:styleId="Sottotitolo">
    <w:name w:val="Subtitle"/>
    <w:basedOn w:val="Normale"/>
    <w:next w:val="Normale"/>
    <w:link w:val="SottotitoloCarattere"/>
    <w:uiPriority w:val="11"/>
    <w:qFormat/>
    <w:rsid w:val="00045F65"/>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045F65"/>
    <w:rPr>
      <w:rFonts w:eastAsiaTheme="majorEastAsia" w:cstheme="majorBidi"/>
      <w:color w:val="595959" w:themeColor="text1" w:themeTint="A6"/>
      <w:spacing w:val="15"/>
      <w:sz w:val="28"/>
      <w:szCs w:val="28"/>
      <w:lang w:val="en-GB"/>
    </w:rPr>
  </w:style>
  <w:style w:type="paragraph" w:styleId="Citazione">
    <w:name w:val="Quote"/>
    <w:basedOn w:val="Normale"/>
    <w:next w:val="Normale"/>
    <w:link w:val="CitazioneCarattere"/>
    <w:uiPriority w:val="29"/>
    <w:qFormat/>
    <w:rsid w:val="00045F65"/>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045F65"/>
    <w:rPr>
      <w:i/>
      <w:iCs/>
      <w:color w:val="404040" w:themeColor="text1" w:themeTint="BF"/>
      <w:lang w:val="en-GB"/>
    </w:rPr>
  </w:style>
  <w:style w:type="paragraph" w:styleId="Paragrafoelenco">
    <w:name w:val="List Paragraph"/>
    <w:basedOn w:val="Normale"/>
    <w:uiPriority w:val="34"/>
    <w:qFormat/>
    <w:rsid w:val="00045F65"/>
    <w:pPr>
      <w:ind w:left="720"/>
      <w:contextualSpacing/>
    </w:pPr>
  </w:style>
  <w:style w:type="character" w:styleId="Enfasiintensa">
    <w:name w:val="Intense Emphasis"/>
    <w:basedOn w:val="Carpredefinitoparagrafo"/>
    <w:uiPriority w:val="21"/>
    <w:qFormat/>
    <w:rsid w:val="00045F65"/>
    <w:rPr>
      <w:i/>
      <w:iCs/>
      <w:color w:val="0F4761" w:themeColor="accent1" w:themeShade="BF"/>
    </w:rPr>
  </w:style>
  <w:style w:type="paragraph" w:styleId="Citazioneintensa">
    <w:name w:val="Intense Quote"/>
    <w:basedOn w:val="Normale"/>
    <w:next w:val="Normale"/>
    <w:link w:val="CitazioneintensaCarattere"/>
    <w:uiPriority w:val="30"/>
    <w:qFormat/>
    <w:rsid w:val="00045F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045F65"/>
    <w:rPr>
      <w:i/>
      <w:iCs/>
      <w:color w:val="0F4761" w:themeColor="accent1" w:themeShade="BF"/>
      <w:lang w:val="en-GB"/>
    </w:rPr>
  </w:style>
  <w:style w:type="character" w:styleId="Riferimentointenso">
    <w:name w:val="Intense Reference"/>
    <w:basedOn w:val="Carpredefinitoparagrafo"/>
    <w:uiPriority w:val="32"/>
    <w:qFormat/>
    <w:rsid w:val="00045F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981</Words>
  <Characters>5595</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Amista'</dc:creator>
  <cp:keywords/>
  <dc:description/>
  <cp:lastModifiedBy>Michael Amista'</cp:lastModifiedBy>
  <cp:revision>63</cp:revision>
  <dcterms:created xsi:type="dcterms:W3CDTF">2025-01-20T14:10:00Z</dcterms:created>
  <dcterms:modified xsi:type="dcterms:W3CDTF">2025-01-25T10:49:00Z</dcterms:modified>
</cp:coreProperties>
</file>