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74D" w:rsidRDefault="006C5BD7" w:rsidP="006C5BD7">
      <w:pPr>
        <w:pStyle w:val="a3"/>
        <w:rPr>
          <w:lang w:val="en-US"/>
        </w:rPr>
      </w:pPr>
      <w:r>
        <w:rPr>
          <w:lang w:val="en-US"/>
        </w:rPr>
        <w:t>Variable selection in individual patient data meta-analysis</w:t>
      </w:r>
    </w:p>
    <w:p w:rsidR="006C5BD7" w:rsidRDefault="006C5BD7" w:rsidP="006C5BD7">
      <w:pPr>
        <w:jc w:val="center"/>
        <w:rPr>
          <w:lang w:val="en-US"/>
        </w:rPr>
      </w:pPr>
    </w:p>
    <w:p w:rsidR="006C5BD7" w:rsidRDefault="006C5BD7" w:rsidP="006C5BD7">
      <w:pPr>
        <w:jc w:val="center"/>
        <w:rPr>
          <w:rFonts w:cs="Times New Roman"/>
          <w:lang w:val="en-US"/>
        </w:rPr>
      </w:pPr>
      <w:r w:rsidRPr="006C5BD7">
        <w:rPr>
          <w:rFonts w:cs="Times New Roman"/>
          <w:lang w:val="en-US"/>
        </w:rPr>
        <w:t>Michael Seo</w:t>
      </w:r>
      <w:r w:rsidRPr="006C5BD7">
        <w:rPr>
          <w:rFonts w:cs="Times New Roman"/>
          <w:vertAlign w:val="superscript"/>
          <w:lang w:val="en-US"/>
        </w:rPr>
        <w:t>1</w:t>
      </w:r>
      <w:r>
        <w:rPr>
          <w:rFonts w:cs="Times New Roman"/>
          <w:lang w:val="en-US"/>
        </w:rPr>
        <w:t xml:space="preserve">, </w:t>
      </w:r>
      <w:proofErr w:type="spellStart"/>
      <w:r>
        <w:rPr>
          <w:rFonts w:cs="Times New Roman"/>
          <w:lang w:val="en-US"/>
        </w:rPr>
        <w:t>Orestis</w:t>
      </w:r>
      <w:proofErr w:type="spellEnd"/>
      <w:r>
        <w:rPr>
          <w:rFonts w:cs="Times New Roman"/>
          <w:lang w:val="en-US"/>
        </w:rPr>
        <w:t xml:space="preserve"> Efthimiou</w:t>
      </w:r>
      <w:r w:rsidRPr="006C5BD7">
        <w:rPr>
          <w:rFonts w:cs="Times New Roman"/>
          <w:vertAlign w:val="superscript"/>
          <w:lang w:val="en-US"/>
        </w:rPr>
        <w:t>1</w:t>
      </w:r>
    </w:p>
    <w:p w:rsidR="006C5BD7" w:rsidRDefault="00D96D5E" w:rsidP="006C5BD7">
      <w:pPr>
        <w:jc w:val="center"/>
        <w:rPr>
          <w:rFonts w:cs="Times New Roman"/>
          <w:lang w:val="en-US"/>
        </w:rPr>
      </w:pPr>
      <w:r w:rsidRPr="006C5BD7">
        <w:rPr>
          <w:rFonts w:cs="Times New Roman"/>
          <w:vertAlign w:val="superscript"/>
          <w:lang w:val="en-US"/>
        </w:rPr>
        <w:t>1</w:t>
      </w:r>
      <w:r w:rsidR="006C5BD7">
        <w:rPr>
          <w:rFonts w:cs="Times New Roman"/>
          <w:lang w:val="en-US"/>
        </w:rPr>
        <w:t>Institute of Social and Preventive Medicine, University of Bern, Bern, Switzerland</w:t>
      </w:r>
    </w:p>
    <w:p w:rsidR="006C5BD7" w:rsidRDefault="006C5BD7" w:rsidP="006C5BD7">
      <w:pPr>
        <w:jc w:val="center"/>
        <w:rPr>
          <w:rFonts w:cs="Times New Roman"/>
          <w:lang w:val="en-US"/>
        </w:rPr>
      </w:pPr>
    </w:p>
    <w:p w:rsidR="006C5BD7" w:rsidRDefault="006C5BD7" w:rsidP="006C5BD7">
      <w:pPr>
        <w:jc w:val="center"/>
        <w:rPr>
          <w:rFonts w:cs="Times New Roman"/>
          <w:lang w:val="en-US"/>
        </w:rPr>
      </w:pPr>
      <w:r>
        <w:rPr>
          <w:rFonts w:cs="Times New Roman"/>
          <w:lang w:val="en-US"/>
        </w:rPr>
        <w:t>Abstract</w:t>
      </w:r>
    </w:p>
    <w:p w:rsidR="006C5BD7" w:rsidRDefault="006C5BD7" w:rsidP="006C5BD7">
      <w:pPr>
        <w:jc w:val="center"/>
        <w:rPr>
          <w:rFonts w:cs="Times New Roman"/>
          <w:i/>
          <w:lang w:val="en-US"/>
        </w:rPr>
      </w:pPr>
      <w:r w:rsidRPr="006C5BD7">
        <w:rPr>
          <w:rFonts w:cs="Times New Roman"/>
          <w:i/>
          <w:lang w:val="en-US"/>
        </w:rPr>
        <w:t>…to write last</w:t>
      </w: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6C5BD7" w:rsidRDefault="006C5BD7" w:rsidP="006C5BD7">
      <w:pPr>
        <w:jc w:val="center"/>
        <w:rPr>
          <w:rFonts w:cs="Times New Roman"/>
          <w:i/>
          <w:lang w:val="en-US"/>
        </w:rPr>
      </w:pPr>
    </w:p>
    <w:p w:rsidR="00D5760F" w:rsidRDefault="006C5BD7" w:rsidP="00D5760F">
      <w:pPr>
        <w:pStyle w:val="1"/>
      </w:pPr>
      <w:r w:rsidRPr="00D5760F">
        <w:lastRenderedPageBreak/>
        <w:t>Introduction</w:t>
      </w:r>
    </w:p>
    <w:p w:rsidR="0052192F" w:rsidRDefault="006477B7" w:rsidP="00915FFA">
      <w:pPr>
        <w:rPr>
          <w:lang w:val="en-US"/>
        </w:rPr>
      </w:pPr>
      <w:r>
        <w:rPr>
          <w:lang w:val="en-US"/>
        </w:rPr>
        <w:t>Individual patient data (</w:t>
      </w:r>
      <w:r w:rsidR="00556EA0" w:rsidRPr="007D7B0E">
        <w:rPr>
          <w:lang w:val="en-US"/>
        </w:rPr>
        <w:t>IPD</w:t>
      </w:r>
      <w:r>
        <w:rPr>
          <w:lang w:val="en-US"/>
        </w:rPr>
        <w:t>)</w:t>
      </w:r>
      <w:r w:rsidR="00556EA0" w:rsidRPr="007D7B0E">
        <w:rPr>
          <w:lang w:val="en-US"/>
        </w:rPr>
        <w:t xml:space="preserve"> me</w:t>
      </w:r>
      <w:r w:rsidR="007D7B0E" w:rsidRPr="007D7B0E">
        <w:rPr>
          <w:lang w:val="en-US"/>
        </w:rPr>
        <w:t>ta-analysis</w:t>
      </w:r>
      <w:r>
        <w:rPr>
          <w:lang w:val="en-US"/>
        </w:rPr>
        <w:t xml:space="preserve"> (MA)</w:t>
      </w:r>
      <w:r w:rsidR="00CB5EE0">
        <w:rPr>
          <w:lang w:val="en-US"/>
        </w:rPr>
        <w:t xml:space="preserve"> of </w:t>
      </w:r>
      <w:r w:rsidR="005E503F">
        <w:rPr>
          <w:lang w:val="en-US"/>
        </w:rPr>
        <w:t>Randomized Clinical trials (</w:t>
      </w:r>
      <w:r w:rsidR="006F678B">
        <w:rPr>
          <w:lang w:val="en-US"/>
        </w:rPr>
        <w:t>RCTs</w:t>
      </w:r>
      <w:r w:rsidR="005E503F">
        <w:rPr>
          <w:lang w:val="en-US"/>
        </w:rPr>
        <w:t>)</w:t>
      </w:r>
      <w:r w:rsidR="00705C7F">
        <w:rPr>
          <w:lang w:val="en-US"/>
        </w:rPr>
        <w:t xml:space="preserve"> </w:t>
      </w:r>
      <w:r w:rsidR="00CB5EE0">
        <w:rPr>
          <w:lang w:val="en-US"/>
        </w:rPr>
        <w:t>is</w:t>
      </w:r>
      <w:r w:rsidR="007D7B0E" w:rsidRPr="007D7B0E">
        <w:rPr>
          <w:lang w:val="en-US"/>
        </w:rPr>
        <w:t xml:space="preserve"> considered </w:t>
      </w:r>
      <w:r w:rsidR="00091233">
        <w:rPr>
          <w:lang w:val="en-US"/>
        </w:rPr>
        <w:t>to be the</w:t>
      </w:r>
      <w:r w:rsidR="007D7B0E">
        <w:rPr>
          <w:lang w:val="en-US"/>
        </w:rPr>
        <w:t xml:space="preserve"> gold standard in evidence synthesis.</w:t>
      </w:r>
      <w:r w:rsidR="00091233">
        <w:rPr>
          <w:lang w:val="en-US"/>
        </w:rPr>
        <w:fldChar w:fldCharType="begin"/>
      </w:r>
      <w:r w:rsidR="00120654">
        <w:rPr>
          <w:lang w:val="en-US"/>
        </w:rPr>
        <w:instrText xml:space="preserve"> ADDIN ZOTERO_ITEM CSL_CITATION {"citationID":"tt1TgSJG","properties":{"formattedCitation":"\\super 1\\nosupersub{}","plainCitation":"1","noteIndex":0},"citationItems":[{"id":38,"uris":["http://zotero.org/users/local/zYjsauan/items/QUU2G4RU"],"uri":["http://zotero.org/users/local/zYjsauan/items/QUU2G4RU"],"itemData":{"id":38,"type":"article-journal","title":"Systematic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schema":"https://github.com/citation-style-language/schema/raw/master/csl-citation.json"} </w:instrText>
      </w:r>
      <w:r w:rsidR="00091233">
        <w:rPr>
          <w:lang w:val="en-US"/>
        </w:rPr>
        <w:fldChar w:fldCharType="separate"/>
      </w:r>
      <w:r w:rsidR="00120654" w:rsidRPr="00120654">
        <w:rPr>
          <w:rFonts w:cs="Times New Roman"/>
          <w:szCs w:val="24"/>
          <w:vertAlign w:val="superscript"/>
          <w:lang w:val="en-US"/>
        </w:rPr>
        <w:t>1</w:t>
      </w:r>
      <w:r w:rsidR="00091233">
        <w:rPr>
          <w:lang w:val="en-US"/>
        </w:rPr>
        <w:fldChar w:fldCharType="end"/>
      </w:r>
      <w:r w:rsidR="001C1102">
        <w:rPr>
          <w:lang w:val="en-US"/>
        </w:rPr>
        <w:t xml:space="preserve"> Despite being more resource-intensive than the standard aggregate data (AD) MA, IPD MA </w:t>
      </w:r>
      <w:r w:rsidR="002E0FEE">
        <w:rPr>
          <w:lang w:val="en-US"/>
        </w:rPr>
        <w:t>achieves</w:t>
      </w:r>
      <w:r w:rsidR="00AB30A7">
        <w:rPr>
          <w:lang w:val="en-US"/>
        </w:rPr>
        <w:t xml:space="preserve"> higher power to detect differential treatment </w:t>
      </w:r>
      <w:r w:rsidR="00001DED">
        <w:rPr>
          <w:lang w:val="en-US"/>
        </w:rPr>
        <w:t xml:space="preserve">than the AD MA </w:t>
      </w:r>
      <w:r w:rsidR="00AB30A7">
        <w:rPr>
          <w:lang w:val="en-US"/>
        </w:rPr>
        <w:t xml:space="preserve">since it models the individual risk across hundreds of patients as opposed to few studies. Furthermore, </w:t>
      </w:r>
      <w:r w:rsidR="00A85D43">
        <w:rPr>
          <w:lang w:val="en-US"/>
        </w:rPr>
        <w:t>IPD</w:t>
      </w:r>
      <w:r w:rsidR="00ED21F6">
        <w:rPr>
          <w:lang w:val="en-US"/>
        </w:rPr>
        <w:t xml:space="preserve"> </w:t>
      </w:r>
      <w:r w:rsidR="006E03F0">
        <w:rPr>
          <w:lang w:val="en-US"/>
        </w:rPr>
        <w:t xml:space="preserve">MA </w:t>
      </w:r>
      <w:r w:rsidR="00ED21F6">
        <w:rPr>
          <w:lang w:val="en-US"/>
        </w:rPr>
        <w:t xml:space="preserve">is </w:t>
      </w:r>
      <w:r w:rsidR="00A85D43">
        <w:rPr>
          <w:lang w:val="en-US"/>
        </w:rPr>
        <w:t xml:space="preserve">less </w:t>
      </w:r>
      <w:r w:rsidR="00ED21F6">
        <w:rPr>
          <w:lang w:val="en-US"/>
        </w:rPr>
        <w:t>prone to ecological bias</w:t>
      </w:r>
      <w:r w:rsidR="00A85D43">
        <w:rPr>
          <w:lang w:val="en-US"/>
        </w:rPr>
        <w:t xml:space="preserve"> as within trial informa</w:t>
      </w:r>
      <w:r w:rsidR="009F798A">
        <w:rPr>
          <w:lang w:val="en-US"/>
        </w:rPr>
        <w:t xml:space="preserve">tion can be directly used to </w:t>
      </w:r>
      <w:r w:rsidR="00A85D43">
        <w:rPr>
          <w:lang w:val="en-US"/>
        </w:rPr>
        <w:t>estimate how patient level characteristics modify treatment effect</w:t>
      </w:r>
      <w:r w:rsidR="00091233">
        <w:rPr>
          <w:lang w:val="en-US"/>
        </w:rPr>
        <w:t>.</w:t>
      </w:r>
      <w:r w:rsidR="00091233">
        <w:rPr>
          <w:lang w:val="en-US"/>
        </w:rPr>
        <w:fldChar w:fldCharType="begin"/>
      </w:r>
      <w:r w:rsidR="00120654">
        <w:rPr>
          <w:lang w:val="en-US"/>
        </w:rPr>
        <w:instrText xml:space="preserve"> ADDIN ZOTERO_ITEM CSL_CITATION {"citationID":"f8TgmTOR","properties":{"formattedCitation":"\\super 1\\uc0\\u8211{}3\\nosupersub{}","plainCitation":"1–3","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sidR="00091233">
        <w:rPr>
          <w:lang w:val="en-US"/>
        </w:rPr>
        <w:fldChar w:fldCharType="separate"/>
      </w:r>
      <w:r w:rsidR="00120654" w:rsidRPr="00120654">
        <w:rPr>
          <w:rFonts w:cs="Times New Roman"/>
          <w:szCs w:val="24"/>
          <w:vertAlign w:val="superscript"/>
          <w:lang w:val="en-US"/>
        </w:rPr>
        <w:t>1–3</w:t>
      </w:r>
      <w:r w:rsidR="00091233">
        <w:rPr>
          <w:lang w:val="en-US"/>
        </w:rPr>
        <w:fldChar w:fldCharType="end"/>
      </w:r>
      <w:r w:rsidR="005F3D2D">
        <w:rPr>
          <w:lang w:val="en-US"/>
        </w:rPr>
        <w:br/>
        <w:t xml:space="preserve">  </w:t>
      </w:r>
      <w:proofErr w:type="gramStart"/>
      <w:r w:rsidR="00337DF8">
        <w:rPr>
          <w:lang w:val="en-US"/>
        </w:rPr>
        <w:t>There</w:t>
      </w:r>
      <w:proofErr w:type="gramEnd"/>
      <w:r w:rsidR="00337DF8">
        <w:rPr>
          <w:lang w:val="en-US"/>
        </w:rPr>
        <w:t xml:space="preserve"> are t</w:t>
      </w:r>
      <w:r w:rsidR="00E84EA8">
        <w:rPr>
          <w:lang w:val="en-US"/>
        </w:rPr>
        <w:t>wo ways</w:t>
      </w:r>
      <w:r w:rsidR="000626C8">
        <w:rPr>
          <w:lang w:val="en-US"/>
        </w:rPr>
        <w:t xml:space="preserve"> of</w:t>
      </w:r>
      <w:r w:rsidR="00E84EA8">
        <w:rPr>
          <w:lang w:val="en-US"/>
        </w:rPr>
        <w:t xml:space="preserve"> performing IPD MA</w:t>
      </w:r>
      <w:r w:rsidR="007D7B0E">
        <w:rPr>
          <w:lang w:val="en-US"/>
        </w:rPr>
        <w:t xml:space="preserve"> </w:t>
      </w:r>
      <w:r w:rsidR="00E84EA8">
        <w:rPr>
          <w:lang w:val="en-US"/>
        </w:rPr>
        <w:t>(one- and two-stage approaches). A two-stage approach first analyzes each study separately and then uses standard meta-ana</w:t>
      </w:r>
      <w:r w:rsidR="007C1420">
        <w:rPr>
          <w:lang w:val="en-US"/>
        </w:rPr>
        <w:t>lysis to pool the aggregate term of interest</w:t>
      </w:r>
      <w:r w:rsidR="00E84EA8">
        <w:rPr>
          <w:lang w:val="en-US"/>
        </w:rPr>
        <w:t>, such as treatment effect estimate and its standard error. A one-stage approach simultaneously models the individual participant data from all studies while accounting for the study level clustering of individuals.</w:t>
      </w:r>
      <w:r w:rsidR="00877398">
        <w:rPr>
          <w:lang w:val="en-US"/>
        </w:rPr>
        <w:t xml:space="preserve"> </w:t>
      </w:r>
      <w:r w:rsidR="00A0580E" w:rsidRPr="00AD2EE9">
        <w:rPr>
          <w:highlight w:val="yellow"/>
          <w:lang w:val="en-US"/>
        </w:rPr>
        <w:t xml:space="preserve">Similar to the comparison between </w:t>
      </w:r>
      <w:r w:rsidR="00DC4E59" w:rsidRPr="00AD2EE9">
        <w:rPr>
          <w:highlight w:val="yellow"/>
          <w:lang w:val="en-US"/>
        </w:rPr>
        <w:t>IPD MA and AD MA, one-stage</w:t>
      </w:r>
      <w:r w:rsidR="00294277" w:rsidRPr="00AD2EE9">
        <w:rPr>
          <w:highlight w:val="yellow"/>
          <w:lang w:val="en-US"/>
        </w:rPr>
        <w:t xml:space="preserve"> </w:t>
      </w:r>
      <w:r w:rsidR="007A2B91" w:rsidRPr="00AD2EE9">
        <w:rPr>
          <w:highlight w:val="yellow"/>
          <w:lang w:val="en-US"/>
        </w:rPr>
        <w:t xml:space="preserve">approach </w:t>
      </w:r>
      <w:r w:rsidR="00601918" w:rsidRPr="00AD2EE9">
        <w:rPr>
          <w:highlight w:val="yellow"/>
          <w:lang w:val="en-US"/>
        </w:rPr>
        <w:t xml:space="preserve">offers greater </w:t>
      </w:r>
      <w:r w:rsidR="00294277" w:rsidRPr="00AD2EE9">
        <w:rPr>
          <w:highlight w:val="yellow"/>
          <w:lang w:val="en-US"/>
        </w:rPr>
        <w:t>flexibility</w:t>
      </w:r>
      <w:r w:rsidR="007A2B91" w:rsidRPr="00AD2EE9">
        <w:rPr>
          <w:highlight w:val="yellow"/>
          <w:lang w:val="en-US"/>
        </w:rPr>
        <w:t xml:space="preserve"> than the two stage approach</w:t>
      </w:r>
      <w:r w:rsidR="00294277" w:rsidRPr="00AD2EE9">
        <w:rPr>
          <w:highlight w:val="yellow"/>
          <w:lang w:val="en-US"/>
        </w:rPr>
        <w:t xml:space="preserve"> to distinguish differences between patients both within and across studies</w:t>
      </w:r>
      <w:r w:rsidR="00294277">
        <w:rPr>
          <w:lang w:val="en-US"/>
        </w:rPr>
        <w:t>.</w:t>
      </w:r>
      <w:r w:rsidR="00B00767">
        <w:rPr>
          <w:lang w:val="en-US"/>
        </w:rPr>
        <w:fldChar w:fldCharType="begin"/>
      </w:r>
      <w:r w:rsidR="00120654">
        <w:rPr>
          <w:lang w:val="en-US"/>
        </w:rPr>
        <w:instrText xml:space="preserve"> ADDIN ZOTERO_ITEM CSL_CITATION {"citationID":"1ZJ8P22U","properties":{"formattedCitation":"\\super 1\\uc0\\u8211{}3\\nosupersub{}","plainCitation":"1–3","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sidR="00B00767">
        <w:rPr>
          <w:lang w:val="en-US"/>
        </w:rPr>
        <w:fldChar w:fldCharType="separate"/>
      </w:r>
      <w:r w:rsidR="00120654" w:rsidRPr="00120654">
        <w:rPr>
          <w:rFonts w:cs="Times New Roman"/>
          <w:szCs w:val="24"/>
          <w:vertAlign w:val="superscript"/>
          <w:lang w:val="en-US"/>
        </w:rPr>
        <w:t>1–3</w:t>
      </w:r>
      <w:r w:rsidR="00B00767">
        <w:rPr>
          <w:lang w:val="en-US"/>
        </w:rPr>
        <w:fldChar w:fldCharType="end"/>
      </w:r>
      <w:r w:rsidR="00294277">
        <w:rPr>
          <w:lang w:val="en-US"/>
        </w:rPr>
        <w:t xml:space="preserve"> </w:t>
      </w:r>
      <w:r w:rsidR="001126F5">
        <w:rPr>
          <w:lang w:val="en-US"/>
        </w:rPr>
        <w:br/>
        <w:t xml:space="preserve">  </w:t>
      </w:r>
      <w:r w:rsidR="00BA3BA5">
        <w:rPr>
          <w:lang w:val="en-US"/>
        </w:rPr>
        <w:t xml:space="preserve">A common </w:t>
      </w:r>
      <w:r w:rsidR="00911037">
        <w:rPr>
          <w:lang w:val="en-US"/>
        </w:rPr>
        <w:t xml:space="preserve">goal of IPD MA is to estimate the relative treatment effect, </w:t>
      </w:r>
      <w:r w:rsidR="006D0DEE">
        <w:rPr>
          <w:lang w:val="en-US"/>
        </w:rPr>
        <w:t>accounting for possible differences in the distribut</w:t>
      </w:r>
      <w:r w:rsidR="001B373D">
        <w:rPr>
          <w:lang w:val="en-US"/>
        </w:rPr>
        <w:t>ion of covariates among trials. Another goal would be to identify possible treatment covariate interactions (i.e. effect modification).</w:t>
      </w:r>
      <w:r w:rsidR="00C16EE6">
        <w:rPr>
          <w:lang w:val="en-US"/>
        </w:rPr>
        <w:fldChar w:fldCharType="begin"/>
      </w:r>
      <w:r w:rsidR="00120654">
        <w:rPr>
          <w:lang w:val="en-US"/>
        </w:rPr>
        <w:instrText xml:space="preserve"> ADDIN ZOTERO_ITEM CSL_CITATION {"citationID":"HKqqXbAp","properties":{"formattedCitation":"\\super 2\\nosupersub{}","plainCitation":"2","noteIndex":0},"citationItems":[{"id":27,"uris":["http://zotero.org/users/local/zYjsauan/items/W99GBPPW"],"uri":["http://zotero.org/users/local/zYjsauan/items/W99GBPPW"],"itemData":{"id":27,"type":"article-journal","title":"Meta-analysis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C."},{"family":"Abo-Zaid","given":"Ghada"}],"issued":{"date-parts":[["2010",2,5]]}}}],"schema":"https://github.com/citation-style-language/schema/raw/master/csl-citation.json"} </w:instrText>
      </w:r>
      <w:r w:rsidR="00C16EE6">
        <w:rPr>
          <w:lang w:val="en-US"/>
        </w:rPr>
        <w:fldChar w:fldCharType="separate"/>
      </w:r>
      <w:r w:rsidR="00120654" w:rsidRPr="00120654">
        <w:rPr>
          <w:rFonts w:cs="Times New Roman"/>
          <w:szCs w:val="24"/>
          <w:vertAlign w:val="superscript"/>
          <w:lang w:val="en-US"/>
        </w:rPr>
        <w:t>2</w:t>
      </w:r>
      <w:r w:rsidR="00C16EE6">
        <w:rPr>
          <w:lang w:val="en-US"/>
        </w:rPr>
        <w:fldChar w:fldCharType="end"/>
      </w:r>
      <w:r w:rsidR="001B373D">
        <w:rPr>
          <w:lang w:val="en-US"/>
        </w:rPr>
        <w:t xml:space="preserve"> </w:t>
      </w:r>
      <w:r w:rsidR="00CE7FC4">
        <w:rPr>
          <w:lang w:val="en-US"/>
        </w:rPr>
        <w:t xml:space="preserve">If </w:t>
      </w:r>
      <w:r w:rsidR="00D24B1C">
        <w:rPr>
          <w:lang w:val="en-US"/>
        </w:rPr>
        <w:t>important interactions are present, there may be impor</w:t>
      </w:r>
      <w:r w:rsidR="002E0549">
        <w:rPr>
          <w:lang w:val="en-US"/>
        </w:rPr>
        <w:t>tant clinical implications, i.e.</w:t>
      </w:r>
      <w:r w:rsidR="00D24B1C">
        <w:rPr>
          <w:lang w:val="en-US"/>
        </w:rPr>
        <w:t xml:space="preserve"> on whether to treat a particular patient subgroup</w:t>
      </w:r>
      <w:r w:rsidR="002E0549">
        <w:rPr>
          <w:lang w:val="en-US"/>
        </w:rPr>
        <w:t>.</w:t>
      </w:r>
      <w:r w:rsidR="00CA1F0C">
        <w:rPr>
          <w:lang w:val="en-US"/>
        </w:rPr>
        <w:t xml:space="preserve"> For both goals, it is important to identify correct set of covariates.  </w:t>
      </w:r>
      <w:r w:rsidR="002E0549">
        <w:rPr>
          <w:lang w:val="en-US"/>
        </w:rPr>
        <w:t xml:space="preserve"> </w:t>
      </w:r>
      <w:r w:rsidR="00C16EE6">
        <w:rPr>
          <w:lang w:val="en-US"/>
        </w:rPr>
        <w:br/>
        <w:t xml:space="preserve">  H</w:t>
      </w:r>
      <w:r w:rsidR="00CA1F0C">
        <w:rPr>
          <w:lang w:val="en-US"/>
        </w:rPr>
        <w:t>owever, studies often collect too many covariates, some of which might be unrel</w:t>
      </w:r>
      <w:r w:rsidR="00210AA3">
        <w:rPr>
          <w:lang w:val="en-US"/>
        </w:rPr>
        <w:t>ated to the outcome of interest.</w:t>
      </w:r>
      <w:r w:rsidR="00210AA3">
        <w:rPr>
          <w:lang w:val="en-US"/>
        </w:rPr>
        <w:fldChar w:fldCharType="begin"/>
      </w:r>
      <w:r w:rsidR="00120654">
        <w:rPr>
          <w:lang w:val="en-US"/>
        </w:rPr>
        <w:instrText xml:space="preserve"> ADDIN ZOTERO_ITEM CSL_CITATION {"citationID":"JACjDkLI","properties":{"formattedCitation":"\\super 4\\nosupersub{}","plainCitation":"4","noteIndex":0},"citationItems":[{"id":93,"uris":["http://zotero.org/users/local/zYjsauan/items/H7U6HA8A"],"uri":["http://zotero.org/users/local/zYjsauan/items/H7U6HA8A"],"itemData":{"id":93,"type":"article-journal","title":"Variable selection – A review and recommendations for the practicing statistician","container-title":"Biometrical Journal. Biometrische Zeitschrift","page":"431-449","volume":"60","issue":"3","source":"PubMed Central","abstract":"Statistical models support medical research by facilitating individualized outcome prognostication conditional on independent variables or by estimating effects of risk factors adjusted for covariates. Theory of statistical models is well‐established if the set of independent variables to consider is fixed and small. Hence, we can assume that effect estimates are unbiased and the usual methods for confidence interval estimation are valid. In routine work, however, it is not known a priori which covariates should be included in a model, and often we are confronted with the number of candidate variables in the range 10–30. This number is often too large to be considered in a statistical model. We provide an overview of various available variable selection methods that are based on significance or information criteria, penalized likelihood, the change‐in‐estimate criterion, background knowledge, or combinations thereof. These methods were usually developed in the context of a linear regression model and then transferred to more generalized linear models or models for censored survival data. Variable selection, in particular if used in explanatory modeling where effect estimates are of central interest, can compromise stability of a final model, unbiasedness of regression coefficients, and validity of p‐values or confidence intervals. Therefore, we give pragmatic recommendations for the practicing statistician on application of variable selection methods in general (low‐dimensional) modeling problems and on performing stability investigations and inference. We also propose some quantities based on resampling the entire variable selection process to be routinely reported by software packages offering automated variable selection algorithms.","DOI":"10.1002/bimj.201700067","ISSN":"0323-3847","note":"PMID: 29292533\nPMCID: PMC5969114","journalAbbreviation":"Biom J","author":[{"family":"Heinze","given":"Georg"},{"family":"Wallisch","given":"Christine"},{"family":"Dunkler","given":"Daniela"}],"issued":{"date-parts":[["2018",5]]}}}],"schema":"https://github.com/citation-style-language/schema/raw/master/csl-citation.json"} </w:instrText>
      </w:r>
      <w:r w:rsidR="00210AA3">
        <w:rPr>
          <w:lang w:val="en-US"/>
        </w:rPr>
        <w:fldChar w:fldCharType="separate"/>
      </w:r>
      <w:r w:rsidR="00120654" w:rsidRPr="00120654">
        <w:rPr>
          <w:rFonts w:cs="Times New Roman"/>
          <w:szCs w:val="24"/>
          <w:vertAlign w:val="superscript"/>
          <w:lang w:val="en-US"/>
        </w:rPr>
        <w:t>4</w:t>
      </w:r>
      <w:r w:rsidR="00210AA3">
        <w:rPr>
          <w:lang w:val="en-US"/>
        </w:rPr>
        <w:fldChar w:fldCharType="end"/>
      </w:r>
      <w:r w:rsidR="00210AA3">
        <w:rPr>
          <w:lang w:val="en-US"/>
        </w:rPr>
        <w:t xml:space="preserve"> </w:t>
      </w:r>
      <w:r w:rsidR="00CA1F0C">
        <w:rPr>
          <w:lang w:val="en-US"/>
        </w:rPr>
        <w:t xml:space="preserve">Including all covariates in a model will lead to more </w:t>
      </w:r>
      <w:r w:rsidR="003F095A">
        <w:rPr>
          <w:lang w:val="en-US"/>
        </w:rPr>
        <w:t>complicated</w:t>
      </w:r>
      <w:r w:rsidR="00175B36">
        <w:rPr>
          <w:lang w:val="en-US"/>
        </w:rPr>
        <w:t xml:space="preserve"> models</w:t>
      </w:r>
      <w:r w:rsidR="00CA1F0C">
        <w:rPr>
          <w:lang w:val="en-US"/>
        </w:rPr>
        <w:t xml:space="preserve"> and possibly lead to </w:t>
      </w:r>
      <w:proofErr w:type="spellStart"/>
      <w:r w:rsidR="00CA1F0C">
        <w:rPr>
          <w:lang w:val="en-US"/>
        </w:rPr>
        <w:t>overfitting</w:t>
      </w:r>
      <w:proofErr w:type="spellEnd"/>
      <w:r w:rsidR="00CA1F0C">
        <w:rPr>
          <w:lang w:val="en-US"/>
        </w:rPr>
        <w:t>. On the other hand, including too few covariates runs the risk of missing important covariates that moderate the effect.</w:t>
      </w:r>
      <w:r w:rsidR="00CA1F0C">
        <w:rPr>
          <w:lang w:val="en-US"/>
        </w:rPr>
        <w:br/>
        <w:t xml:space="preserve">  In this paper, we are interested in </w:t>
      </w:r>
      <w:r w:rsidR="0052192F">
        <w:rPr>
          <w:lang w:val="en-US"/>
        </w:rPr>
        <w:t>exploring methods for variable selection in IPD meta-analysis. Variable selection has a long h</w:t>
      </w:r>
      <w:r w:rsidR="00E903C0">
        <w:rPr>
          <w:lang w:val="en-US"/>
        </w:rPr>
        <w:t>istory in statistics.</w:t>
      </w:r>
      <w:r w:rsidR="00A94397">
        <w:rPr>
          <w:lang w:val="en-US"/>
        </w:rPr>
        <w:fldChar w:fldCharType="begin"/>
      </w:r>
      <w:r w:rsidR="00120654">
        <w:rPr>
          <w:lang w:val="en-US"/>
        </w:rPr>
        <w:instrText xml:space="preserve"> ADDIN ZOTERO_ITEM CSL_CITATION {"citationID":"wAeeCu2S","properties":{"formattedCitation":"\\super 5\\nosupersub{}","plainCitation":"5","noteIndex":0},"citationItems":[{"id":91,"uris":["http://zotero.org/users/local/zYjsauan/items/9S4BXV8N"],"uri":["http://zotero.org/users/local/zYjsauan/items/9S4BXV8N"],"itemData":{"id":91,"type":"article-journal","title":"Selection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J."}],"issued":{"date-parts":[["1984"]]}}}],"schema":"https://github.com/citation-style-language/schema/raw/master/csl-citation.json"} </w:instrText>
      </w:r>
      <w:r w:rsidR="00A94397">
        <w:rPr>
          <w:lang w:val="en-US"/>
        </w:rPr>
        <w:fldChar w:fldCharType="separate"/>
      </w:r>
      <w:r w:rsidR="00120654" w:rsidRPr="00120654">
        <w:rPr>
          <w:rFonts w:cs="Times New Roman"/>
          <w:szCs w:val="24"/>
          <w:vertAlign w:val="superscript"/>
          <w:lang w:val="en-US"/>
        </w:rPr>
        <w:t>5</w:t>
      </w:r>
      <w:r w:rsidR="00A94397">
        <w:rPr>
          <w:lang w:val="en-US"/>
        </w:rPr>
        <w:fldChar w:fldCharType="end"/>
      </w:r>
      <w:r w:rsidR="00E903C0">
        <w:rPr>
          <w:lang w:val="en-US"/>
        </w:rPr>
        <w:t xml:space="preserve"> </w:t>
      </w:r>
      <w:r w:rsidR="009A22C4">
        <w:rPr>
          <w:lang w:val="en-US"/>
        </w:rPr>
        <w:t>We can</w:t>
      </w:r>
      <w:r w:rsidR="00175B36">
        <w:rPr>
          <w:lang w:val="en-US"/>
        </w:rPr>
        <w:t xml:space="preserve"> use simple methods that select</w:t>
      </w:r>
      <w:r w:rsidR="009A22C4">
        <w:rPr>
          <w:lang w:val="en-US"/>
        </w:rPr>
        <w:t xml:space="preserve"> variables based on a t</w:t>
      </w:r>
      <w:r w:rsidR="00B83195">
        <w:rPr>
          <w:lang w:val="en-US"/>
        </w:rPr>
        <w:t>hreshold. Stepwise selection is</w:t>
      </w:r>
      <w:r w:rsidR="009A22C4">
        <w:rPr>
          <w:lang w:val="en-US"/>
        </w:rPr>
        <w:t xml:space="preserve"> </w:t>
      </w:r>
      <w:r w:rsidR="00B83195">
        <w:rPr>
          <w:lang w:val="en-US"/>
        </w:rPr>
        <w:t xml:space="preserve">a </w:t>
      </w:r>
      <w:r w:rsidR="00B6609A">
        <w:rPr>
          <w:lang w:val="en-US"/>
        </w:rPr>
        <w:t xml:space="preserve">very </w:t>
      </w:r>
      <w:r w:rsidR="009A22C4">
        <w:rPr>
          <w:lang w:val="en-US"/>
        </w:rPr>
        <w:t>popular</w:t>
      </w:r>
      <w:r w:rsidR="00175B36">
        <w:rPr>
          <w:lang w:val="en-US"/>
        </w:rPr>
        <w:t xml:space="preserve"> approach</w:t>
      </w:r>
      <w:r w:rsidR="009A22C4">
        <w:rPr>
          <w:lang w:val="en-US"/>
        </w:rPr>
        <w:t xml:space="preserve">, but </w:t>
      </w:r>
      <w:r w:rsidR="00B6609A">
        <w:rPr>
          <w:lang w:val="en-US"/>
        </w:rPr>
        <w:t>often</w:t>
      </w:r>
      <w:r w:rsidR="009A22C4">
        <w:rPr>
          <w:lang w:val="en-US"/>
        </w:rPr>
        <w:t xml:space="preserve"> criticized</w:t>
      </w:r>
      <w:r w:rsidR="00B6609A">
        <w:rPr>
          <w:lang w:val="en-US"/>
        </w:rPr>
        <w:t>.</w:t>
      </w:r>
      <w:r w:rsidR="00B6609A">
        <w:rPr>
          <w:lang w:val="en-US"/>
        </w:rPr>
        <w:fldChar w:fldCharType="begin"/>
      </w:r>
      <w:r w:rsidR="00120654">
        <w:rPr>
          <w:lang w:val="en-US"/>
        </w:rPr>
        <w:instrText xml:space="preserve"> ADDIN ZOTERO_ITEM CSL_CITATION {"citationID":"JaElvQ3a","properties":{"formattedCitation":"\\super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B6609A">
        <w:rPr>
          <w:lang w:val="en-US"/>
        </w:rPr>
        <w:fldChar w:fldCharType="separate"/>
      </w:r>
      <w:r w:rsidR="00120654" w:rsidRPr="00120654">
        <w:rPr>
          <w:rFonts w:cs="Times New Roman"/>
          <w:szCs w:val="24"/>
          <w:vertAlign w:val="superscript"/>
          <w:lang w:val="en-US"/>
        </w:rPr>
        <w:t>6</w:t>
      </w:r>
      <w:r w:rsidR="00B6609A">
        <w:rPr>
          <w:lang w:val="en-US"/>
        </w:rPr>
        <w:fldChar w:fldCharType="end"/>
      </w:r>
      <w:r w:rsidR="009A22C4">
        <w:rPr>
          <w:lang w:val="en-US"/>
        </w:rPr>
        <w:t xml:space="preserve"> Relatively more recent techniques such as LASSO have gained ground</w:t>
      </w:r>
      <w:r w:rsidR="005B0541">
        <w:rPr>
          <w:lang w:val="en-US"/>
        </w:rPr>
        <w:t>.</w:t>
      </w:r>
      <w:r w:rsidR="005B0541">
        <w:rPr>
          <w:lang w:val="en-US"/>
        </w:rPr>
        <w:fldChar w:fldCharType="begin"/>
      </w:r>
      <w:r w:rsidR="00120654">
        <w:rPr>
          <w:lang w:val="en-US"/>
        </w:rPr>
        <w:instrText xml:space="preserve"> ADDIN ZOTERO_ITEM CSL_CITATION {"citationID":"keB5rS9N","properties":{"formattedCitation":"\\super 6,7\\nosupersub{}","plainCitation":"6,7","noteIndex":0},"citationItems":[{"id":87,"uris":["http://zotero.org/users/local/zYjsauan/items/3HNL4M7P"],"uri":["http://zotero.org/users/local/zYjsauan/items/3HNL4M7P"],"itemData":{"id":87,"type":"article-journal","title":"Regression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id":98,"uris":["http://zotero.org/users/local/zYjsauan/items/KIHQFPAC"],"uri":["http://zotero.org/users/local/zYjsauan/items/KIHQFPAC"],"itemData":{"id":98,"type":"article-journal","title":"Least angle regression","container-title":"The Annals of Statistics","page":"407-499","volume":"32","issue":"2","source":"Project Euclid","abstract":"The purpose of model selection algorithms such as All Subsets, Forward Selection and Backward Elimination is to choose a linear model on the basis of the same set of data to which the model will be applied. Typically we have available a large collection of possible covariates from which we hope to select a parsimonious set for the efficient prediction of a response variable. Least Angle Regression (LARS), a new model selection algorithm, is a useful and less greedy version of traditional forward selection methods. Three main properties are derived: (1) A simple modification of the LARS algorithm implements the Lasso, an attractive version of ordinary least squares that constrains the sum of the absolute regression coefficients; the LARS modification calculates all possible Lasso estimates for a given problem, using an order of magnitude less computer time than previous methods. (2) A different LARS modification efficiently implements Forward Stagewise linear regression, another promising new model selection method; this connection explains the similar numerical results previously observed for the Lasso and Stagewise, and helps us understand the properties of both methods, which are seen as constrained versions of the simpler LARS algorithm. (3) A simple approximation for the degrees of freedom of a LARS estimate is available, from which we derive a Cp estimate of prediction error; this allows a principled choice among the range of possible LARS estimates. LARS and its variants are computationally efficient: the paper describes a publicly available algorithm that requires only the same order of magnitude of computational effort as ordinary least squares applied to the full set of covariates.","DOI":"10.1214/009053604000000067","ISSN":"0090-5364, 2168-8966","note":"MR: MR2060166\nZbl: 1091.62054","journalAbbreviation":"Ann. Statist.","language":"en","author":[{"family":"Efron","given":"Bradley"},{"family":"Hastie","given":"Trevor"},{"family":"Johnstone","given":"Iain"},{"family":"Tibshirani","given":"Robert"}],"issued":{"date-parts":[["2004",4]]}}}],"schema":"https://github.com/citation-style-language/schema/raw/master/csl-citation.json"} </w:instrText>
      </w:r>
      <w:r w:rsidR="005B0541">
        <w:rPr>
          <w:lang w:val="en-US"/>
        </w:rPr>
        <w:fldChar w:fldCharType="separate"/>
      </w:r>
      <w:r w:rsidR="00120654" w:rsidRPr="00120654">
        <w:rPr>
          <w:rFonts w:cs="Times New Roman"/>
          <w:szCs w:val="24"/>
          <w:vertAlign w:val="superscript"/>
          <w:lang w:val="en-US"/>
        </w:rPr>
        <w:t>6,7</w:t>
      </w:r>
      <w:r w:rsidR="005B0541">
        <w:rPr>
          <w:lang w:val="en-US"/>
        </w:rPr>
        <w:fldChar w:fldCharType="end"/>
      </w:r>
      <w:r w:rsidR="009A22C4">
        <w:rPr>
          <w:lang w:val="en-US"/>
        </w:rPr>
        <w:t xml:space="preserve"> Best subset approach has recently received more attention due to development in a faster algorithm.</w:t>
      </w:r>
      <w:r w:rsidR="00E9715C">
        <w:rPr>
          <w:lang w:val="en-US"/>
        </w:rPr>
        <w:fldChar w:fldCharType="begin"/>
      </w:r>
      <w:r w:rsidR="00BE2573">
        <w:rPr>
          <w:lang w:val="en-US"/>
        </w:rPr>
        <w:instrText xml:space="preserve"> ADDIN ZOTERO_ITEM CSL_CITATION {"citationID":"GvyHBery","properties":{"formattedCitation":"\\super 8\\nosupersub{}","plainCitation":"8","noteIndex":0},"citationItems":[{"id":105,"uris":["http://zotero.org/users/local/zYjsauan/items/N3NVEGVT"],"uri":["http://zotero.org/users/local/zYjsauan/items/N3NVEGVT"],"itemData":{"id":105,"type":"article-journal","title":"Best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E9715C">
        <w:rPr>
          <w:lang w:val="en-US"/>
        </w:rPr>
        <w:fldChar w:fldCharType="separate"/>
      </w:r>
      <w:r w:rsidR="00BE2573" w:rsidRPr="00BE2573">
        <w:rPr>
          <w:rFonts w:cs="Times New Roman"/>
          <w:szCs w:val="24"/>
          <w:vertAlign w:val="superscript"/>
          <w:lang w:val="en-US"/>
        </w:rPr>
        <w:t>8</w:t>
      </w:r>
      <w:r w:rsidR="00E9715C">
        <w:rPr>
          <w:lang w:val="en-US"/>
        </w:rPr>
        <w:fldChar w:fldCharType="end"/>
      </w:r>
      <w:r w:rsidR="009A22C4">
        <w:rPr>
          <w:lang w:val="en-US"/>
        </w:rPr>
        <w:t xml:space="preserve"> Bayesian methods</w:t>
      </w:r>
      <w:r w:rsidR="0092100F">
        <w:rPr>
          <w:lang w:val="en-US"/>
        </w:rPr>
        <w:t>, such as Bayesian model averaging</w:t>
      </w:r>
      <w:r w:rsidR="00DA3152">
        <w:rPr>
          <w:lang w:val="en-US"/>
        </w:rPr>
        <w:t xml:space="preserve">, </w:t>
      </w:r>
      <w:r w:rsidR="006C35D9">
        <w:rPr>
          <w:lang w:val="en-US"/>
        </w:rPr>
        <w:t>have been developed</w:t>
      </w:r>
      <w:r w:rsidR="0047246B">
        <w:rPr>
          <w:lang w:val="en-US"/>
        </w:rPr>
        <w:t xml:space="preserve"> and widely used</w:t>
      </w:r>
      <w:r w:rsidR="0092100F">
        <w:rPr>
          <w:lang w:val="en-US"/>
        </w:rPr>
        <w:t>.</w:t>
      </w:r>
      <w:r w:rsidR="00E9715C">
        <w:rPr>
          <w:lang w:val="en-US"/>
        </w:rPr>
        <w:fldChar w:fldCharType="begin"/>
      </w:r>
      <w:r w:rsidR="0047246B">
        <w:rPr>
          <w:lang w:val="en-US"/>
        </w:rPr>
        <w:instrText xml:space="preserve"> ADDIN ZOTERO_ITEM CSL_CITATION {"citationID":"sX6ZADsy","properties":{"formattedCitation":"\\super 9,10\\nosupersub{}","plainCitation":"9,10","noteIndex":0},"citationItems":[{"id":108,"uris":["http://zotero.org/users/local/zYjsauan/items/XUTVVH5V"],"uri":["http://zotero.org/users/local/zYjsauan/items/XUTVVH5V"],"itemData":{"id":108,"type":"article-journal","title":"A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J."}],"issued":{"date-parts":[["2009",3]]}}},{"id":151,"uris":["http://zotero.org/users/local/zYjsauan/items/NPNFKQU2"],"uri":["http://zotero.org/users/local/zYjsauan/items/NPNFKQU2"],"itemData":{"id":151,"type":"article-journal","title":"Bayesian variable selection based on clinical relevance weights in small sample studies—Application to colon cancer","container-title":"Statistics in Medicine","page":"2228-2247","volume":"38","issue":"12","source":"Wiley Online Library","abstract":"Using clinical data to model the medical decisions behind sequential treatment actions raises methodological challenges. Physicians often have access to many covariates that may be used when making sequential treatment decisions for individual patients. Statistical variable selection methods may help finding which of these variables are used for this decision in everyday practice. When the sample size is not large, Bayesian variable selection methods can address this setting and allow for expert information to be incorporated into prior distributions. Motivated by clinical practice data involving repeated dose adaptation for Irinotecan in colorectal metastatic cancer, we propose a modification of the stochastic search variable selection (SSVS) method, which we call weight-based SSVS (WBS). We use clinical relevance weights elicited from physician experts to construct prior distributions, with the goal to identify the most influential toxicities and other covariates used for dose adjustment. We evaluate and compare the WBS model performance to the Lasso and SSVS through an extensive simulation study. The simulations show that WBS has better performance and lower rates of false positives and false negatives than the other methods but depends strongly on the covariate weights.","DOI":"10.1002/sim.8107","ISSN":"1097-0258","language":"en","author":[{"family":"Boulet","given":"Sandrine"},{"family":"Ursino","given":"Moreno"},{"family":"Thall","given":"Peter"},{"family":"Jannot","given":"Anne-Sophie"},{"family":"Zohar","given":"Sarah"}],"issued":{"date-parts":[["2019"]]}}}],"schema":"https://github.com/citation-style-language/schema/raw/master/csl-citation.json"} </w:instrText>
      </w:r>
      <w:r w:rsidR="00E9715C">
        <w:rPr>
          <w:lang w:val="en-US"/>
        </w:rPr>
        <w:fldChar w:fldCharType="separate"/>
      </w:r>
      <w:r w:rsidR="0047246B" w:rsidRPr="0047246B">
        <w:rPr>
          <w:rFonts w:cs="Times New Roman"/>
          <w:szCs w:val="24"/>
          <w:vertAlign w:val="superscript"/>
          <w:lang w:val="en-US"/>
        </w:rPr>
        <w:t>9,10</w:t>
      </w:r>
      <w:r w:rsidR="00E9715C">
        <w:rPr>
          <w:lang w:val="en-US"/>
        </w:rPr>
        <w:fldChar w:fldCharType="end"/>
      </w:r>
      <w:r w:rsidR="009A22C4">
        <w:rPr>
          <w:lang w:val="en-US"/>
        </w:rPr>
        <w:br/>
        <w:t xml:space="preserve">  Currently, it is</w:t>
      </w:r>
      <w:r w:rsidR="008A2B04">
        <w:rPr>
          <w:lang w:val="en-US"/>
        </w:rPr>
        <w:t xml:space="preserve"> unclear how these methods are going </w:t>
      </w:r>
      <w:r w:rsidR="009A22C4">
        <w:rPr>
          <w:lang w:val="en-US"/>
        </w:rPr>
        <w:t xml:space="preserve">to perform in an IPD meta-analysis, where the aim is not prediction of patient-level effects, but estimation of treatment effects and interactions. </w:t>
      </w:r>
      <w:r w:rsidR="000F49FC" w:rsidRPr="00E22D26">
        <w:rPr>
          <w:lang w:val="en-US"/>
        </w:rPr>
        <w:t xml:space="preserve">We compare different methods ranging from </w:t>
      </w:r>
      <w:r w:rsidR="001C3398">
        <w:rPr>
          <w:lang w:val="en-US"/>
        </w:rPr>
        <w:t>naïve</w:t>
      </w:r>
      <w:r w:rsidR="000F49FC" w:rsidRPr="00E22D26">
        <w:rPr>
          <w:lang w:val="en-US"/>
        </w:rPr>
        <w:t xml:space="preserve"> models that pool all clinical trials into one dataset and random effects models that </w:t>
      </w:r>
      <w:r w:rsidR="001C3398">
        <w:rPr>
          <w:lang w:val="en-US"/>
        </w:rPr>
        <w:t xml:space="preserve">preserve the clustering of patients within studies. </w:t>
      </w:r>
      <w:r w:rsidR="00E44A4F">
        <w:rPr>
          <w:lang w:val="en-US"/>
        </w:rPr>
        <w:t>By comparison, w</w:t>
      </w:r>
      <w:r w:rsidR="001C3398">
        <w:rPr>
          <w:lang w:val="en-US"/>
        </w:rPr>
        <w:t>e want t</w:t>
      </w:r>
      <w:r w:rsidR="00E719A7">
        <w:rPr>
          <w:lang w:val="en-US"/>
        </w:rPr>
        <w:t>o</w:t>
      </w:r>
      <w:r w:rsidR="001741E1">
        <w:rPr>
          <w:lang w:val="en-US"/>
        </w:rPr>
        <w:t xml:space="preserve"> </w:t>
      </w:r>
      <w:r w:rsidR="00E719A7">
        <w:rPr>
          <w:lang w:val="en-US"/>
        </w:rPr>
        <w:t>explore whether</w:t>
      </w:r>
      <w:r w:rsidR="00EE23FA">
        <w:rPr>
          <w:lang w:val="en-US"/>
        </w:rPr>
        <w:t xml:space="preserve"> </w:t>
      </w:r>
      <w:r w:rsidR="00E719A7">
        <w:rPr>
          <w:lang w:val="en-US"/>
        </w:rPr>
        <w:t>we need to</w:t>
      </w:r>
      <w:r w:rsidR="00EE23FA">
        <w:rPr>
          <w:lang w:val="en-US"/>
        </w:rPr>
        <w:t xml:space="preserve"> </w:t>
      </w:r>
      <w:r w:rsidR="00E719A7">
        <w:rPr>
          <w:lang w:val="en-US"/>
        </w:rPr>
        <w:t xml:space="preserve">preserve the clustering of patients within studies when </w:t>
      </w:r>
      <w:r w:rsidR="0047246B">
        <w:rPr>
          <w:lang w:val="en-US"/>
        </w:rPr>
        <w:t>performing</w:t>
      </w:r>
      <w:r w:rsidR="00E719A7">
        <w:rPr>
          <w:lang w:val="en-US"/>
        </w:rPr>
        <w:t xml:space="preserve"> variable selection. </w:t>
      </w:r>
      <w:r w:rsidR="009A22C4">
        <w:rPr>
          <w:lang w:val="en-US"/>
        </w:rPr>
        <w:t>We performed simulations to answer this question</w:t>
      </w:r>
      <w:r w:rsidR="000E47C8">
        <w:rPr>
          <w:lang w:val="en-US"/>
        </w:rPr>
        <w:t xml:space="preserve"> and</w:t>
      </w:r>
      <w:r w:rsidR="009A22C4">
        <w:rPr>
          <w:lang w:val="en-US"/>
        </w:rPr>
        <w:t xml:space="preserve"> applied these methods to two real datasets, from cardiology and psychiatry. </w:t>
      </w:r>
    </w:p>
    <w:p w:rsidR="00D5760F" w:rsidRPr="007D7B0E" w:rsidRDefault="00D5760F" w:rsidP="00D5760F">
      <w:pPr>
        <w:pStyle w:val="1"/>
        <w:rPr>
          <w:lang w:val="en-US"/>
        </w:rPr>
      </w:pPr>
      <w:r w:rsidRPr="007D7B0E">
        <w:rPr>
          <w:lang w:val="en-US"/>
        </w:rPr>
        <w:t>Real datasets</w:t>
      </w:r>
    </w:p>
    <w:p w:rsidR="000867F7" w:rsidRDefault="000867F7" w:rsidP="000867F7">
      <w:pPr>
        <w:pStyle w:val="2"/>
        <w:rPr>
          <w:lang w:val="en-US"/>
        </w:rPr>
      </w:pPr>
      <w:r>
        <w:rPr>
          <w:lang w:val="en-US"/>
        </w:rPr>
        <w:t>Drug-eluting or bare-metal stents for percutaneous coronary intervention</w:t>
      </w:r>
    </w:p>
    <w:p w:rsidR="00656CF3" w:rsidRDefault="000867F7" w:rsidP="00656CF3">
      <w:pPr>
        <w:rPr>
          <w:lang w:val="en-US"/>
        </w:rPr>
      </w:pPr>
      <w:r>
        <w:rPr>
          <w:lang w:val="en-US"/>
        </w:rPr>
        <w:t>The dataset comprises</w:t>
      </w:r>
      <w:r w:rsidR="00D76C35">
        <w:rPr>
          <w:lang w:val="en-US"/>
        </w:rPr>
        <w:t xml:space="preserve"> of</w:t>
      </w:r>
      <w:r>
        <w:rPr>
          <w:lang w:val="en-US"/>
        </w:rPr>
        <w:t xml:space="preserve"> IPD from </w:t>
      </w:r>
      <w:r w:rsidR="00656CF3">
        <w:rPr>
          <w:lang w:val="en-US"/>
        </w:rPr>
        <w:t>randomized clinical trials (RCTs) in patients who have undergone percutaneous coronary interventi</w:t>
      </w:r>
      <w:r w:rsidR="00924DDA">
        <w:rPr>
          <w:lang w:val="en-US"/>
        </w:rPr>
        <w:t>on for coronary artery disease</w:t>
      </w:r>
      <w:r w:rsidR="00656CF3">
        <w:rPr>
          <w:lang w:val="en-US"/>
        </w:rPr>
        <w:t>.</w:t>
      </w:r>
      <w:r w:rsidR="00D04305">
        <w:rPr>
          <w:lang w:val="en-US"/>
        </w:rPr>
        <w:t xml:space="preserve"> </w:t>
      </w:r>
      <w:r w:rsidR="00656CF3">
        <w:rPr>
          <w:lang w:val="en-US"/>
        </w:rPr>
        <w:t xml:space="preserve">Eliminating studies that have systematically missing covariates, we will use reduced number of clinical </w:t>
      </w:r>
      <w:r w:rsidR="00992E34">
        <w:rPr>
          <w:lang w:val="en-US"/>
        </w:rPr>
        <w:t>trials, with 8 studies and 11133</w:t>
      </w:r>
      <w:r w:rsidR="00656CF3">
        <w:rPr>
          <w:lang w:val="en-US"/>
        </w:rPr>
        <w:t xml:space="preserve"> patients </w:t>
      </w:r>
      <w:r w:rsidR="0081270D">
        <w:rPr>
          <w:lang w:val="en-US"/>
        </w:rPr>
        <w:t>that compared the effects of using drug-eluting or bare metal stents while going through percutaneous coronary intervention</w:t>
      </w:r>
      <w:r w:rsidR="004124BD">
        <w:rPr>
          <w:lang w:val="en-US"/>
        </w:rPr>
        <w:t>. Outcome</w:t>
      </w:r>
      <w:r w:rsidR="00656CF3">
        <w:rPr>
          <w:lang w:val="en-US"/>
        </w:rPr>
        <w:t xml:space="preserve"> we</w:t>
      </w:r>
      <w:r w:rsidR="002547C7">
        <w:rPr>
          <w:lang w:val="en-US"/>
        </w:rPr>
        <w:t xml:space="preserve"> focus</w:t>
      </w:r>
      <w:r w:rsidR="004124BD">
        <w:rPr>
          <w:lang w:val="en-US"/>
        </w:rPr>
        <w:t xml:space="preserve"> on </w:t>
      </w:r>
      <w:r w:rsidR="00656CF3">
        <w:rPr>
          <w:lang w:val="en-US"/>
        </w:rPr>
        <w:t xml:space="preserve">is </w:t>
      </w:r>
      <w:r w:rsidR="004124BD">
        <w:rPr>
          <w:lang w:val="en-US"/>
        </w:rPr>
        <w:t>cardiac death or myocardial infarction</w:t>
      </w:r>
      <w:r w:rsidR="00853AA6">
        <w:rPr>
          <w:lang w:val="en-US"/>
        </w:rPr>
        <w:t xml:space="preserve"> at </w:t>
      </w:r>
      <w:r w:rsidR="00B47DDA">
        <w:rPr>
          <w:lang w:val="en-US"/>
        </w:rPr>
        <w:t xml:space="preserve">a </w:t>
      </w:r>
      <w:r w:rsidR="00513E8E">
        <w:rPr>
          <w:lang w:val="en-US"/>
        </w:rPr>
        <w:t>1-year</w:t>
      </w:r>
      <w:r w:rsidR="00853AA6">
        <w:rPr>
          <w:lang w:val="en-US"/>
        </w:rPr>
        <w:t xml:space="preserve"> landmark</w:t>
      </w:r>
      <w:r w:rsidR="00656CF3">
        <w:rPr>
          <w:lang w:val="en-US"/>
        </w:rPr>
        <w:t xml:space="preserve">. </w:t>
      </w:r>
      <w:r w:rsidR="00DE6B44">
        <w:rPr>
          <w:lang w:val="en-US"/>
        </w:rPr>
        <w:t xml:space="preserve">The dataset contains information on a number of patient-level covariates. These include one continuous variable, age, one count variable, the number of implanted stents, and seven binary covariates: gender, diabetes, </w:t>
      </w:r>
      <w:r w:rsidR="00AF7FDF">
        <w:rPr>
          <w:lang w:val="en-US"/>
        </w:rPr>
        <w:t xml:space="preserve">clinical presentation at the time of percutaneous </w:t>
      </w:r>
      <w:r w:rsidR="00AF7FDF">
        <w:rPr>
          <w:lang w:val="en-US"/>
        </w:rPr>
        <w:lastRenderedPageBreak/>
        <w:t xml:space="preserve">coronary intervention, </w:t>
      </w:r>
      <w:proofErr w:type="spellStart"/>
      <w:r w:rsidR="00AF7FDF">
        <w:rPr>
          <w:lang w:val="en-US"/>
        </w:rPr>
        <w:t>multivessel</w:t>
      </w:r>
      <w:proofErr w:type="spellEnd"/>
      <w:r w:rsidR="00AF7FDF">
        <w:rPr>
          <w:lang w:val="en-US"/>
        </w:rPr>
        <w:t xml:space="preserve"> disease, stent placement in the left anterior descending artery, overlapping stents, and mean</w:t>
      </w:r>
      <w:r w:rsidR="00DB3FDE">
        <w:rPr>
          <w:lang w:val="en-US"/>
        </w:rPr>
        <w:t xml:space="preserve"> stent diameter greater than 3.</w:t>
      </w:r>
      <w:r w:rsidR="00D04305">
        <w:rPr>
          <w:lang w:val="en-US"/>
        </w:rPr>
        <w:fldChar w:fldCharType="begin"/>
      </w:r>
      <w:r w:rsidR="001301EB">
        <w:rPr>
          <w:lang w:val="en-US"/>
        </w:rPr>
        <w:instrText xml:space="preserve"> ADDIN ZOTERO_ITEM CSL_CITATION {"citationID":"EHPBkNNo","properties":{"formattedCitation":"\\super 11\\nosupersub{}","plainCitation":"11","noteIndex":0},"citationItems":[{"id":"rQhiey1B/MUIGB7lc","uris":["http://zotero.org/users/local/zYjsauan/items/FPLNI8LH"],"uri":["http://zotero.org/users/local/zYjsauan/items/FPLNI8LH"],"itemData":{"id":32,"type":"article-journal","title":"Drug-eluting or bare-metal stents for percutaneous coronary intervention: a systematic review and individual patient data meta-analysis of randomised clinical trials","container-title":"The Lancet","page":"2503-2510","volume":"393","issue":"10190","source":"www.thelancet.com","abstract":"&lt;h2&gt;Summary&lt;/h2&gt;&lt;h3&gt;Background&lt;/h3&gt;&lt;p&gt;New-generation drug-eluting stents (DES) have mostly been investigated in head-to-head non-inferiority trials against early-generation DES and have typically shown similar efficacy and superior safety. How the safety profile of new-generation DES compares with that of bare-metal stents (BMS) is less clear.&lt;/p&gt;&lt;h3&gt;Methods&lt;/h3&gt;&lt;p&gt;We did an individual patient data meta-analysis of randomised clinical trials to compare outcomes after implantation of new-generation DES or BMS among patients undergoing percutaneous coronary intervention. The primary outcome was the composite of cardiac death or myocardial infarction. Data were pooled in a one-stage random-effects meta-analysis and examined at maximum follow-up and a 1-year landmark. Risk estimates are reported as hazard ratios (HRs) with 95% CIs. This study is registered in PROSPERO, number CRD42017060520.&lt;/p&gt;&lt;h3&gt;Findings&lt;/h3&gt;&lt;p&gt;We obtained individual data for 26 616 patients in 20 randomised trials. Mean follow-up was 3·2 (SD 1·8) years. The risk of the primary outcome was reduced in DES recipients compared with BMS recipients (HR 0·84, 95% CI 0·78–0·90, p&lt;0·001) owing to a reduced risk of myocardial infarction (0·79, 0·71–0·88, p&lt;0·001) and a possible slight but non-significant cardiac mortality benefit (0·89, 0·78–1·01, p=0·075). All-cause death was unaffected (HR with DES 0·96, 95% CI 0·88–1·05, p=0·358), but risk was lowered for definite stent thrombosis (0·63, 0·50–0·80, p&lt;0·001) and target-vessel revascularisation (0·55, 0·50–0·60, p&lt;0·001). We saw a time-dependent treatment effect, with DES being associated with lower risk of the primary outcome than BMS up to 1 year after placement. While the effect was maintained in the longer term, there was no further divergence from BMS after 1 year.&lt;/p&gt;&lt;h3&gt;Interpretation&lt;/h3&gt;&lt;p&gt;The performance of new-generation DES in the first year after implantation means that BMS should no longer be considered the gold standard for safety. Further development of DES technology should target improvements in clinical outcomes beyond 1 year.&lt;/p&gt;&lt;h3&gt;Funding&lt;/h3&gt;&lt;p&gt;Bern University Hospital.&lt;/p&gt;","DOI":"10.1016/S0140-6736(19)30474-X","ISSN":"0140-6736, 1474-547X","note":"PMID: 31056295","title-short":"Drug-eluting or bare-metal stents for percutaneous coronary intervention","journalAbbreviation":"The Lancet","language":"English","author":[{"family":"Piccolo","given":"Raffaele"},{"family":"Bonaa","given":"Kaare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 't"},{"family":"Stankovic","given":"Goran"},{"family":"Lemos","given":"Pedro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issued":{"date-parts":[["2019",6,22]]}}}],"schema":"https://github.com/citation-style-language/schema/raw/master/csl-citation.json"} </w:instrText>
      </w:r>
      <w:r w:rsidR="00D04305">
        <w:rPr>
          <w:lang w:val="en-US"/>
        </w:rPr>
        <w:fldChar w:fldCharType="separate"/>
      </w:r>
      <w:r w:rsidR="00D04305" w:rsidRPr="0047246B">
        <w:rPr>
          <w:rFonts w:cs="Times New Roman"/>
          <w:szCs w:val="24"/>
          <w:vertAlign w:val="superscript"/>
          <w:lang w:val="en-US"/>
        </w:rPr>
        <w:t>11</w:t>
      </w:r>
      <w:r w:rsidR="00D04305">
        <w:rPr>
          <w:lang w:val="en-US"/>
        </w:rPr>
        <w:fldChar w:fldCharType="end"/>
      </w:r>
    </w:p>
    <w:p w:rsidR="004F7DE2" w:rsidRDefault="004F7DE2" w:rsidP="004F7DE2">
      <w:pPr>
        <w:pStyle w:val="2"/>
        <w:rPr>
          <w:lang w:val="en-US"/>
        </w:rPr>
      </w:pPr>
      <w:r>
        <w:rPr>
          <w:lang w:val="en-US"/>
        </w:rPr>
        <w:t>Antidepressant treatment of major depression</w:t>
      </w:r>
    </w:p>
    <w:p w:rsidR="00A8477B" w:rsidRDefault="00FB46E0" w:rsidP="004F7DE2">
      <w:pPr>
        <w:rPr>
          <w:lang w:val="en-US"/>
        </w:rPr>
      </w:pPr>
      <w:r>
        <w:rPr>
          <w:lang w:val="en-US"/>
        </w:rPr>
        <w:t>The dataset comprises of IPD</w:t>
      </w:r>
      <w:r w:rsidR="00D36FE4">
        <w:rPr>
          <w:lang w:val="en-US"/>
        </w:rPr>
        <w:t xml:space="preserve"> from RCTs in </w:t>
      </w:r>
      <w:r>
        <w:rPr>
          <w:lang w:val="en-US"/>
        </w:rPr>
        <w:t xml:space="preserve">patients receiving antidepressant treatment for major depression. We have 4 </w:t>
      </w:r>
      <w:r w:rsidR="008B27F6">
        <w:rPr>
          <w:lang w:val="en-US"/>
        </w:rPr>
        <w:t>placebo-controlled trials</w:t>
      </w:r>
      <w:r>
        <w:rPr>
          <w:lang w:val="en-US"/>
        </w:rPr>
        <w:t xml:space="preserve"> and </w:t>
      </w:r>
      <w:r w:rsidR="003B65AD">
        <w:rPr>
          <w:lang w:val="en-US"/>
        </w:rPr>
        <w:t>1261</w:t>
      </w:r>
      <w:r>
        <w:rPr>
          <w:lang w:val="en-US"/>
        </w:rPr>
        <w:t xml:space="preserve"> patients</w:t>
      </w:r>
      <w:r w:rsidR="008B27F6">
        <w:rPr>
          <w:lang w:val="en-US"/>
        </w:rPr>
        <w:t xml:space="preserve"> in the acute phase treatment of major depression. Outcome of interest is depression severity between the antidepressants and placebo at week 6 or 8. </w:t>
      </w:r>
      <w:r>
        <w:rPr>
          <w:lang w:val="en-US"/>
        </w:rPr>
        <w:t xml:space="preserve"> </w:t>
      </w:r>
      <w:r w:rsidR="00A94F4F">
        <w:rPr>
          <w:lang w:val="en-US"/>
        </w:rPr>
        <w:t xml:space="preserve">Patient level covariates include </w:t>
      </w:r>
      <w:r w:rsidR="00331D57">
        <w:rPr>
          <w:lang w:val="en-US"/>
        </w:rPr>
        <w:t xml:space="preserve">two binary variables, sex and episode frequency dichotomized at greater than or equal to three episodes and </w:t>
      </w:r>
      <w:r w:rsidR="00A8477B">
        <w:rPr>
          <w:lang w:val="en-US"/>
        </w:rPr>
        <w:t xml:space="preserve">9 continuous variables: </w:t>
      </w:r>
      <w:r w:rsidR="00984F8B">
        <w:rPr>
          <w:lang w:val="en-US"/>
        </w:rPr>
        <w:t xml:space="preserve">baseline severity, age, </w:t>
      </w:r>
      <w:r w:rsidR="00A8477B">
        <w:rPr>
          <w:lang w:val="en-US"/>
        </w:rPr>
        <w:t xml:space="preserve">age at onset, episode duration, and 17-item Hamilton Rating Scale for depression constituting five subscales of </w:t>
      </w:r>
      <w:proofErr w:type="spellStart"/>
      <w:r w:rsidR="00A8477B">
        <w:rPr>
          <w:lang w:val="en-US"/>
        </w:rPr>
        <w:t>anhedonia</w:t>
      </w:r>
      <w:proofErr w:type="spellEnd"/>
      <w:r w:rsidR="00A8477B">
        <w:rPr>
          <w:lang w:val="en-US"/>
        </w:rPr>
        <w:t>, guilt, bodily symptoms, appetite, and insomnia.</w:t>
      </w:r>
      <w:r w:rsidR="00D04305">
        <w:rPr>
          <w:lang w:val="en-US"/>
        </w:rPr>
        <w:fldChar w:fldCharType="begin"/>
      </w:r>
      <w:r w:rsidR="00D04305">
        <w:rPr>
          <w:lang w:val="en-US"/>
        </w:rPr>
        <w:instrText xml:space="preserve"> ADDIN ZOTERO_ITEM CSL_CITATION {"citationID":"IcIileKC","properties":{"formattedCitation":"\\super 12\\nosupersub{}","plainCitation":"12","noteIndex":0},"citationItems":[{"id":161,"uris":["http://zotero.org/users/local/zYjsauan/items/23N7HR7N"],"uri":["http://zotero.org/users/local/zYjsauan/items/23N7HR7N"],"itemData":{"id":161,"type":"article-journal","title":"Exploratory analyses of effect modifiers in the antidepressant treatment of major depression: Individual-participant data meta-analysis of 2803 participants in seven placebo-controlled randomized trials","container-title":"Journal of Affective Disorders","page":"419-424","volume":"250","source":"PubMed","abstract":"BACKGROUND: It is clinically important to know who are likely to respond more or less to antidepressants. However, meaningful effect modifiers (variables associated with differential response depending on the treatment) are yet to be identified.\nMETHODS: We conducted individual participant data (IPD) meta-analysis and meta-regression to explore effect modifiers in placebo-controlled antidepressant trials conducted so far in Japan.\nRESULTS: We obtained access to IPD from seven placebo-controlled trials comparing bupropion, duloxetine, escitalopram, mirtazapine, paroxetine or venlafaxine with placebo in the acute phase treatment of major depression (total n = 2803). The higher the guilt subscale score of the baseline Hamilton Rating Scale for Depression (HRSD), the greater the difference in reduction in depression severity between the antidepressants and placebo at week 6, while the older the current age or the age at onset, the smaller the difference. At week 8, the guilt subscale score of HRSD and presence of suicidal ideation at baseline predicted greater, and the anhedonia subscale and insomnia subscale scores of HRSD and early response at week 2 predicted smaller, difference in reduction.\nLIMITATIONS: Different studies measured different sets of baseline variables and we were able to analyze only a limited set of candidate variables for effect modification.\nCONCLUSION: Age, age at onset, several HRSD subscales including guilt, anhedonia and insomnia, presence of suicidal ideation at baseline and early response are potential effect modifiers for response to antidepressants in the acute phase antidepressant treatment of major depression. Future trials need to measure these and additional variables in concerted efforts to enable matching of treatments with individual characteristics in depression.","DOI":"10.1016/j.jad.2019.03.031","ISSN":"1573-2517","note":"PMID: 30878654","title-short":"Exploratory analyses of effect modifiers in the antidepressant treatment of major depression","journalAbbreviation":"J Affect Disord","language":"eng","author":[{"family":"Noma","given":"Hisashi"},{"family":"Furukawa","given":"Toshi A."},{"family":"Maruo","given":"Kazushi"},{"family":"Imai","given":"Hissei"},{"family":"Shinohara","given":"Kiyomi"},{"family":"Tanaka","given":"Shiro"},{"family":"Ikeda","given":"Kazutaka"},{"family":"Yamawaki","given":"Shigeto"},{"family":"Cipriani","given":"Andrea"}],"issued":{"date-parts":[["2019"]],"season":"01"}}}],"schema":"https://github.com/citation-style-language/schema/raw/master/csl-citation.json"} </w:instrText>
      </w:r>
      <w:r w:rsidR="00D04305">
        <w:rPr>
          <w:lang w:val="en-US"/>
        </w:rPr>
        <w:fldChar w:fldCharType="separate"/>
      </w:r>
      <w:r w:rsidR="00D04305" w:rsidRPr="00D04305">
        <w:rPr>
          <w:rFonts w:cs="Times New Roman"/>
          <w:szCs w:val="24"/>
          <w:vertAlign w:val="superscript"/>
          <w:lang w:val="en-US"/>
        </w:rPr>
        <w:t>12</w:t>
      </w:r>
      <w:r w:rsidR="00D04305">
        <w:rPr>
          <w:lang w:val="en-US"/>
        </w:rPr>
        <w:fldChar w:fldCharType="end"/>
      </w:r>
      <w:r w:rsidR="00A8477B">
        <w:rPr>
          <w:lang w:val="en-US"/>
        </w:rPr>
        <w:t xml:space="preserve">   </w:t>
      </w:r>
    </w:p>
    <w:p w:rsidR="00DE6182" w:rsidRDefault="00DE6182" w:rsidP="00DE6182">
      <w:pPr>
        <w:pStyle w:val="1"/>
        <w:rPr>
          <w:lang w:val="en-US"/>
        </w:rPr>
      </w:pPr>
      <w:r>
        <w:rPr>
          <w:lang w:val="en-US"/>
        </w:rPr>
        <w:t>Available methods for variable selection in individual patient data meta-analysis</w:t>
      </w:r>
    </w:p>
    <w:p w:rsidR="00DE6182" w:rsidRDefault="00DE6182" w:rsidP="00DE6182">
      <w:pPr>
        <w:rPr>
          <w:lang w:val="en-US"/>
        </w:rPr>
      </w:pPr>
      <w:r>
        <w:rPr>
          <w:lang w:val="en-US"/>
        </w:rPr>
        <w:t>In this section, we outline the various methods that can be used for selecting variables in IPD meta-analysis. We start from simpler methods and then discuss more advanced approaches. In the models’ description, we assume that all available studies have collected information on all covariates of interest, and that there are no missing outcomes or covariate data from all patients. For issues related to missi</w:t>
      </w:r>
      <w:r w:rsidR="00EB6F0B">
        <w:rPr>
          <w:lang w:val="en-US"/>
        </w:rPr>
        <w:t>n</w:t>
      </w:r>
      <w:r w:rsidR="000F0EAF">
        <w:rPr>
          <w:lang w:val="en-US"/>
        </w:rPr>
        <w:t>g o</w:t>
      </w:r>
      <w:r w:rsidR="007C111C">
        <w:rPr>
          <w:lang w:val="en-US"/>
        </w:rPr>
        <w:t>utcome data, see Section 3.8</w:t>
      </w:r>
      <w:r w:rsidR="000F0EAF">
        <w:rPr>
          <w:lang w:val="en-US"/>
        </w:rPr>
        <w:t>.</w:t>
      </w:r>
    </w:p>
    <w:p w:rsidR="00DE6182" w:rsidRDefault="00DE6182" w:rsidP="00DE6182">
      <w:pPr>
        <w:pStyle w:val="2"/>
        <w:rPr>
          <w:lang w:val="en-US"/>
        </w:rPr>
      </w:pPr>
      <w:r>
        <w:rPr>
          <w:lang w:val="en-US"/>
        </w:rPr>
        <w:t>Notation and general considerations</w:t>
      </w:r>
    </w:p>
    <w:p w:rsidR="00E2370D" w:rsidRPr="003925D8" w:rsidRDefault="00DE6182" w:rsidP="00995CC9">
      <w:pPr>
        <w:rPr>
          <w:lang w:val="en-US"/>
        </w:rPr>
      </w:pPr>
      <w:r>
        <w:rPr>
          <w:lang w:val="en-US"/>
        </w:rPr>
        <w:t xml:space="preserve">We will use </w:t>
      </w:r>
      <m:oMath>
        <m:r>
          <w:rPr>
            <w:rFonts w:ascii="Cambria Math" w:hAnsi="Cambria Math"/>
            <w:lang w:val="en-US"/>
          </w:rPr>
          <m:t>i</m:t>
        </m:r>
      </m:oMath>
      <w:r>
        <w:rPr>
          <w:lang w:val="en-US"/>
        </w:rPr>
        <w:t xml:space="preserve"> to denote a patient randomized in study </w:t>
      </w:r>
      <m:oMath>
        <m:r>
          <w:rPr>
            <w:rFonts w:ascii="Cambria Math" w:hAnsi="Cambria Math"/>
            <w:lang w:val="en-US"/>
          </w:rPr>
          <m:t>j</m:t>
        </m:r>
      </m:oMath>
      <w:r w:rsidR="00A75319">
        <w:rPr>
          <w:lang w:val="en-US"/>
        </w:rPr>
        <w:t xml:space="preserve"> </w:t>
      </w:r>
      <w:r w:rsidR="00D3196D">
        <w:rPr>
          <w:lang w:val="en-US"/>
        </w:rPr>
        <w:t xml:space="preserve">to receive treatment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A75319" w:rsidRPr="00D3196D">
        <w:rPr>
          <w:i/>
          <w:lang w:val="en-US"/>
        </w:rPr>
        <w:t xml:space="preserve"> </w:t>
      </w:r>
      <w:r w:rsidR="00D3196D">
        <w:rPr>
          <w:lang w:val="en-US"/>
        </w:rPr>
        <w:t xml:space="preserve">(where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A75319" w:rsidRPr="00D3196D">
        <w:rPr>
          <w:i/>
          <w:lang w:val="en-US"/>
        </w:rPr>
        <w:t xml:space="preserve"> </w:t>
      </w:r>
      <w:r w:rsidR="00D3196D">
        <w:rPr>
          <w:lang w:val="en-US"/>
        </w:rPr>
        <w:t>can be 0 or 1). For this patient we have</w:t>
      </w:r>
      <w:r w:rsidR="00995CC9">
        <w:rPr>
          <w:lang w:val="en-US"/>
        </w:rPr>
        <w:t xml:space="preserve"> information on a vector of patient level </w:t>
      </w:r>
      <w:proofErr w:type="gramStart"/>
      <w:r w:rsidR="00995CC9">
        <w:rPr>
          <w:lang w:val="en-US"/>
        </w:rPr>
        <w:t xml:space="preserve">covariates </w:t>
      </w:r>
      <w:proofErr w:type="gramEnd"/>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995CC9">
        <w:rPr>
          <w:lang w:val="en-US"/>
        </w:rPr>
        <w:t>. Without loss of generality</w:t>
      </w:r>
      <w:r w:rsidR="00B462DC">
        <w:rPr>
          <w:lang w:val="en-US"/>
        </w:rPr>
        <w:t>,</w:t>
      </w:r>
      <w:r w:rsidR="00995CC9">
        <w:rPr>
          <w:lang w:val="en-US"/>
        </w:rPr>
        <w:t xml:space="preserve"> we will assume that all continuous covariates are centered on zero. We also have information on an outcome of interest, which we will denote </w:t>
      </w:r>
      <w:proofErr w:type="gramStart"/>
      <w:r w:rsidR="00995CC9">
        <w:rPr>
          <w:lang w:val="en-US"/>
        </w:rPr>
        <w:t>as</w:t>
      </w:r>
      <w:r w:rsidR="001E5D09">
        <w:rPr>
          <w:lang w:val="en-US"/>
        </w:rPr>
        <w:t xml:space="preserve"> </w:t>
      </w:r>
      <w:proofErr w:type="gramEnd"/>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995CC9">
        <w:rPr>
          <w:lang w:val="en-US"/>
        </w:rPr>
        <w:t xml:space="preserve">. In this paper, we focus on the case 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995CC9">
        <w:rPr>
          <w:lang w:val="en-US"/>
        </w:rPr>
        <w:t xml:space="preserve"> is either continuous or binary.</w:t>
      </w:r>
      <w:r w:rsidR="00995CC9">
        <w:rPr>
          <w:lang w:val="en-US"/>
        </w:rPr>
        <w:br/>
        <w:t xml:space="preserve">  We split the patient-level covariates in three categories: covariates that have no effect on the outcome of interest (‘nuisance covariates’), covariates that affect the outcome but do not interact with the treatment (‘prognostic effects’), and covariates that affect the outcome and have an interaction with treatment (‘effect modifiers’</w:t>
      </w:r>
      <w:r w:rsidR="00E2370D">
        <w:rPr>
          <w:lang w:val="en-US"/>
        </w:rPr>
        <w:t xml:space="preserve">). For example, if patients’ age is not related to </w:t>
      </w:r>
      <w:r w:rsidR="00E2370D" w:rsidRPr="00E2370D">
        <w:rPr>
          <w:i/>
          <w:lang w:val="en-US"/>
        </w:rPr>
        <w:t>y</w:t>
      </w:r>
      <w:r w:rsidR="00E2370D">
        <w:rPr>
          <w:lang w:val="en-US"/>
        </w:rPr>
        <w:t xml:space="preserve"> then age is a nuisance parameter.  If age is related to </w:t>
      </w:r>
      <w:r w:rsidR="00E2370D" w:rsidRPr="00E2370D">
        <w:rPr>
          <w:i/>
          <w:lang w:val="en-US"/>
        </w:rPr>
        <w:t>y</w:t>
      </w:r>
      <w:r w:rsidR="00A3639A">
        <w:rPr>
          <w:lang w:val="en-US"/>
        </w:rPr>
        <w:t xml:space="preserve"> but do not have an interaction with treatment,</w:t>
      </w:r>
      <w:r w:rsidR="00E2370D">
        <w:rPr>
          <w:lang w:val="en-US"/>
        </w:rPr>
        <w:t xml:space="preserve"> then age is a prognostic effect. If age is related to </w:t>
      </w:r>
      <w:r w:rsidR="00E2370D" w:rsidRPr="00E2370D">
        <w:rPr>
          <w:i/>
          <w:lang w:val="en-US"/>
        </w:rPr>
        <w:t>y</w:t>
      </w:r>
      <w:r w:rsidR="00E2370D">
        <w:rPr>
          <w:lang w:val="en-US"/>
        </w:rPr>
        <w:t xml:space="preserve"> and related to the treatment, then age is a</w:t>
      </w:r>
      <w:r w:rsidR="003925D8">
        <w:rPr>
          <w:lang w:val="en-US"/>
        </w:rPr>
        <w:t>n</w:t>
      </w:r>
      <w:r w:rsidR="00E2370D">
        <w:rPr>
          <w:lang w:val="en-US"/>
        </w:rPr>
        <w:t xml:space="preserve"> effect modifier.</w:t>
      </w:r>
      <w:r w:rsidR="00E2370D">
        <w:rPr>
          <w:lang w:val="en-US"/>
        </w:rPr>
        <w:br/>
        <w:t xml:space="preserve">  Let us focus to the generalized linear model:</w:t>
      </w:r>
      <w:r w:rsidR="00E2370D">
        <w:rPr>
          <w:lang w:val="en-US"/>
        </w:rPr>
        <w:br/>
      </w:r>
      <m:oMathPara>
        <m:oMath>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PF</m:t>
              </m:r>
            </m:sup>
          </m:sSubSup>
          <m:r>
            <w:rPr>
              <w:rFonts w:ascii="Cambria Math" w:hAnsi="Cambria Math"/>
              <w:lang w:val="en-US"/>
            </w:rPr>
            <m:t>+γ</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EM</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oMath>
      </m:oMathPara>
    </w:p>
    <w:p w:rsidR="00E2370D" w:rsidRDefault="00A3639A" w:rsidP="00995CC9">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w:t>
      </w:r>
      <w:r w:rsidR="00D65A2C">
        <w:rPr>
          <w:lang w:val="en-US"/>
        </w:rPr>
        <w:t xml:space="preserve">is a parameter of interest </w:t>
      </w:r>
      <w:r w:rsidR="00807540">
        <w:rPr>
          <w:lang w:val="en-US"/>
        </w:rPr>
        <w:t>such as probability of an event</w:t>
      </w:r>
      <w:r w:rsidR="00D65A2C">
        <w:rPr>
          <w:lang w:val="en-US"/>
        </w:rPr>
        <w:t xml:space="preserve"> when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65A2C">
        <w:rPr>
          <w:lang w:val="en-US"/>
        </w:rPr>
        <w:t xml:space="preserve"> is binary,</w:t>
      </w:r>
      <w:r>
        <w:rPr>
          <w:lang w:val="en-US"/>
        </w:rPr>
        <w:t xml:space="preserve"> </w:t>
      </w:r>
      <m:oMath>
        <m:r>
          <w:rPr>
            <w:rFonts w:ascii="Cambria Math" w:hAnsi="Cambria Math"/>
            <w:lang w:val="en-US"/>
          </w:rPr>
          <m:t>g</m:t>
        </m:r>
      </m:oMath>
      <w:r w:rsidR="003925D8">
        <w:rPr>
          <w:lang w:val="en-US"/>
        </w:rPr>
        <w:t xml:space="preserve"> is a link function, </w:t>
      </w:r>
      <m:oMath>
        <m:r>
          <w:rPr>
            <w:rFonts w:ascii="Cambria Math" w:hAnsi="Cambria Math"/>
            <w:lang w:val="en-US"/>
          </w:rPr>
          <m:t>β</m:t>
        </m:r>
      </m:oMath>
      <w:r w:rsidR="003925D8">
        <w:rPr>
          <w:lang w:val="en-US"/>
        </w:rPr>
        <w:t xml:space="preserve"> is the effect of prognostic effect, </w:t>
      </w:r>
      <m:oMath>
        <m:r>
          <w:rPr>
            <w:rFonts w:ascii="Cambria Math" w:hAnsi="Cambria Math"/>
            <w:lang w:val="en-US"/>
          </w:rPr>
          <m:t>γ</m:t>
        </m:r>
      </m:oMath>
      <w:r w:rsidR="003925D8">
        <w:rPr>
          <w:lang w:val="en-US"/>
        </w:rPr>
        <w:t xml:space="preserve"> is the coefficient for effect modifier, and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oMath>
      <w:r w:rsidR="008B00B4">
        <w:rPr>
          <w:lang w:val="en-US"/>
        </w:rPr>
        <w:t xml:space="preserve"> is the treatment </w:t>
      </w:r>
      <w:proofErr w:type="gramStart"/>
      <w:r w:rsidR="008B00B4">
        <w:rPr>
          <w:lang w:val="en-US"/>
        </w:rPr>
        <w:t>effec</w:t>
      </w:r>
      <w:r w:rsidR="00550DAD">
        <w:rPr>
          <w:lang w:val="en-US"/>
        </w:rPr>
        <w:t>t.</w:t>
      </w:r>
      <w:proofErr w:type="gramEnd"/>
      <w:r w:rsidR="00AC46CC">
        <w:rPr>
          <w:lang w:val="en-US"/>
        </w:rPr>
        <w:t xml:space="preserve"> </w:t>
      </w:r>
      <w:r w:rsidR="00550DAD">
        <w:rPr>
          <w:lang w:val="en-US"/>
        </w:rPr>
        <w:t>The goal of an IPD meta-</w:t>
      </w:r>
      <w:r w:rsidR="00E2370D">
        <w:rPr>
          <w:lang w:val="en-US"/>
        </w:rPr>
        <w:t>analysis is to estimate the</w:t>
      </w:r>
      <w:r w:rsidR="00807540">
        <w:rPr>
          <w:lang w:val="en-US"/>
        </w:rPr>
        <w:t xml:space="preserve"> average</w:t>
      </w:r>
      <w:r w:rsidR="00E2370D">
        <w:rPr>
          <w:lang w:val="en-US"/>
        </w:rPr>
        <w:t xml:space="preserve"> treatment effect (i.e. the relative treatment effect </w:t>
      </w:r>
      <w:proofErr w:type="gramStart"/>
      <w:r w:rsidR="00E2370D">
        <w:rPr>
          <w:lang w:val="en-US"/>
        </w:rPr>
        <w:t>for</w:t>
      </w:r>
      <w:r w:rsidR="00130AE6">
        <w:rPr>
          <w:lang w:val="en-US"/>
        </w:rPr>
        <w:t xml:space="preserve"> </w:t>
      </w:r>
      <w:proofErr w:type="gramEnd"/>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=0</m:t>
        </m:r>
      </m:oMath>
      <w:r w:rsidR="00E2370D">
        <w:rPr>
          <w:lang w:val="en-US"/>
        </w:rPr>
        <w:t>) and to identify important treatment-covariate interactions</w:t>
      </w:r>
      <w:r w:rsidR="00D47DE4">
        <w:rPr>
          <w:lang w:val="en-US"/>
        </w:rPr>
        <w:t>, also known as effect modifications</w:t>
      </w:r>
      <w:r w:rsidR="00E2370D">
        <w:rPr>
          <w:lang w:val="en-US"/>
        </w:rPr>
        <w:t xml:space="preserve">. To that aim, variable selection methods </w:t>
      </w:r>
      <w:r w:rsidR="00F85942">
        <w:rPr>
          <w:lang w:val="en-US"/>
        </w:rPr>
        <w:t>can be utilized</w:t>
      </w:r>
      <w:r w:rsidR="00E2370D">
        <w:rPr>
          <w:lang w:val="en-US"/>
        </w:rPr>
        <w:t xml:space="preserve"> to select the correct set of covariates that yield accu</w:t>
      </w:r>
      <w:r w:rsidR="00BC3792">
        <w:rPr>
          <w:lang w:val="en-US"/>
        </w:rPr>
        <w:t>rate average treatment effect and effect modifications.</w:t>
      </w:r>
    </w:p>
    <w:p w:rsidR="00E806ED" w:rsidRDefault="00E806ED" w:rsidP="00E806ED">
      <w:pPr>
        <w:pStyle w:val="2"/>
        <w:rPr>
          <w:lang w:val="en-US"/>
        </w:rPr>
      </w:pPr>
      <w:r>
        <w:rPr>
          <w:lang w:val="en-US"/>
        </w:rPr>
        <w:t xml:space="preserve">Simple null and simple </w:t>
      </w:r>
      <w:proofErr w:type="spellStart"/>
      <w:r>
        <w:rPr>
          <w:lang w:val="en-US"/>
        </w:rPr>
        <w:t>glm</w:t>
      </w:r>
      <w:proofErr w:type="spellEnd"/>
      <w:r>
        <w:rPr>
          <w:lang w:val="en-US"/>
        </w:rPr>
        <w:t xml:space="preserve"> models</w:t>
      </w:r>
      <w:r w:rsidR="00A13645">
        <w:rPr>
          <w:lang w:val="en-US"/>
        </w:rPr>
        <w:t xml:space="preserve"> - not accounting for the study </w:t>
      </w:r>
      <w:r w:rsidR="002B445D">
        <w:rPr>
          <w:rFonts w:hint="eastAsia"/>
          <w:lang w:val="en-US"/>
        </w:rPr>
        <w:t>(Simple-null and S</w:t>
      </w:r>
      <w:r w:rsidR="007071DB">
        <w:rPr>
          <w:rFonts w:hint="eastAsia"/>
          <w:lang w:val="en-US"/>
        </w:rPr>
        <w:t>imple-</w:t>
      </w:r>
      <w:proofErr w:type="spellStart"/>
      <w:r w:rsidR="007071DB">
        <w:rPr>
          <w:rFonts w:hint="eastAsia"/>
          <w:lang w:val="en-US"/>
        </w:rPr>
        <w:t>glm</w:t>
      </w:r>
      <w:proofErr w:type="spellEnd"/>
      <w:r w:rsidR="007071DB">
        <w:rPr>
          <w:rFonts w:hint="eastAsia"/>
          <w:lang w:val="en-US"/>
        </w:rPr>
        <w:t>)</w:t>
      </w:r>
    </w:p>
    <w:p w:rsidR="005540A6" w:rsidRDefault="002C2FF6" w:rsidP="005540A6">
      <w:pPr>
        <w:rPr>
          <w:lang w:val="en-US"/>
        </w:rPr>
      </w:pPr>
      <w:r>
        <w:rPr>
          <w:lang w:val="en-US"/>
        </w:rPr>
        <w:t xml:space="preserve">Following this method, one would aggregate data from all studies into a single dataset. </w:t>
      </w:r>
      <w:r w:rsidR="00A05F04">
        <w:rPr>
          <w:lang w:val="en-US"/>
        </w:rPr>
        <w:t>These</w:t>
      </w:r>
      <w:r w:rsidR="005540A6">
        <w:rPr>
          <w:lang w:val="en-US"/>
        </w:rPr>
        <w:t xml:space="preserve"> </w:t>
      </w:r>
      <w:r w:rsidR="00C2756A">
        <w:rPr>
          <w:lang w:val="en-US"/>
        </w:rPr>
        <w:t xml:space="preserve">simple </w:t>
      </w:r>
      <w:r w:rsidR="005540A6">
        <w:rPr>
          <w:lang w:val="en-US"/>
        </w:rPr>
        <w:t xml:space="preserve">models </w:t>
      </w:r>
      <w:r w:rsidR="00FE163E">
        <w:rPr>
          <w:lang w:val="en-US"/>
        </w:rPr>
        <w:t>serve as</w:t>
      </w:r>
      <w:r w:rsidR="00FA0DB2">
        <w:rPr>
          <w:lang w:val="en-US"/>
        </w:rPr>
        <w:t xml:space="preserve"> baseline</w:t>
      </w:r>
      <w:r w:rsidR="00A05F04">
        <w:rPr>
          <w:lang w:val="en-US"/>
        </w:rPr>
        <w:t xml:space="preserve"> model</w:t>
      </w:r>
      <w:r w:rsidR="00FE163E">
        <w:rPr>
          <w:lang w:val="en-US"/>
        </w:rPr>
        <w:t>s</w:t>
      </w:r>
      <w:r w:rsidR="00A05F04">
        <w:rPr>
          <w:lang w:val="en-US"/>
        </w:rPr>
        <w:t xml:space="preserve"> </w:t>
      </w:r>
      <w:r w:rsidR="00FE163E">
        <w:rPr>
          <w:lang w:val="en-US"/>
        </w:rPr>
        <w:t xml:space="preserve">of </w:t>
      </w:r>
      <w:r w:rsidR="00A05F04">
        <w:rPr>
          <w:lang w:val="en-US"/>
        </w:rPr>
        <w:t>comparison</w:t>
      </w:r>
      <w:r w:rsidR="00FA0DB2">
        <w:rPr>
          <w:lang w:val="en-US"/>
        </w:rPr>
        <w:t>. S</w:t>
      </w:r>
      <w:r w:rsidR="005540A6">
        <w:rPr>
          <w:lang w:val="en-US"/>
        </w:rPr>
        <w:t>imple null model is a simple linear (logistic) regression that only fit</w:t>
      </w:r>
      <w:r w:rsidR="00DB28D7">
        <w:rPr>
          <w:lang w:val="en-US"/>
        </w:rPr>
        <w:t>s</w:t>
      </w:r>
      <w:r w:rsidR="005540A6">
        <w:rPr>
          <w:lang w:val="en-US"/>
        </w:rPr>
        <w:t xml:space="preserve"> the response to the treatment effect without including </w:t>
      </w:r>
      <w:r w:rsidR="00484957">
        <w:rPr>
          <w:lang w:val="en-US"/>
        </w:rPr>
        <w:t>any</w:t>
      </w:r>
      <w:r w:rsidR="005540A6">
        <w:rPr>
          <w:lang w:val="en-US"/>
        </w:rPr>
        <w:t xml:space="preserve"> covariates. Simple </w:t>
      </w:r>
      <w:proofErr w:type="spellStart"/>
      <w:r w:rsidR="005540A6">
        <w:rPr>
          <w:lang w:val="en-US"/>
        </w:rPr>
        <w:t>glm</w:t>
      </w:r>
      <w:proofErr w:type="spellEnd"/>
      <w:r w:rsidR="005540A6">
        <w:rPr>
          <w:lang w:val="en-US"/>
        </w:rPr>
        <w:t xml:space="preserve"> model is a </w:t>
      </w:r>
      <w:r w:rsidR="00B95C7B">
        <w:rPr>
          <w:lang w:val="en-US"/>
        </w:rPr>
        <w:t xml:space="preserve">multiple </w:t>
      </w:r>
      <w:r w:rsidR="005540A6">
        <w:rPr>
          <w:lang w:val="en-US"/>
        </w:rPr>
        <w:t>linear (logistic) regression that incorporate</w:t>
      </w:r>
      <w:r w:rsidR="00AF1EEF">
        <w:rPr>
          <w:lang w:val="en-US"/>
        </w:rPr>
        <w:t xml:space="preserve">s all </w:t>
      </w:r>
      <w:r w:rsidR="00CB6B83">
        <w:rPr>
          <w:lang w:val="en-US"/>
        </w:rPr>
        <w:t>available</w:t>
      </w:r>
      <w:r w:rsidR="00AF1EEF">
        <w:rPr>
          <w:lang w:val="en-US"/>
        </w:rPr>
        <w:t xml:space="preserve"> covariates.</w:t>
      </w:r>
    </w:p>
    <w:p w:rsidR="005A3054" w:rsidRDefault="005A3054" w:rsidP="005A3054">
      <w:pPr>
        <w:pStyle w:val="2"/>
        <w:rPr>
          <w:lang w:val="en-US"/>
        </w:rPr>
      </w:pPr>
      <w:r>
        <w:rPr>
          <w:lang w:val="en-US"/>
        </w:rPr>
        <w:t xml:space="preserve">Stepwise variable selection </w:t>
      </w:r>
      <w:r w:rsidR="00EE3119">
        <w:rPr>
          <w:lang w:val="en-US"/>
        </w:rPr>
        <w:t>-</w:t>
      </w:r>
      <w:r>
        <w:rPr>
          <w:lang w:val="en-US"/>
        </w:rPr>
        <w:t xml:space="preserve"> not account</w:t>
      </w:r>
      <w:r w:rsidR="008542B6">
        <w:rPr>
          <w:lang w:val="en-US"/>
        </w:rPr>
        <w:t>ing</w:t>
      </w:r>
      <w:r>
        <w:rPr>
          <w:lang w:val="en-US"/>
        </w:rPr>
        <w:t xml:space="preserve"> for the study (STEP-naïve)</w:t>
      </w:r>
    </w:p>
    <w:p w:rsidR="00A3644F" w:rsidRDefault="00A3644F" w:rsidP="005A3054">
      <w:pPr>
        <w:rPr>
          <w:lang w:val="en-US"/>
        </w:rPr>
      </w:pPr>
      <w:r>
        <w:rPr>
          <w:lang w:val="en-US"/>
        </w:rPr>
        <w:t xml:space="preserve">Using this method, </w:t>
      </w:r>
      <w:r w:rsidR="005511DB">
        <w:rPr>
          <w:lang w:val="en-US"/>
        </w:rPr>
        <w:t>t</w:t>
      </w:r>
      <w:r>
        <w:rPr>
          <w:lang w:val="en-US"/>
        </w:rPr>
        <w:t>here are three choices, “forward”, “backward” and “</w:t>
      </w:r>
      <w:r w:rsidR="00A24D86">
        <w:rPr>
          <w:lang w:val="en-US"/>
        </w:rPr>
        <w:t>bidirectional</w:t>
      </w:r>
      <w:r>
        <w:rPr>
          <w:lang w:val="en-US"/>
        </w:rPr>
        <w:t>”. Forward ste</w:t>
      </w:r>
      <w:r w:rsidR="0054620A">
        <w:rPr>
          <w:lang w:val="en-US"/>
        </w:rPr>
        <w:t xml:space="preserve">pwise regression starts with a </w:t>
      </w:r>
      <w:r w:rsidR="0004427D">
        <w:rPr>
          <w:lang w:val="en-US"/>
        </w:rPr>
        <w:t xml:space="preserve">small </w:t>
      </w:r>
      <w:r w:rsidR="0054620A">
        <w:rPr>
          <w:lang w:val="en-US"/>
        </w:rPr>
        <w:t xml:space="preserve">model </w:t>
      </w:r>
      <w:r w:rsidR="0004427D">
        <w:rPr>
          <w:lang w:val="en-US"/>
        </w:rPr>
        <w:t xml:space="preserve">(i.e. </w:t>
      </w:r>
      <w:r w:rsidR="0054620A">
        <w:rPr>
          <w:lang w:val="en-US"/>
        </w:rPr>
        <w:t>with just an intercept</w:t>
      </w:r>
      <w:r w:rsidR="0004427D">
        <w:rPr>
          <w:lang w:val="en-US"/>
        </w:rPr>
        <w:t>)</w:t>
      </w:r>
      <w:r w:rsidR="00B17996">
        <w:rPr>
          <w:lang w:val="en-US"/>
        </w:rPr>
        <w:t>, considers all</w:t>
      </w:r>
      <w:r w:rsidR="0023317E">
        <w:rPr>
          <w:lang w:val="en-US"/>
        </w:rPr>
        <w:t xml:space="preserve"> one variable </w:t>
      </w:r>
      <w:r w:rsidR="0023317E">
        <w:rPr>
          <w:lang w:val="en-US"/>
        </w:rPr>
        <w:lastRenderedPageBreak/>
        <w:t xml:space="preserve">expansion and adds the variable that has the lowest AIC. </w:t>
      </w:r>
      <w:r w:rsidR="008B22E5">
        <w:rPr>
          <w:lang w:val="en-US"/>
        </w:rPr>
        <w:t xml:space="preserve">This process continues until the AIC stops improving. </w:t>
      </w:r>
      <w:r w:rsidR="00BB02AC">
        <w:rPr>
          <w:lang w:val="en-US"/>
        </w:rPr>
        <w:t xml:space="preserve">Backward stepwise regression starts from the full model and eliminates variable according to the AIC. </w:t>
      </w:r>
      <w:r w:rsidR="00C01AC4">
        <w:rPr>
          <w:lang w:val="en-US"/>
        </w:rPr>
        <w:t xml:space="preserve">Bidirectional </w:t>
      </w:r>
      <w:r w:rsidR="00460BC1">
        <w:rPr>
          <w:lang w:val="en-US"/>
        </w:rPr>
        <w:t>stepwise regression will consider both adding and removing one variable at e</w:t>
      </w:r>
      <w:r w:rsidR="009E6510">
        <w:rPr>
          <w:lang w:val="en-US"/>
        </w:rPr>
        <w:t xml:space="preserve">ach step, and take the best option </w:t>
      </w:r>
      <w:r w:rsidR="00460BC1">
        <w:rPr>
          <w:lang w:val="en-US"/>
        </w:rPr>
        <w:t>accor</w:t>
      </w:r>
      <w:r w:rsidR="009E6510">
        <w:rPr>
          <w:lang w:val="en-US"/>
        </w:rPr>
        <w:t>ding to the AIC.</w:t>
      </w:r>
      <w:r w:rsidR="00A31357">
        <w:rPr>
          <w:lang w:val="en-US"/>
        </w:rPr>
        <w:fldChar w:fldCharType="begin"/>
      </w:r>
      <w:r w:rsidR="00D04305">
        <w:rPr>
          <w:lang w:val="en-US"/>
        </w:rPr>
        <w:instrText xml:space="preserve"> ADDIN ZOTERO_ITEM CSL_CITATION {"citationID":"62DbzmYI","properties":{"formattedCitation":"\\super 5,13\\nosupersub{}","plainCitation":"5,13","noteIndex":0},"citationItems":[{"id":91,"uris":["http://zotero.org/users/local/zYjsauan/items/9S4BXV8N"],"uri":["http://zotero.org/users/local/zYjsauan/items/9S4BXV8N"],"itemData":{"id":91,"type":"article-journal","title":"Selection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J."}],"issued":{"date-parts":[["1984"]]}}},{"id":128,"uris":["http://zotero.org/users/local/zYjsauan/items/NCSI4IKG"],"uri":["http://zotero.org/users/local/zYjsauan/items/NCSI4IKG"],"itemData":{"id":128,"type":"book","title":"An introduction to statistical learning : with applications in R","publisher":"Springer","publisher-place":"New York","event-place":"New York","abstract":"xiv, 426 pages : illustrations (some color) ; 24 cm","call-number":"QA276 I585 2013","author":[{"family":"James","given":"Gareth"},{"family":"Witten","given":"Daniela"},{"family":"Hastie","given":"Trevor"},{"family":"Tibshirani","given":"Robert"}],"issued":{"date-parts":[["2013"]]}}}],"schema":"https://github.com/citation-style-language/schema/raw/master/csl-citation.json"} </w:instrText>
      </w:r>
      <w:r w:rsidR="00A31357">
        <w:rPr>
          <w:lang w:val="en-US"/>
        </w:rPr>
        <w:fldChar w:fldCharType="separate"/>
      </w:r>
      <w:r w:rsidR="00D04305" w:rsidRPr="00D04305">
        <w:rPr>
          <w:rFonts w:cs="Times New Roman"/>
          <w:szCs w:val="24"/>
          <w:vertAlign w:val="superscript"/>
          <w:lang w:val="en-US"/>
        </w:rPr>
        <w:t>5,13</w:t>
      </w:r>
      <w:r w:rsidR="00A31357">
        <w:rPr>
          <w:lang w:val="en-US"/>
        </w:rPr>
        <w:fldChar w:fldCharType="end"/>
      </w:r>
      <w:r w:rsidR="008E652D">
        <w:rPr>
          <w:lang w:val="en-US"/>
        </w:rPr>
        <w:t xml:space="preserve"> </w:t>
      </w:r>
    </w:p>
    <w:p w:rsidR="000867F7" w:rsidRDefault="00EE3119" w:rsidP="00EE3119">
      <w:pPr>
        <w:pStyle w:val="2"/>
        <w:rPr>
          <w:lang w:val="en-US"/>
        </w:rPr>
      </w:pPr>
      <w:r>
        <w:rPr>
          <w:lang w:val="en-US"/>
        </w:rPr>
        <w:t>LASSO - not accounting for study (LASSO-naïve)</w:t>
      </w:r>
    </w:p>
    <w:p w:rsidR="00CE107F" w:rsidRDefault="005511DB" w:rsidP="00EE3119">
      <w:pPr>
        <w:rPr>
          <w:lang w:val="en-US"/>
        </w:rPr>
      </w:pPr>
      <w:r>
        <w:rPr>
          <w:lang w:val="en-US"/>
        </w:rPr>
        <w:t xml:space="preserve">LASSO regression is a simple technique to reduce model complexity and prevent </w:t>
      </w:r>
      <w:proofErr w:type="spellStart"/>
      <w:r>
        <w:rPr>
          <w:lang w:val="en-US"/>
        </w:rPr>
        <w:t>overfitting</w:t>
      </w:r>
      <w:proofErr w:type="spellEnd"/>
      <w:r>
        <w:rPr>
          <w:lang w:val="en-US"/>
        </w:rPr>
        <w:t xml:space="preserve">, which may result from fitting multiple linear regression. </w:t>
      </w:r>
      <w:r w:rsidR="00A31357">
        <w:rPr>
          <w:lang w:val="en-US"/>
        </w:rPr>
        <w:t>The penalty term (</w:t>
      </w:r>
      <m:oMath>
        <m:r>
          <w:rPr>
            <w:rFonts w:ascii="Cambria Math" w:hAnsi="Cambria Math"/>
            <w:lang w:val="en-US"/>
          </w:rPr>
          <m:t>λ</m:t>
        </m:r>
      </m:oMath>
      <w:r w:rsidR="00CE107F">
        <w:rPr>
          <w:lang w:val="en-US"/>
        </w:rPr>
        <w:t>) regularizes the coefficients</w:t>
      </w:r>
      <w:r w:rsidR="00146A20">
        <w:rPr>
          <w:lang w:val="en-US"/>
        </w:rPr>
        <w:t xml:space="preserve"> by using L</w:t>
      </w:r>
      <w:r w:rsidR="00146A20" w:rsidRPr="00146A20">
        <w:rPr>
          <w:vertAlign w:val="subscript"/>
          <w:lang w:val="en-US"/>
        </w:rPr>
        <w:t>1</w:t>
      </w:r>
      <w:r w:rsidR="00146A20">
        <w:rPr>
          <w:lang w:val="en-US"/>
        </w:rPr>
        <w:t xml:space="preserve"> lasso penalty in the optimization function. </w:t>
      </w:r>
      <w:r w:rsidR="00CE107F">
        <w:rPr>
          <w:lang w:val="en-US"/>
        </w:rPr>
        <w:t>There are two</w:t>
      </w:r>
      <w:r w:rsidR="00146A20">
        <w:rPr>
          <w:lang w:val="en-US"/>
        </w:rPr>
        <w:t xml:space="preserve"> </w:t>
      </w:r>
      <w:r w:rsidR="0062563E">
        <w:rPr>
          <w:lang w:val="en-US"/>
        </w:rPr>
        <w:t xml:space="preserve">common </w:t>
      </w:r>
      <w:r w:rsidR="00146A20">
        <w:rPr>
          <w:lang w:val="en-US"/>
        </w:rPr>
        <w:t xml:space="preserve">ways of </w:t>
      </w:r>
      <w:r w:rsidR="00983677">
        <w:rPr>
          <w:lang w:val="en-US"/>
        </w:rPr>
        <w:t>selecting</w:t>
      </w:r>
      <w:r w:rsidR="00146A20">
        <w:rPr>
          <w:lang w:val="en-US"/>
        </w:rPr>
        <w:t xml:space="preserve"> the optimal lambda value: lambda-min and lambda-1se. </w:t>
      </w:r>
      <w:r w:rsidR="005A5F0F">
        <w:rPr>
          <w:lang w:val="en-US"/>
        </w:rPr>
        <w:t xml:space="preserve">Lambda-min rule selects the best model that minimizes </w:t>
      </w:r>
      <w:r w:rsidR="007F1898">
        <w:rPr>
          <w:lang w:val="en-US"/>
        </w:rPr>
        <w:t xml:space="preserve">the </w:t>
      </w:r>
      <w:r w:rsidR="005A5F0F">
        <w:rPr>
          <w:lang w:val="en-US"/>
        </w:rPr>
        <w:t xml:space="preserve">cross validation </w:t>
      </w:r>
      <w:r w:rsidR="007F1898">
        <w:rPr>
          <w:lang w:val="en-US"/>
        </w:rPr>
        <w:t xml:space="preserve">error (i.e. </w:t>
      </w:r>
      <w:r w:rsidR="005A5F0F">
        <w:rPr>
          <w:lang w:val="en-US"/>
        </w:rPr>
        <w:t>mean squared error for the continuous outcome and misclassification rate for binary outcome</w:t>
      </w:r>
      <w:r w:rsidR="007F1898">
        <w:rPr>
          <w:lang w:val="en-US"/>
        </w:rPr>
        <w:t>)</w:t>
      </w:r>
      <w:r w:rsidR="005A5F0F">
        <w:rPr>
          <w:lang w:val="en-US"/>
        </w:rPr>
        <w:t xml:space="preserve">. </w:t>
      </w:r>
      <w:r w:rsidR="0090216C">
        <w:rPr>
          <w:lang w:val="en-US"/>
        </w:rPr>
        <w:t xml:space="preserve">Lambda-1se </w:t>
      </w:r>
      <w:r w:rsidR="00146A20">
        <w:rPr>
          <w:lang w:val="en-US"/>
        </w:rPr>
        <w:t>rule selects the most parsimonious model whose error is no more than one standard error</w:t>
      </w:r>
      <w:r w:rsidR="00CE107F">
        <w:rPr>
          <w:lang w:val="en-US"/>
        </w:rPr>
        <w:t xml:space="preserve"> </w:t>
      </w:r>
      <w:r w:rsidR="00146A20">
        <w:rPr>
          <w:lang w:val="en-US"/>
        </w:rPr>
        <w:t>above the error of the model</w:t>
      </w:r>
      <w:r w:rsidR="000915DF">
        <w:rPr>
          <w:lang w:val="en-US"/>
        </w:rPr>
        <w:t xml:space="preserve"> using lambda-min</w:t>
      </w:r>
      <w:r w:rsidR="00146A20">
        <w:rPr>
          <w:lang w:val="en-US"/>
        </w:rPr>
        <w:t xml:space="preserve">. </w:t>
      </w:r>
      <w:r w:rsidR="00943EFB" w:rsidRPr="00943EFB">
        <w:rPr>
          <w:lang w:val="en-US"/>
        </w:rPr>
        <w:t xml:space="preserve">The </w:t>
      </w:r>
      <w:r w:rsidR="00610417">
        <w:rPr>
          <w:lang w:val="en-US"/>
        </w:rPr>
        <w:t>aim</w:t>
      </w:r>
      <w:r w:rsidR="00943EFB" w:rsidRPr="00943EFB">
        <w:rPr>
          <w:lang w:val="en-US"/>
        </w:rPr>
        <w:t xml:space="preserve"> of the </w:t>
      </w:r>
      <w:r w:rsidR="0090216C">
        <w:rPr>
          <w:lang w:val="en-US"/>
        </w:rPr>
        <w:t>lambda-1se</w:t>
      </w:r>
      <w:r w:rsidR="00943EFB" w:rsidRPr="00943EFB">
        <w:rPr>
          <w:lang w:val="en-US"/>
        </w:rPr>
        <w:t xml:space="preserve"> rule is to choose the simplest model </w:t>
      </w:r>
      <w:r w:rsidR="00610417">
        <w:rPr>
          <w:lang w:val="en-US"/>
        </w:rPr>
        <w:t xml:space="preserve">that has </w:t>
      </w:r>
      <w:r w:rsidR="00943EFB" w:rsidRPr="00943EFB">
        <w:rPr>
          <w:lang w:val="en-US"/>
        </w:rPr>
        <w:t xml:space="preserve">accuracy </w:t>
      </w:r>
      <w:r w:rsidR="00F66701">
        <w:rPr>
          <w:lang w:val="en-US"/>
        </w:rPr>
        <w:t>comparable with the</w:t>
      </w:r>
      <w:r w:rsidR="00943EFB" w:rsidRPr="00943EFB">
        <w:rPr>
          <w:lang w:val="en-US"/>
        </w:rPr>
        <w:t xml:space="preserve"> model</w:t>
      </w:r>
      <w:r w:rsidR="00F66701">
        <w:rPr>
          <w:lang w:val="en-US"/>
        </w:rPr>
        <w:t xml:space="preserve"> using lambda-min</w:t>
      </w:r>
      <w:r w:rsidR="00943EFB" w:rsidRPr="00943EFB">
        <w:rPr>
          <w:lang w:val="en-US"/>
        </w:rPr>
        <w:t>.</w:t>
      </w:r>
      <w:r w:rsidR="00CC7151">
        <w:rPr>
          <w:lang w:val="en-US"/>
        </w:rPr>
        <w:fldChar w:fldCharType="begin"/>
      </w:r>
      <w:r w:rsidR="00D04305">
        <w:rPr>
          <w:lang w:val="en-US"/>
        </w:rPr>
        <w:instrText xml:space="preserve"> ADDIN ZOTERO_ITEM CSL_CITATION {"citationID":"D1fZXNEA","properties":{"formattedCitation":"\\super 6,14,15\\nosupersub{}","plainCitation":"6,14,15","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id":130,"uris":["http://zotero.org/users/local/zYjsauan/items/Q2WQL3BD"],"uri":["http://zotero.org/users/local/zYjsauan/items/Q2WQL3BD"],"itemData":{"id":130,"type":"book","title":"The elements of statistical learning : data mining, inference, and prediction","publisher":"Springer","publisher-place":"New York","event-place":"New York","abstract":"xvi, 533 pages : illustrations (some color) ; 25 cm","call-number":"Q325.75 F75 2001","author":[{"family":"Hastie","given":"Trevor"},{"family":"Tibshirani","given":"Robert"},{"family":"Friedman, Jerome","given":""}],"issued":{"date-parts":[["2001"]]}}},{"id":143,"uris":["http://zotero.org/users/local/zYjsauan/items/YJEJDDY8"],"uri":["http://zotero.org/users/local/zYjsauan/items/YJEJDDY8"],"itemData":{"id":143,"type":"article-journal","title":"Regularization Paths for Generalized Linear Models via Coordinate Descent","container-title":"Journal of statistical software","page":"1-22","volume":"33","issue":"1","archive":"PubMed","archive_location":"20808728","abstract":"We develop fast algorithms for estimation of generalized linear models with convex penalties. The models include linear regression, two-class logistic regression, and multinomial regression problems while the</w:instrText>
      </w:r>
      <w:r w:rsidR="00D04305">
        <w:rPr>
          <w:rFonts w:hint="eastAsia"/>
          <w:lang w:val="en-US"/>
        </w:rPr>
        <w:instrText xml:space="preserve"> penalties include </w:instrText>
      </w:r>
      <w:r w:rsidR="00D04305">
        <w:rPr>
          <w:rFonts w:hint="eastAsia"/>
          <w:lang w:val="en-US"/>
        </w:rPr>
        <w:instrText>ℓ</w:instrText>
      </w:r>
      <w:r w:rsidR="00D04305">
        <w:rPr>
          <w:rFonts w:hint="eastAsia"/>
          <w:lang w:val="en-US"/>
        </w:rPr>
        <w:instrText xml:space="preserve">(1) (the lasso), </w:instrText>
      </w:r>
      <w:r w:rsidR="00D04305">
        <w:rPr>
          <w:rFonts w:hint="eastAsia"/>
          <w:lang w:val="en-US"/>
        </w:rPr>
        <w:instrText>ℓ</w:instrText>
      </w:r>
      <w:r w:rsidR="00D04305">
        <w:rPr>
          <w:rFonts w:hint="eastAsia"/>
          <w:lang w:val="en-US"/>
        </w:rPr>
        <w:instrText>(2) (ridge regression) and mixtures of the two (the elastic net). The algorithms use cyclical coordinate descent, computed along a regularization path. The methods can handle large problems and can also deal efficient</w:instrText>
      </w:r>
      <w:r w:rsidR="00D04305">
        <w:rPr>
          <w:lang w:val="en-US"/>
        </w:rPr>
        <w:instrText xml:space="preserve">ly with sparse features. In comparative timings we find that the new algorithms are considerably faster than competing methods.","ISSN":"1548-7660","journalAbbreviation":"J Stat Softw","language":"eng","author":[{"family":"Friedman","given":"Jerome"},{"family":"Hastie","given":"Trevor"},{"family":"Tibshirani","given":"Rob"}],"issued":{"date-parts":[["2010"]]}}}],"schema":"https://github.com/citation-style-language/schema/raw/master/csl-citation.json"} </w:instrText>
      </w:r>
      <w:r w:rsidR="00CC7151">
        <w:rPr>
          <w:lang w:val="en-US"/>
        </w:rPr>
        <w:fldChar w:fldCharType="separate"/>
      </w:r>
      <w:r w:rsidR="00D04305" w:rsidRPr="00D04305">
        <w:rPr>
          <w:rFonts w:cs="Times New Roman"/>
          <w:szCs w:val="24"/>
          <w:vertAlign w:val="superscript"/>
          <w:lang w:val="en-US"/>
        </w:rPr>
        <w:t>6,14,15</w:t>
      </w:r>
      <w:r w:rsidR="00CC7151">
        <w:rPr>
          <w:lang w:val="en-US"/>
        </w:rPr>
        <w:fldChar w:fldCharType="end"/>
      </w:r>
    </w:p>
    <w:p w:rsidR="00EE3119" w:rsidRDefault="00022834" w:rsidP="00EE3119">
      <w:pPr>
        <w:pStyle w:val="2"/>
        <w:rPr>
          <w:lang w:val="en-US"/>
        </w:rPr>
      </w:pPr>
      <w:r>
        <w:rPr>
          <w:lang w:val="en-US"/>
        </w:rPr>
        <w:t>Generalized linear mixed effects model using LASSO (</w:t>
      </w:r>
      <w:r w:rsidR="00483735">
        <w:rPr>
          <w:rFonts w:hint="eastAsia"/>
          <w:lang w:val="en-US"/>
        </w:rPr>
        <w:t>GLMM-</w:t>
      </w:r>
      <w:r>
        <w:rPr>
          <w:lang w:val="en-US"/>
        </w:rPr>
        <w:t>LASSO)</w:t>
      </w:r>
    </w:p>
    <w:p w:rsidR="00D057A8" w:rsidRDefault="00D25D8B" w:rsidP="00BE393A">
      <w:pPr>
        <w:rPr>
          <w:lang w:val="en-US"/>
        </w:rPr>
      </w:pPr>
      <w:r>
        <w:rPr>
          <w:lang w:val="en-US"/>
        </w:rPr>
        <w:t xml:space="preserve">Following this method, </w:t>
      </w:r>
      <w:r w:rsidR="003D4CA4">
        <w:rPr>
          <w:lang w:val="en-US"/>
        </w:rPr>
        <w:t>one would</w:t>
      </w:r>
      <w:r w:rsidR="00BE393A">
        <w:rPr>
          <w:lang w:val="en-US"/>
        </w:rPr>
        <w:t xml:space="preserve"> include the clustering of patients within studies</w:t>
      </w:r>
      <w:r w:rsidR="00D057A8">
        <w:rPr>
          <w:lang w:val="en-US"/>
        </w:rPr>
        <w:t xml:space="preserve"> and</w:t>
      </w:r>
      <w:r w:rsidR="00D619F0">
        <w:rPr>
          <w:lang w:val="en-US"/>
        </w:rPr>
        <w:t xml:space="preserve"> assume </w:t>
      </w:r>
      <w:r w:rsidR="00D057A8">
        <w:rPr>
          <w:lang w:val="en-US"/>
        </w:rPr>
        <w:t>random effects</w:t>
      </w:r>
      <w:r w:rsidR="00D619F0">
        <w:rPr>
          <w:lang w:val="en-US"/>
        </w:rPr>
        <w:t xml:space="preserve"> structure</w:t>
      </w:r>
      <w:r w:rsidR="00D057A8">
        <w:rPr>
          <w:lang w:val="en-US"/>
        </w:rPr>
        <w:t xml:space="preserve"> on the treatment effect. </w:t>
      </w:r>
      <w:r w:rsidR="00C462C3">
        <w:rPr>
          <w:lang w:val="en-US"/>
        </w:rPr>
        <w:t>This approach fits a generalized linear mixed model including an L</w:t>
      </w:r>
      <w:r w:rsidR="00C462C3" w:rsidRPr="00A20DEF">
        <w:rPr>
          <w:vertAlign w:val="subscript"/>
          <w:lang w:val="en-US"/>
        </w:rPr>
        <w:t>1</w:t>
      </w:r>
      <w:r w:rsidR="00C462C3">
        <w:rPr>
          <w:lang w:val="en-US"/>
        </w:rPr>
        <w:t>-penality term that enforces variable selection and shrinkage</w:t>
      </w:r>
      <w:r>
        <w:rPr>
          <w:lang w:val="en-US"/>
        </w:rPr>
        <w:t xml:space="preserve">. Optimal lambda value can </w:t>
      </w:r>
      <w:r w:rsidR="00C462C3">
        <w:rPr>
          <w:lang w:val="en-US"/>
        </w:rPr>
        <w:t>be</w:t>
      </w:r>
      <w:r>
        <w:rPr>
          <w:lang w:val="en-US"/>
        </w:rPr>
        <w:t xml:space="preserve"> </w:t>
      </w:r>
      <w:r w:rsidR="00F21EED">
        <w:rPr>
          <w:lang w:val="en-US"/>
        </w:rPr>
        <w:t>chosen based on lowest AIC or BIC on a set of lambda values, or through cross validation.</w:t>
      </w:r>
      <w:r w:rsidR="00866BF2">
        <w:rPr>
          <w:lang w:val="en-US"/>
        </w:rPr>
        <w:fldChar w:fldCharType="begin"/>
      </w:r>
      <w:r w:rsidR="00D04305">
        <w:rPr>
          <w:lang w:val="en-US"/>
        </w:rPr>
        <w:instrText xml:space="preserve"> ADDIN ZOTERO_ITEM CSL_CITATION {"citationID":"3iSZkAZM","properties":{"formattedCitation":"\\super 16\\nosupersub{}","plainCitation":"16","noteIndex":0},"citationItems":[{"id":127,"uris":["http://zotero.org/users/local/zYjsauan/items/6WXMDMV7"],"uri":["http://zotero.org/users/local/zYjsauan/items/6WXMDMV7"],"itemData":{"id":127,"type":"article-journal","title":"Variable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866BF2">
        <w:rPr>
          <w:lang w:val="en-US"/>
        </w:rPr>
        <w:fldChar w:fldCharType="separate"/>
      </w:r>
      <w:r w:rsidR="00D04305" w:rsidRPr="00D04305">
        <w:rPr>
          <w:rFonts w:cs="Times New Roman"/>
          <w:szCs w:val="24"/>
          <w:vertAlign w:val="superscript"/>
        </w:rPr>
        <w:t>16</w:t>
      </w:r>
      <w:r w:rsidR="00866BF2">
        <w:rPr>
          <w:lang w:val="en-US"/>
        </w:rPr>
        <w:fldChar w:fldCharType="end"/>
      </w:r>
      <w:r w:rsidR="00866BF2">
        <w:rPr>
          <w:lang w:val="en-US"/>
        </w:rPr>
        <w:t xml:space="preserve"> </w:t>
      </w:r>
    </w:p>
    <w:p w:rsidR="00C01988" w:rsidRDefault="00C01988" w:rsidP="00C01988">
      <w:pPr>
        <w:pStyle w:val="2"/>
        <w:rPr>
          <w:lang w:val="en-US"/>
        </w:rPr>
      </w:pPr>
      <w:r>
        <w:rPr>
          <w:lang w:val="en-US"/>
        </w:rPr>
        <w:t>Bayesian LASSO with mixed effects</w:t>
      </w:r>
      <w:r w:rsidR="003E73F5">
        <w:rPr>
          <w:lang w:val="en-US"/>
        </w:rPr>
        <w:t xml:space="preserve"> (Bayes</w:t>
      </w:r>
      <w:r w:rsidR="00246C15">
        <w:rPr>
          <w:rFonts w:hint="eastAsia"/>
          <w:lang w:val="en-US"/>
        </w:rPr>
        <w:t>-</w:t>
      </w:r>
      <w:r w:rsidR="00E86A36">
        <w:rPr>
          <w:lang w:val="en-US"/>
        </w:rPr>
        <w:t>LASSO</w:t>
      </w:r>
      <w:r w:rsidR="003E73F5">
        <w:rPr>
          <w:lang w:val="en-US"/>
        </w:rPr>
        <w:t>)</w:t>
      </w:r>
    </w:p>
    <w:p w:rsidR="00C01988" w:rsidRPr="00E863B5" w:rsidRDefault="00E863B5" w:rsidP="00C01988">
      <w:pPr>
        <w:rPr>
          <w:lang w:val="en-US"/>
        </w:rPr>
      </w:pPr>
      <w:r>
        <w:rPr>
          <w:lang w:val="en-US"/>
        </w:rPr>
        <w:t xml:space="preserve">Park and Casella (2008) introduced the Bayesian LASSO that uses </w:t>
      </w:r>
      <w:proofErr w:type="spellStart"/>
      <w:r>
        <w:rPr>
          <w:lang w:val="en-US"/>
        </w:rPr>
        <w:t>Laplacian</w:t>
      </w:r>
      <w:proofErr w:type="spellEnd"/>
      <w:r>
        <w:rPr>
          <w:lang w:val="en-US"/>
        </w:rPr>
        <w:t xml:space="preserve"> double exponential prior </w:t>
      </w:r>
      <w:r w:rsidR="003D4CA4">
        <w:rPr>
          <w:lang w:val="en-US"/>
        </w:rPr>
        <w:t>on the covariate effect</w:t>
      </w:r>
      <w:r w:rsidR="00522B51">
        <w:rPr>
          <w:lang w:val="en-US"/>
        </w:rPr>
        <w:t xml:space="preserve"> (</w:t>
      </w:r>
      <m:oMath>
        <m:r>
          <w:rPr>
            <w:rFonts w:ascii="Cambria Math" w:hAnsi="Cambria Math"/>
          </w:rPr>
          <m:t>β</m:t>
        </m:r>
      </m:oMath>
      <w:r w:rsidR="00522B51">
        <w:rPr>
          <w:lang w:val="en-US"/>
        </w:rPr>
        <w:t>).</w:t>
      </w:r>
      <w:r w:rsidRPr="00E863B5">
        <w:rPr>
          <w:lang w:val="en-US"/>
        </w:rPr>
        <w:t xml:space="preserve"> </w:t>
      </w:r>
      <w:r>
        <w:rPr>
          <w:lang w:val="en-US"/>
        </w:rPr>
        <w:t>Using such a prior, one can obtain shrinkage estimate</w:t>
      </w:r>
      <w:r w:rsidR="00843233">
        <w:rPr>
          <w:lang w:val="en-US"/>
        </w:rPr>
        <w:t xml:space="preserve"> of the covariate effect. An advantage of using Bayesian LASSO is that one can obtain</w:t>
      </w:r>
      <w:r>
        <w:rPr>
          <w:lang w:val="en-US"/>
        </w:rPr>
        <w:t xml:space="preserve"> stand</w:t>
      </w:r>
      <w:r w:rsidR="00843233">
        <w:rPr>
          <w:lang w:val="en-US"/>
        </w:rPr>
        <w:t>ard error bound,</w:t>
      </w:r>
      <w:r>
        <w:rPr>
          <w:lang w:val="en-US"/>
        </w:rPr>
        <w:t xml:space="preserve"> which is not available in classical LASSO unless bootstrap is used. The degree of sparseness is controlled by </w:t>
      </w:r>
      <m:oMath>
        <m:r>
          <w:rPr>
            <w:rFonts w:ascii="Cambria Math" w:hAnsi="Cambria Math"/>
            <w:lang w:val="en-US"/>
          </w:rPr>
          <m:t>λ</m:t>
        </m:r>
      </m:oMath>
      <w:r>
        <w:rPr>
          <w:lang w:val="en-US"/>
        </w:rPr>
        <w:t>, which can be given non-informative distribution or estimated using cross validation.</w:t>
      </w:r>
      <w:r w:rsidR="00057165">
        <w:rPr>
          <w:lang w:val="en-US"/>
        </w:rPr>
        <w:fldChar w:fldCharType="begin"/>
      </w:r>
      <w:r w:rsidR="00D04305">
        <w:rPr>
          <w:lang w:val="en-US"/>
        </w:rPr>
        <w:instrText xml:space="preserve"> ADDIN ZOTERO_ITEM CSL_CITATION {"citationID":"2wj9oWks","properties":{"formattedCitation":"\\super 17\\nosupersub{}","plainCitation":"17","noteIndex":0},"citationItems":[{"id":63,"uris":["http://zotero.org/users/local/zYjsauan/items/NKLUCHCV"],"uri":["http://zotero.org/users/local/zYjsauan/items/NKLUCHCV"],"itemData":{"id":63,"type":"article-journal","title":"The Bayesian Lasso","container-title":"Journal of the American Statistical Association","page":"681-686","volume":"103","issue":"482","source":"JSTOR","archive":"JSTOR","abstract":"The Lasso estimate for linear regression parameters can be interpreted as a Bayesian posterior mode estimate when the regression parameters have independent Laplace (i.e., double-exponential) priors. Gibbs sampling from this posterior is possible using an expanded hierarchy with conjugate normal priors for the regression parameters and independent exponential priors on their variances. A connection with the inverse-Gaussian distribution provides tractable full conditional distributions. The Bayesian Lasso provides interval estimates (Bayesian credible intervals) that can guide variable selection. Moreover, the structure of the hierarchical model provides both Bayesian and likelihood methods for selecting the Lasso parameter. Slight modifications lead to Bayesian versions of other Lasso-related estimation methods, including bridge regression and a robust variant.","ISSN":"0162-1459","author":[{"family":"Park","given":"Trevor"},{"family":"Casella","given":"George"}],"issued":{"date-parts":[["2008"]]}}}],"schema":"https://github.com/citation-style-language/schema/raw/master/csl-citation.json"} </w:instrText>
      </w:r>
      <w:r w:rsidR="00057165">
        <w:rPr>
          <w:lang w:val="en-US"/>
        </w:rPr>
        <w:fldChar w:fldCharType="separate"/>
      </w:r>
      <w:r w:rsidR="00D04305" w:rsidRPr="00D04305">
        <w:rPr>
          <w:rFonts w:cs="Times New Roman"/>
          <w:szCs w:val="24"/>
          <w:vertAlign w:val="superscript"/>
        </w:rPr>
        <w:t>17</w:t>
      </w:r>
      <w:r w:rsidR="00057165">
        <w:rPr>
          <w:lang w:val="en-US"/>
        </w:rPr>
        <w:fldChar w:fldCharType="end"/>
      </w:r>
    </w:p>
    <w:p w:rsidR="00022834" w:rsidRDefault="00022834" w:rsidP="00A20DEF">
      <w:pPr>
        <w:pStyle w:val="2"/>
        <w:rPr>
          <w:lang w:val="en-US"/>
        </w:rPr>
      </w:pPr>
      <w:r>
        <w:rPr>
          <w:lang w:val="en-US"/>
        </w:rPr>
        <w:t>Stochastic search variable selection (SSVS)</w:t>
      </w:r>
    </w:p>
    <w:p w:rsidR="00F100C6" w:rsidRDefault="00A20DEF" w:rsidP="00A20DEF">
      <w:pPr>
        <w:pStyle w:val="FirstParagraph"/>
        <w:rPr>
          <w:rFonts w:ascii="Times New Roman" w:eastAsiaTheme="minorEastAsia" w:hAnsi="Times New Roman"/>
          <w:sz w:val="22"/>
          <w:szCs w:val="22"/>
          <w:lang w:eastAsia="ko-KR"/>
        </w:rPr>
      </w:pPr>
      <w:r w:rsidRPr="00A20DEF">
        <w:rPr>
          <w:rFonts w:ascii="Times New Roman" w:eastAsiaTheme="minorEastAsia" w:hAnsi="Times New Roman"/>
          <w:sz w:val="22"/>
          <w:szCs w:val="22"/>
          <w:lang w:eastAsia="ko-KR"/>
        </w:rPr>
        <w:t>This Bayesian model introduces indicator variable</w:t>
      </w:r>
      <w:r w:rsidR="001C7600">
        <w:rPr>
          <w:rFonts w:ascii="Times New Roman" w:eastAsiaTheme="minorEastAsia" w:hAnsi="Times New Roman"/>
          <w:sz w:val="22"/>
          <w:szCs w:val="22"/>
          <w:lang w:eastAsia="ko-KR"/>
        </w:rPr>
        <w:t>s</w:t>
      </w:r>
      <w:r w:rsidR="00711072">
        <w:rPr>
          <w:rFonts w:ascii="Times New Roman" w:eastAsiaTheme="minorEastAsia" w:hAnsi="Times New Roman"/>
          <w:sz w:val="22"/>
          <w:szCs w:val="22"/>
          <w:lang w:eastAsia="ko-KR"/>
        </w:rPr>
        <w:t xml:space="preserve"> (</w:t>
      </w:r>
      <m:oMath>
        <m:sSub>
          <m:sSubPr>
            <m:ctrlPr>
              <w:rPr>
                <w:rFonts w:ascii="Cambria Math" w:eastAsiaTheme="minorEastAsia" w:hAnsi="Cambria Math"/>
                <w:sz w:val="22"/>
                <w:szCs w:val="22"/>
                <w:lang w:eastAsia="ko-KR"/>
              </w:rPr>
            </m:ctrlPr>
          </m:sSubPr>
          <m:e>
            <m:r>
              <w:rPr>
                <w:rFonts w:ascii="Cambria Math" w:eastAsiaTheme="minorEastAsia" w:hAnsi="Cambria Math"/>
                <w:sz w:val="22"/>
                <w:szCs w:val="22"/>
                <w:lang w:eastAsia="ko-KR"/>
              </w:rPr>
              <m:t>I</m:t>
            </m:r>
          </m:e>
          <m:sub>
            <m:r>
              <w:rPr>
                <w:rFonts w:ascii="Cambria Math" w:eastAsiaTheme="minorEastAsia" w:hAnsi="Cambria Math"/>
                <w:sz w:val="22"/>
                <w:szCs w:val="22"/>
                <w:lang w:eastAsia="ko-KR"/>
              </w:rPr>
              <m:t>j</m:t>
            </m:r>
          </m:sub>
        </m:sSub>
        <m:r>
          <w:rPr>
            <w:rFonts w:ascii="Cambria Math" w:eastAsiaTheme="minorEastAsia" w:hAnsi="Cambria Math"/>
            <w:sz w:val="22"/>
            <w:szCs w:val="22"/>
            <w:lang w:eastAsia="ko-KR"/>
          </w:rPr>
          <m:t>)</m:t>
        </m:r>
      </m:oMath>
      <w:r w:rsidRPr="00A20DEF">
        <w:rPr>
          <w:rFonts w:ascii="Times New Roman" w:eastAsiaTheme="minorEastAsia" w:hAnsi="Times New Roman"/>
          <w:sz w:val="22"/>
          <w:szCs w:val="22"/>
          <w:lang w:eastAsia="ko-KR"/>
        </w:rPr>
        <w:t xml:space="preserve"> to select covariate</w:t>
      </w:r>
      <w:r w:rsidR="001C7600">
        <w:rPr>
          <w:rFonts w:ascii="Times New Roman" w:eastAsiaTheme="minorEastAsia" w:hAnsi="Times New Roman"/>
          <w:sz w:val="22"/>
          <w:szCs w:val="22"/>
          <w:lang w:eastAsia="ko-KR"/>
        </w:rPr>
        <w:t>s</w:t>
      </w:r>
      <w:r w:rsidRPr="00A20DEF">
        <w:rPr>
          <w:rFonts w:ascii="Times New Roman" w:eastAsiaTheme="minorEastAsia" w:hAnsi="Times New Roman"/>
          <w:sz w:val="22"/>
          <w:szCs w:val="22"/>
          <w:lang w:eastAsia="ko-KR"/>
        </w:rPr>
        <w:t xml:space="preserve"> </w:t>
      </w:r>
      <w:r w:rsidR="001C7600">
        <w:rPr>
          <w:rFonts w:ascii="Times New Roman" w:eastAsiaTheme="minorEastAsia" w:hAnsi="Times New Roman"/>
          <w:sz w:val="22"/>
          <w:szCs w:val="22"/>
          <w:lang w:eastAsia="ko-KR"/>
        </w:rPr>
        <w:t xml:space="preserve">in </w:t>
      </w:r>
      <w:r w:rsidR="003B6366">
        <w:rPr>
          <w:rFonts w:ascii="Times New Roman" w:eastAsiaTheme="minorEastAsia" w:hAnsi="Times New Roman"/>
          <w:sz w:val="22"/>
          <w:szCs w:val="22"/>
          <w:lang w:eastAsia="ko-KR"/>
        </w:rPr>
        <w:t>each step of the MCMC iteration</w:t>
      </w:r>
      <w:r w:rsidR="00450A94">
        <w:rPr>
          <w:rFonts w:ascii="Times New Roman" w:eastAsiaTheme="minorEastAsia" w:hAnsi="Times New Roman"/>
          <w:sz w:val="22"/>
          <w:szCs w:val="22"/>
          <w:lang w:eastAsia="ko-KR"/>
        </w:rPr>
        <w:t>s</w:t>
      </w:r>
      <w:r w:rsidR="003B6366">
        <w:rPr>
          <w:rFonts w:ascii="Times New Roman" w:eastAsiaTheme="minorEastAsia" w:hAnsi="Times New Roman"/>
          <w:sz w:val="22"/>
          <w:szCs w:val="22"/>
          <w:lang w:eastAsia="ko-KR"/>
        </w:rPr>
        <w:t>.</w:t>
      </w:r>
      <w:r w:rsidRPr="00A20DEF">
        <w:rPr>
          <w:rFonts w:ascii="Times New Roman" w:eastAsiaTheme="minorEastAsia" w:hAnsi="Times New Roman"/>
          <w:sz w:val="22"/>
          <w:szCs w:val="22"/>
          <w:lang w:eastAsia="ko-KR"/>
        </w:rPr>
        <w:t xml:space="preserve"> A mixture prior </w:t>
      </w:r>
      <w:r w:rsidR="00AD25C3">
        <w:rPr>
          <w:rFonts w:ascii="Times New Roman" w:eastAsiaTheme="minorEastAsia" w:hAnsi="Times New Roman"/>
          <w:sz w:val="22"/>
          <w:szCs w:val="22"/>
          <w:lang w:eastAsia="ko-KR"/>
        </w:rPr>
        <w:t>on</w:t>
      </w:r>
      <w:r w:rsidRPr="00A20DEF">
        <w:rPr>
          <w:rFonts w:ascii="Times New Roman" w:eastAsiaTheme="minorEastAsia" w:hAnsi="Times New Roman"/>
          <w:sz w:val="22"/>
          <w:szCs w:val="22"/>
          <w:lang w:eastAsia="ko-KR"/>
        </w:rPr>
        <w:t xml:space="preserve"> </w:t>
      </w:r>
      <w:r w:rsidR="00AF2FA6">
        <w:rPr>
          <w:rFonts w:ascii="Times New Roman" w:eastAsiaTheme="minorEastAsia" w:hAnsi="Times New Roman"/>
          <w:sz w:val="22"/>
          <w:szCs w:val="22"/>
          <w:lang w:eastAsia="ko-KR"/>
        </w:rPr>
        <w:t>the covariate effect</w:t>
      </w:r>
      <w:r w:rsidR="00210A69">
        <w:rPr>
          <w:rFonts w:ascii="Times New Roman" w:eastAsiaTheme="minorEastAsia" w:hAnsi="Times New Roman"/>
          <w:sz w:val="22"/>
          <w:szCs w:val="22"/>
          <w:lang w:eastAsia="ko-KR"/>
        </w:rPr>
        <w:t xml:space="preserve"> </w:t>
      </w:r>
      <m:oMath>
        <m:r>
          <w:rPr>
            <w:rFonts w:ascii="Cambria Math" w:eastAsiaTheme="minorEastAsia" w:hAnsi="Cambria Math"/>
            <w:sz w:val="22"/>
            <w:szCs w:val="22"/>
            <w:lang w:eastAsia="ko-KR"/>
          </w:rPr>
          <m:t>β</m:t>
        </m:r>
      </m:oMath>
      <w:r w:rsidRPr="00A20DEF">
        <w:rPr>
          <w:rFonts w:ascii="Times New Roman" w:eastAsiaTheme="minorEastAsia" w:hAnsi="Times New Roman"/>
          <w:sz w:val="22"/>
          <w:szCs w:val="22"/>
          <w:lang w:eastAsia="ko-KR"/>
        </w:rPr>
        <w:t xml:space="preserve"> is used: </w:t>
      </w:r>
      <m:oMath>
        <m:r>
          <w:rPr>
            <w:rFonts w:ascii="Cambria Math" w:eastAsiaTheme="minorEastAsia" w:hAnsi="Cambria Math"/>
            <w:sz w:val="22"/>
            <w:szCs w:val="22"/>
            <w:lang w:eastAsia="ko-KR"/>
          </w:rPr>
          <m:t>P</m:t>
        </m:r>
        <m:r>
          <m:rPr>
            <m:sty m:val="p"/>
          </m:rPr>
          <w:rPr>
            <w:rFonts w:ascii="Cambria Math" w:eastAsiaTheme="minorEastAsia" w:hAnsi="Cambria Math"/>
            <w:sz w:val="22"/>
            <w:szCs w:val="22"/>
            <w:lang w:eastAsia="ko-KR"/>
          </w:rPr>
          <m:t>(</m:t>
        </m:r>
        <m:sSub>
          <m:sSubPr>
            <m:ctrlPr>
              <w:rPr>
                <w:rFonts w:ascii="Cambria Math" w:eastAsiaTheme="minorEastAsia" w:hAnsi="Cambria Math"/>
                <w:sz w:val="22"/>
                <w:szCs w:val="22"/>
                <w:lang w:eastAsia="ko-KR"/>
              </w:rPr>
            </m:ctrlPr>
          </m:sSubPr>
          <m:e>
            <m:r>
              <w:rPr>
                <w:rFonts w:ascii="Cambria Math" w:eastAsiaTheme="minorEastAsia" w:hAnsi="Cambria Math"/>
                <w:sz w:val="22"/>
                <w:szCs w:val="22"/>
                <w:lang w:eastAsia="ko-KR"/>
              </w:rPr>
              <m:t>β</m:t>
            </m:r>
          </m:e>
          <m:sub>
            <m:r>
              <w:rPr>
                <w:rFonts w:ascii="Cambria Math" w:eastAsiaTheme="minorEastAsia" w:hAnsi="Cambria Math"/>
                <w:sz w:val="22"/>
                <w:szCs w:val="22"/>
                <w:lang w:eastAsia="ko-KR"/>
              </w:rPr>
              <m:t>j</m:t>
            </m:r>
          </m:sub>
        </m:sSub>
        <m:r>
          <m:rPr>
            <m:sty m:val="p"/>
          </m:rPr>
          <w:rPr>
            <w:rFonts w:ascii="Cambria Math" w:eastAsiaTheme="minorEastAsia" w:hAnsi="Cambria Math"/>
            <w:sz w:val="22"/>
            <w:szCs w:val="22"/>
            <w:lang w:eastAsia="ko-KR"/>
          </w:rPr>
          <m:t>∣</m:t>
        </m:r>
        <m:sSub>
          <m:sSubPr>
            <m:ctrlPr>
              <w:rPr>
                <w:rFonts w:ascii="Cambria Math" w:eastAsiaTheme="minorEastAsia" w:hAnsi="Cambria Math"/>
                <w:sz w:val="22"/>
                <w:szCs w:val="22"/>
                <w:lang w:eastAsia="ko-KR"/>
              </w:rPr>
            </m:ctrlPr>
          </m:sSubPr>
          <m:e>
            <m:r>
              <w:rPr>
                <w:rFonts w:ascii="Cambria Math" w:eastAsiaTheme="minorEastAsia" w:hAnsi="Cambria Math"/>
                <w:sz w:val="22"/>
                <w:szCs w:val="22"/>
                <w:lang w:eastAsia="ko-KR"/>
              </w:rPr>
              <m:t>I</m:t>
            </m:r>
          </m:e>
          <m:sub>
            <m:r>
              <w:rPr>
                <w:rFonts w:ascii="Cambria Math" w:eastAsiaTheme="minorEastAsia" w:hAnsi="Cambria Math"/>
                <w:sz w:val="22"/>
                <w:szCs w:val="22"/>
                <w:lang w:eastAsia="ko-KR"/>
              </w:rPr>
              <m:t>j</m:t>
            </m:r>
          </m:sub>
        </m:sSub>
        <m:r>
          <m:rPr>
            <m:sty m:val="p"/>
          </m:rPr>
          <w:rPr>
            <w:rFonts w:ascii="Cambria Math" w:eastAsiaTheme="minorEastAsia" w:hAnsi="Cambria Math"/>
            <w:sz w:val="22"/>
            <w:szCs w:val="22"/>
            <w:lang w:eastAsia="ko-KR"/>
          </w:rPr>
          <m:t>)=(1-</m:t>
        </m:r>
        <m:sSub>
          <m:sSubPr>
            <m:ctrlPr>
              <w:rPr>
                <w:rFonts w:ascii="Cambria Math" w:eastAsiaTheme="minorEastAsia" w:hAnsi="Cambria Math"/>
                <w:sz w:val="22"/>
                <w:szCs w:val="22"/>
                <w:lang w:eastAsia="ko-KR"/>
              </w:rPr>
            </m:ctrlPr>
          </m:sSubPr>
          <m:e>
            <m:r>
              <w:rPr>
                <w:rFonts w:ascii="Cambria Math" w:eastAsiaTheme="minorEastAsia" w:hAnsi="Cambria Math"/>
                <w:sz w:val="22"/>
                <w:szCs w:val="22"/>
                <w:lang w:eastAsia="ko-KR"/>
              </w:rPr>
              <m:t>I</m:t>
            </m:r>
          </m:e>
          <m:sub>
            <m:r>
              <w:rPr>
                <w:rFonts w:ascii="Cambria Math" w:eastAsiaTheme="minorEastAsia" w:hAnsi="Cambria Math"/>
                <w:sz w:val="22"/>
                <w:szCs w:val="22"/>
                <w:lang w:eastAsia="ko-KR"/>
              </w:rPr>
              <m:t>j</m:t>
            </m:r>
          </m:sub>
        </m:sSub>
        <m:r>
          <m:rPr>
            <m:sty m:val="p"/>
          </m:rPr>
          <w:rPr>
            <w:rFonts w:ascii="Cambria Math" w:eastAsiaTheme="minorEastAsia" w:hAnsi="Cambria Math"/>
            <w:sz w:val="22"/>
            <w:szCs w:val="22"/>
            <w:lang w:eastAsia="ko-KR"/>
          </w:rPr>
          <m:t>)</m:t>
        </m:r>
        <m:r>
          <w:rPr>
            <w:rFonts w:ascii="Cambria Math" w:eastAsiaTheme="minorEastAsia" w:hAnsi="Cambria Math"/>
            <w:sz w:val="22"/>
            <w:szCs w:val="22"/>
            <w:lang w:eastAsia="ko-KR"/>
          </w:rPr>
          <m:t>N</m:t>
        </m:r>
        <m:r>
          <m:rPr>
            <m:sty m:val="p"/>
          </m:rPr>
          <w:rPr>
            <w:rFonts w:ascii="Cambria Math" w:eastAsiaTheme="minorEastAsia" w:hAnsi="Cambria Math"/>
            <w:sz w:val="22"/>
            <w:szCs w:val="22"/>
            <w:lang w:eastAsia="ko-KR"/>
          </w:rPr>
          <m:t>(0,</m:t>
        </m:r>
        <m:sSup>
          <m:sSupPr>
            <m:ctrlPr>
              <w:rPr>
                <w:rFonts w:ascii="Cambria Math" w:eastAsiaTheme="minorEastAsia" w:hAnsi="Cambria Math"/>
                <w:sz w:val="22"/>
                <w:szCs w:val="22"/>
                <w:lang w:eastAsia="ko-KR"/>
              </w:rPr>
            </m:ctrlPr>
          </m:sSupPr>
          <m:e>
            <m:sSub>
              <m:sSubPr>
                <m:ctrlPr>
                  <w:rPr>
                    <w:rFonts w:ascii="Cambria Math" w:eastAsiaTheme="minorEastAsia" w:hAnsi="Cambria Math"/>
                    <w:i/>
                    <w:sz w:val="22"/>
                    <w:szCs w:val="22"/>
                    <w:lang w:eastAsia="ko-KR"/>
                  </w:rPr>
                </m:ctrlPr>
              </m:sSubPr>
              <m:e>
                <m:r>
                  <w:rPr>
                    <w:rFonts w:ascii="Cambria Math" w:eastAsiaTheme="minorEastAsia" w:hAnsi="Cambria Math"/>
                    <w:sz w:val="22"/>
                    <w:szCs w:val="22"/>
                    <w:lang w:eastAsia="ko-KR"/>
                  </w:rPr>
                  <m:t>τ</m:t>
                </m:r>
              </m:e>
              <m:sub>
                <m:r>
                  <w:rPr>
                    <w:rFonts w:ascii="Cambria Math" w:eastAsiaTheme="minorEastAsia" w:hAnsi="Cambria Math"/>
                    <w:sz w:val="22"/>
                    <w:szCs w:val="22"/>
                    <w:lang w:eastAsia="ko-KR"/>
                  </w:rPr>
                  <m:t>β</m:t>
                </m:r>
              </m:sub>
            </m:sSub>
          </m:e>
          <m:sup>
            <m:r>
              <m:rPr>
                <m:sty m:val="p"/>
              </m:rPr>
              <w:rPr>
                <w:rFonts w:ascii="Cambria Math" w:eastAsiaTheme="minorEastAsia" w:hAnsi="Cambria Math"/>
                <w:sz w:val="22"/>
                <w:szCs w:val="22"/>
                <w:lang w:eastAsia="ko-KR"/>
              </w:rPr>
              <m:t>2</m:t>
            </m:r>
          </m:sup>
        </m:sSup>
        <m:r>
          <m:rPr>
            <m:sty m:val="p"/>
          </m:rPr>
          <w:rPr>
            <w:rFonts w:ascii="Cambria Math" w:eastAsiaTheme="minorEastAsia" w:hAnsi="Cambria Math"/>
            <w:sz w:val="22"/>
            <w:szCs w:val="22"/>
            <w:lang w:eastAsia="ko-KR"/>
          </w:rPr>
          <m:t>)+</m:t>
        </m:r>
        <m:sSub>
          <m:sSubPr>
            <m:ctrlPr>
              <w:rPr>
                <w:rFonts w:ascii="Cambria Math" w:eastAsiaTheme="minorEastAsia" w:hAnsi="Cambria Math"/>
                <w:sz w:val="22"/>
                <w:szCs w:val="22"/>
                <w:lang w:eastAsia="ko-KR"/>
              </w:rPr>
            </m:ctrlPr>
          </m:sSubPr>
          <m:e>
            <m:r>
              <w:rPr>
                <w:rFonts w:ascii="Cambria Math" w:eastAsiaTheme="minorEastAsia" w:hAnsi="Cambria Math"/>
                <w:sz w:val="22"/>
                <w:szCs w:val="22"/>
                <w:lang w:eastAsia="ko-KR"/>
              </w:rPr>
              <m:t>I</m:t>
            </m:r>
          </m:e>
          <m:sub>
            <m:r>
              <w:rPr>
                <w:rFonts w:ascii="Cambria Math" w:eastAsiaTheme="minorEastAsia" w:hAnsi="Cambria Math"/>
                <w:sz w:val="22"/>
                <w:szCs w:val="22"/>
                <w:lang w:eastAsia="ko-KR"/>
              </w:rPr>
              <m:t>j</m:t>
            </m:r>
          </m:sub>
        </m:sSub>
        <m:r>
          <w:rPr>
            <w:rFonts w:ascii="Cambria Math" w:eastAsiaTheme="minorEastAsia" w:hAnsi="Cambria Math"/>
            <w:sz w:val="22"/>
            <w:szCs w:val="22"/>
            <w:lang w:eastAsia="ko-KR"/>
          </w:rPr>
          <m:t>N</m:t>
        </m:r>
        <m:r>
          <m:rPr>
            <m:sty m:val="p"/>
          </m:rPr>
          <w:rPr>
            <w:rFonts w:ascii="Cambria Math" w:eastAsiaTheme="minorEastAsia" w:hAnsi="Cambria Math"/>
            <w:sz w:val="22"/>
            <w:szCs w:val="22"/>
            <w:lang w:eastAsia="ko-KR"/>
          </w:rPr>
          <m:t>(0,g</m:t>
        </m:r>
        <m:sSup>
          <m:sSupPr>
            <m:ctrlPr>
              <w:rPr>
                <w:rFonts w:ascii="Cambria Math" w:eastAsiaTheme="minorEastAsia" w:hAnsi="Cambria Math"/>
                <w:sz w:val="22"/>
                <w:szCs w:val="22"/>
                <w:lang w:eastAsia="ko-KR"/>
              </w:rPr>
            </m:ctrlPr>
          </m:sSupPr>
          <m:e>
            <m:sSub>
              <m:sSubPr>
                <m:ctrlPr>
                  <w:rPr>
                    <w:rFonts w:ascii="Cambria Math" w:eastAsiaTheme="minorEastAsia" w:hAnsi="Cambria Math"/>
                    <w:i/>
                    <w:sz w:val="22"/>
                    <w:szCs w:val="22"/>
                    <w:lang w:eastAsia="ko-KR"/>
                  </w:rPr>
                </m:ctrlPr>
              </m:sSubPr>
              <m:e>
                <m:r>
                  <w:rPr>
                    <w:rFonts w:ascii="Cambria Math" w:eastAsiaTheme="minorEastAsia" w:hAnsi="Cambria Math"/>
                    <w:sz w:val="22"/>
                    <w:szCs w:val="22"/>
                    <w:lang w:eastAsia="ko-KR"/>
                  </w:rPr>
                  <m:t>τ</m:t>
                </m:r>
              </m:e>
              <m:sub>
                <m:r>
                  <w:rPr>
                    <w:rFonts w:ascii="Cambria Math" w:eastAsiaTheme="minorEastAsia" w:hAnsi="Cambria Math"/>
                    <w:sz w:val="22"/>
                    <w:szCs w:val="22"/>
                    <w:lang w:eastAsia="ko-KR"/>
                  </w:rPr>
                  <m:t>β</m:t>
                </m:r>
              </m:sub>
            </m:sSub>
          </m:e>
          <m:sup>
            <m:r>
              <m:rPr>
                <m:sty m:val="p"/>
              </m:rPr>
              <w:rPr>
                <w:rFonts w:ascii="Cambria Math" w:eastAsiaTheme="minorEastAsia" w:hAnsi="Cambria Math"/>
                <w:sz w:val="22"/>
                <w:szCs w:val="22"/>
                <w:lang w:eastAsia="ko-KR"/>
              </w:rPr>
              <m:t>2</m:t>
            </m:r>
          </m:sup>
        </m:sSup>
        <m:r>
          <m:rPr>
            <m:sty m:val="p"/>
          </m:rPr>
          <w:rPr>
            <w:rFonts w:ascii="Cambria Math" w:eastAsiaTheme="minorEastAsia" w:hAnsi="Cambria Math"/>
            <w:sz w:val="22"/>
            <w:szCs w:val="22"/>
            <w:lang w:eastAsia="ko-KR"/>
          </w:rPr>
          <m:t>)</m:t>
        </m:r>
      </m:oMath>
      <w:r w:rsidRPr="00A20DEF">
        <w:rPr>
          <w:rFonts w:ascii="Times New Roman" w:eastAsiaTheme="minorEastAsia" w:hAnsi="Times New Roman"/>
          <w:sz w:val="22"/>
          <w:szCs w:val="22"/>
          <w:lang w:eastAsia="ko-KR"/>
        </w:rPr>
        <w:t>, where the first density is centred around zero and has a small variance.</w:t>
      </w:r>
      <w:r w:rsidR="00F100C6">
        <w:rPr>
          <w:rFonts w:ascii="Times New Roman" w:eastAsiaTheme="minorEastAsia" w:hAnsi="Times New Roman"/>
          <w:sz w:val="22"/>
          <w:szCs w:val="22"/>
          <w:lang w:eastAsia="ko-KR"/>
        </w:rPr>
        <w:fldChar w:fldCharType="begin"/>
      </w:r>
      <w:r w:rsidR="00D04305">
        <w:rPr>
          <w:rFonts w:ascii="Times New Roman" w:eastAsiaTheme="minorEastAsia" w:hAnsi="Times New Roman"/>
          <w:sz w:val="22"/>
          <w:szCs w:val="22"/>
          <w:lang w:eastAsia="ko-KR"/>
        </w:rPr>
        <w:instrText xml:space="preserve"> ADDIN ZOTERO_ITEM CSL_CITATION {"citationID":"Pp8H1oiO","properties":{"formattedCitation":"\\super 9,18\\nosupersub{}","plainCitation":"9,18","noteIndex":0},"citationItems":[{"id":108,"uris":["http://zotero.org/users/local/zYjsauan/items/XUTVVH5V"],"uri":["http://zotero.org/users/local/zYjsauan/items/XUTVVH5V"],"itemData":{"id":108,"type":"article-journal","title":"A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J."}],"issued":{"date-parts":[["2009",3]]}}},{"id":60,"uris":["http://zotero.org/users/local/zYjsauan/items/HZVLNK2L"],"uri":["http://zotero.org/users/local/zYjsauan/items/HZVLNK2L"],"itemData":{"id":60,"type":"article-journal","title":"Variable Selection via Gibbs Sampling","container-title":"Journal of the American Statistical Association","page":"881-889","volume":"88","issue":"423","source":"Taylor and Francis+NEJM","abstract":"A crucial problem in building a multiple regression model is the selection of predictors to include. The main thrust of this article is to propose and develop a procedure that uses probabilistic considerations for selecting promising subsets. This procedure entails embedding the regression setup in a hierarchical normal mixture model where latent variables are used to identify subset choices. In this framework the promising subsets of predictors can be identified as those with higher posterior probability. The computational burden is then alleviated by using the Gibbs sampler to indirectly sample from this multinomial posterior distribution on the set of possible subset choices. Those subsets with higher probability—the promising ones—can then be identified by their more frequent appearance in the Gibbs sample.","DOI":"10.1080/01621459.1993.10476353","ISSN":"0162-1459","author":[{"family":"George","given":"Edward I."},{"family":"McCulloch","given":"Robert E."}],"issued":{"date-parts":[["1993",9,1]]}}}],"schema":"https://github.com/citation-style-language/schema/raw/master/csl-citation.json"} </w:instrText>
      </w:r>
      <w:r w:rsidR="00F100C6">
        <w:rPr>
          <w:rFonts w:ascii="Times New Roman" w:eastAsiaTheme="minorEastAsia" w:hAnsi="Times New Roman"/>
          <w:sz w:val="22"/>
          <w:szCs w:val="22"/>
          <w:lang w:eastAsia="ko-KR"/>
        </w:rPr>
        <w:fldChar w:fldCharType="separate"/>
      </w:r>
      <w:r w:rsidR="00D04305" w:rsidRPr="00D04305">
        <w:rPr>
          <w:rFonts w:ascii="Times New Roman" w:hAnsi="Times New Roman" w:cs="Times New Roman"/>
          <w:sz w:val="22"/>
          <w:vertAlign w:val="superscript"/>
        </w:rPr>
        <w:t>9,18</w:t>
      </w:r>
      <w:r w:rsidR="00F100C6">
        <w:rPr>
          <w:rFonts w:ascii="Times New Roman" w:eastAsiaTheme="minorEastAsia" w:hAnsi="Times New Roman"/>
          <w:sz w:val="22"/>
          <w:szCs w:val="22"/>
          <w:lang w:eastAsia="ko-KR"/>
        </w:rPr>
        <w:fldChar w:fldCharType="end"/>
      </w:r>
      <w:r w:rsidR="00F100C6">
        <w:rPr>
          <w:rFonts w:ascii="Times New Roman" w:eastAsiaTheme="minorEastAsia" w:hAnsi="Times New Roman"/>
          <w:sz w:val="22"/>
          <w:szCs w:val="22"/>
          <w:lang w:eastAsia="ko-KR"/>
        </w:rPr>
        <w:t xml:space="preserve"> </w:t>
      </w:r>
      <w:proofErr w:type="spellStart"/>
      <w:r w:rsidR="00F100C6">
        <w:rPr>
          <w:rFonts w:ascii="Times New Roman" w:eastAsiaTheme="minorEastAsia" w:hAnsi="Times New Roman"/>
          <w:sz w:val="22"/>
          <w:szCs w:val="22"/>
          <w:lang w:eastAsia="ko-KR"/>
        </w:rPr>
        <w:t>Meuwissen</w:t>
      </w:r>
      <w:proofErr w:type="spellEnd"/>
      <w:r w:rsidR="00F100C6">
        <w:rPr>
          <w:rFonts w:ascii="Times New Roman" w:eastAsiaTheme="minorEastAsia" w:hAnsi="Times New Roman"/>
          <w:sz w:val="22"/>
          <w:szCs w:val="22"/>
          <w:lang w:eastAsia="ko-KR"/>
        </w:rPr>
        <w:t xml:space="preserve"> and Goddard (2004) introduced a variant of SSVS where </w:t>
      </w:r>
      <m:oMath>
        <m:sSup>
          <m:sSupPr>
            <m:ctrlPr>
              <w:rPr>
                <w:rFonts w:ascii="Cambria Math" w:eastAsiaTheme="minorEastAsia" w:hAnsi="Cambria Math"/>
                <w:sz w:val="22"/>
                <w:szCs w:val="22"/>
                <w:lang w:eastAsia="ko-KR"/>
              </w:rPr>
            </m:ctrlPr>
          </m:sSupPr>
          <m:e>
            <m:sSub>
              <m:sSubPr>
                <m:ctrlPr>
                  <w:rPr>
                    <w:rFonts w:ascii="Cambria Math" w:eastAsiaTheme="minorEastAsia" w:hAnsi="Cambria Math"/>
                    <w:i/>
                    <w:sz w:val="22"/>
                    <w:szCs w:val="22"/>
                    <w:lang w:eastAsia="ko-KR"/>
                  </w:rPr>
                </m:ctrlPr>
              </m:sSubPr>
              <m:e>
                <m:r>
                  <w:rPr>
                    <w:rFonts w:ascii="Cambria Math" w:eastAsiaTheme="minorEastAsia" w:hAnsi="Cambria Math"/>
                    <w:sz w:val="22"/>
                    <w:szCs w:val="22"/>
                    <w:lang w:eastAsia="ko-KR"/>
                  </w:rPr>
                  <m:t>τ</m:t>
                </m:r>
              </m:e>
              <m:sub>
                <m:r>
                  <w:rPr>
                    <w:rFonts w:ascii="Cambria Math" w:eastAsiaTheme="minorEastAsia" w:hAnsi="Cambria Math"/>
                    <w:sz w:val="22"/>
                    <w:szCs w:val="22"/>
                    <w:lang w:eastAsia="ko-KR"/>
                  </w:rPr>
                  <m:t>β</m:t>
                </m:r>
              </m:sub>
            </m:sSub>
          </m:e>
          <m:sup>
            <m:r>
              <m:rPr>
                <m:sty m:val="p"/>
              </m:rPr>
              <w:rPr>
                <w:rFonts w:ascii="Cambria Math" w:eastAsiaTheme="minorEastAsia" w:hAnsi="Cambria Math"/>
                <w:sz w:val="22"/>
                <w:szCs w:val="22"/>
                <w:lang w:eastAsia="ko-KR"/>
              </w:rPr>
              <m:t>2</m:t>
            </m:r>
          </m:sup>
        </m:sSup>
      </m:oMath>
      <w:r w:rsidR="00F100C6">
        <w:rPr>
          <w:rFonts w:ascii="Times New Roman" w:eastAsiaTheme="minorEastAsia" w:hAnsi="Times New Roman"/>
          <w:sz w:val="22"/>
          <w:szCs w:val="22"/>
          <w:lang w:eastAsia="ko-KR"/>
        </w:rPr>
        <w:t xml:space="preserve"> was </w:t>
      </w:r>
      <w:r w:rsidR="005925DA">
        <w:rPr>
          <w:rFonts w:ascii="Times New Roman" w:eastAsiaTheme="minorEastAsia" w:hAnsi="Times New Roman"/>
          <w:sz w:val="22"/>
          <w:szCs w:val="22"/>
          <w:lang w:eastAsia="ko-KR"/>
        </w:rPr>
        <w:t>assumed</w:t>
      </w:r>
      <w:r w:rsidR="00F100C6">
        <w:rPr>
          <w:rFonts w:ascii="Times New Roman" w:eastAsiaTheme="minorEastAsia" w:hAnsi="Times New Roman"/>
          <w:sz w:val="22"/>
          <w:szCs w:val="22"/>
          <w:lang w:eastAsia="ko-KR"/>
        </w:rPr>
        <w:t xml:space="preserve"> random</w:t>
      </w:r>
      <w:r w:rsidR="005925DA">
        <w:rPr>
          <w:rFonts w:ascii="Times New Roman" w:eastAsiaTheme="minorEastAsia" w:hAnsi="Times New Roman"/>
          <w:sz w:val="22"/>
          <w:szCs w:val="22"/>
          <w:lang w:eastAsia="ko-KR"/>
        </w:rPr>
        <w:t xml:space="preserve"> and estimated in the model</w:t>
      </w:r>
      <w:r w:rsidR="00F100C6">
        <w:rPr>
          <w:rFonts w:ascii="Times New Roman" w:eastAsiaTheme="minorEastAsia" w:hAnsi="Times New Roman"/>
          <w:sz w:val="22"/>
          <w:szCs w:val="22"/>
          <w:lang w:eastAsia="ko-KR"/>
        </w:rPr>
        <w:t xml:space="preserve"> with own prior and g fixed at 100.</w:t>
      </w:r>
      <w:r w:rsidR="005925DA">
        <w:rPr>
          <w:rFonts w:ascii="Times New Roman" w:eastAsiaTheme="minorEastAsia" w:hAnsi="Times New Roman"/>
          <w:sz w:val="22"/>
          <w:szCs w:val="22"/>
          <w:lang w:eastAsia="ko-KR"/>
        </w:rPr>
        <w:fldChar w:fldCharType="begin"/>
      </w:r>
      <w:r w:rsidR="00D04305">
        <w:rPr>
          <w:rFonts w:ascii="Times New Roman" w:eastAsiaTheme="minorEastAsia" w:hAnsi="Times New Roman"/>
          <w:sz w:val="22"/>
          <w:szCs w:val="22"/>
          <w:lang w:eastAsia="ko-KR"/>
        </w:rPr>
        <w:instrText xml:space="preserve"> ADDIN ZOTERO_ITEM CSL_CITATION {"citationID":"plwlG5yX","properties":{"formattedCitation":"\\super 19\\nosupersub{}","plainCitation":"19","noteIndex":0},"citationItems":[{"id":57,"uris":["http://zotero.org/users/local/zYjsauan/items/UD6BBDH9"],"uri":["http://zotero.org/users/local/zYjsauan/items/UD6BBDH9"],"itemData":{"id":57,"type":"article-journal","title":"Mapping multiple QTL using linkage disequilibrium and linkage analysis information and multitrait data","container-title":"Genetics, selection, evolution: GSE","page":"261-279","volume":"36","issue":"3","source":"PubMed","abstract":"A multi-locus QTL mapping method is presented, which combines linkage and linkage disequilibrium (LD) information and uses multitrait data. The method assumed a putative QTL at the midpoint of each marker bracket. Whether the putative QTL had an effect or not was sampled using Markov chain Monte Carlo (MCMC) methods. The method was tested in dairy cattle data on chromosome 14 where the DGAT1 gene was known to be segregating. The DGAT1 gene was mapped to a region of 0.04 cM, and the effects of the gene were accurately estimated. The fitting of multiple QTL gave a much sharper indication of the QTL position than a single QTL model using multitrait data, probably because the multi-locus QTL mapping reduced the carry over effect of the large DGAT1 gene to adjacent putative QTL positions. This suggests that the method could detect secondary QTL that would, in single point analyses, remain hidden under the broad peak of the dominant QTL. However, no indications for a second QTL affecting dairy traits were found on chromosome 14.","DOI":"10.1051/gse:2004001","ISSN":"0999-193X","note":"PMID: 15107266\nPMCID: PMC2697201","journalAbbreviation":"Genet. Sel. Evol.","language":"eng","author":[{"family":"Meuwissen","given":"Theo H. E."},{"family":"Goddard","given":"Mike E."}],"issued":{"date-parts":[["2004",6]]}}}],"schema":"https://github.com/citation-style-language/schema/raw/master/csl-citation.json"} </w:instrText>
      </w:r>
      <w:r w:rsidR="005925DA">
        <w:rPr>
          <w:rFonts w:ascii="Times New Roman" w:eastAsiaTheme="minorEastAsia" w:hAnsi="Times New Roman"/>
          <w:sz w:val="22"/>
          <w:szCs w:val="22"/>
          <w:lang w:eastAsia="ko-KR"/>
        </w:rPr>
        <w:fldChar w:fldCharType="separate"/>
      </w:r>
      <w:r w:rsidR="00D04305" w:rsidRPr="00D04305">
        <w:rPr>
          <w:rFonts w:ascii="Times New Roman" w:hAnsi="Times New Roman" w:cs="Times New Roman"/>
          <w:sz w:val="22"/>
          <w:vertAlign w:val="superscript"/>
        </w:rPr>
        <w:t>19</w:t>
      </w:r>
      <w:r w:rsidR="005925DA">
        <w:rPr>
          <w:rFonts w:ascii="Times New Roman" w:eastAsiaTheme="minorEastAsia" w:hAnsi="Times New Roman"/>
          <w:sz w:val="22"/>
          <w:szCs w:val="22"/>
          <w:lang w:eastAsia="ko-KR"/>
        </w:rPr>
        <w:fldChar w:fldCharType="end"/>
      </w:r>
    </w:p>
    <w:p w:rsidR="00022834" w:rsidRDefault="00022834" w:rsidP="00022834">
      <w:pPr>
        <w:pStyle w:val="2"/>
        <w:rPr>
          <w:lang w:val="en-US"/>
        </w:rPr>
      </w:pPr>
      <w:r>
        <w:rPr>
          <w:lang w:val="en-US"/>
        </w:rPr>
        <w:t>Considerations regarding missing data</w:t>
      </w:r>
    </w:p>
    <w:p w:rsidR="00F516F3" w:rsidRDefault="001301EB" w:rsidP="00F045DC">
      <w:pPr>
        <w:rPr>
          <w:lang w:val="en-US"/>
        </w:rPr>
      </w:pPr>
      <w:r>
        <w:rPr>
          <w:lang w:val="en-US"/>
        </w:rPr>
        <w:t xml:space="preserve">For </w:t>
      </w:r>
      <w:proofErr w:type="spellStart"/>
      <w:r>
        <w:rPr>
          <w:lang w:val="en-US"/>
        </w:rPr>
        <w:t>frequentist</w:t>
      </w:r>
      <w:proofErr w:type="spellEnd"/>
      <w:r>
        <w:rPr>
          <w:lang w:val="en-US"/>
        </w:rPr>
        <w:t xml:space="preserve"> methods, multiple imputation is a </w:t>
      </w:r>
      <w:r w:rsidR="008E4AB8">
        <w:rPr>
          <w:lang w:val="en-US"/>
        </w:rPr>
        <w:t>standard</w:t>
      </w:r>
      <w:r>
        <w:rPr>
          <w:lang w:val="en-US"/>
        </w:rPr>
        <w:t xml:space="preserve"> way to approach missing data.</w:t>
      </w:r>
      <w:r>
        <w:rPr>
          <w:lang w:val="en-US"/>
        </w:rPr>
        <w:fldChar w:fldCharType="begin"/>
      </w:r>
      <w:r>
        <w:rPr>
          <w:lang w:val="en-US"/>
        </w:rPr>
        <w:instrText xml:space="preserve"> ADDIN ZOTERO_ITEM CSL_CITATION {"citationID":"XGm3nboD","properties":{"formattedCitation":"\\super 20\\nosupersub{}","plainCitation":"20","noteIndex":0},"citationItems":[{"id":170,"uris":["http://zotero.org/users/local/zYjsauan/items/R46P3SES"],"uri":["http://zotero.org/users/local/zYjsauan/items/R46P3SES"],"itemData":{"id":170,"type":"article-journal","title":"mice: Multivariate Imputation by Chained Equations in R","container-title":"Journal of Statistical Software","page":"67","volume":"45","issue":"3","abstract":"The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problems.","author":[{"family":"Buuren","given":"Stef","non-dropping-particle":"van"},{"family":"Groothuis-Oudshoorn","given":"Karin"}],"issued":{"date-parts":[["2011"]]}}}],"schema":"https://github.com/citation-style-language/schema/raw/master/csl-citation.json"} </w:instrText>
      </w:r>
      <w:r>
        <w:rPr>
          <w:lang w:val="en-US"/>
        </w:rPr>
        <w:fldChar w:fldCharType="separate"/>
      </w:r>
      <w:r w:rsidRPr="0001276F">
        <w:rPr>
          <w:rFonts w:cs="Times New Roman"/>
          <w:szCs w:val="24"/>
          <w:vertAlign w:val="superscript"/>
          <w:lang w:val="en-US"/>
        </w:rPr>
        <w:t>20</w:t>
      </w:r>
      <w:r>
        <w:rPr>
          <w:lang w:val="en-US"/>
        </w:rPr>
        <w:fldChar w:fldCharType="end"/>
      </w:r>
      <w:r>
        <w:rPr>
          <w:lang w:val="en-US"/>
        </w:rPr>
        <w:t xml:space="preserve"> For Bayesian methods</w:t>
      </w:r>
      <w:r w:rsidR="0097589A">
        <w:rPr>
          <w:lang w:val="en-US"/>
        </w:rPr>
        <w:t>, fully model based approaches</w:t>
      </w:r>
      <w:r w:rsidR="0001276F">
        <w:rPr>
          <w:lang w:val="en-US"/>
        </w:rPr>
        <w:t xml:space="preserve"> can be used. One would write down </w:t>
      </w:r>
      <w:r w:rsidR="00986895">
        <w:rPr>
          <w:lang w:val="en-US"/>
        </w:rPr>
        <w:t xml:space="preserve">the </w:t>
      </w:r>
      <w:r w:rsidR="0001276F">
        <w:rPr>
          <w:lang w:val="en-US"/>
        </w:rPr>
        <w:t>statistical model for full data and sample from the distribution in each iteration of MCMC.</w:t>
      </w:r>
      <w:r w:rsidR="00902D0C">
        <w:rPr>
          <w:lang w:val="en-US"/>
        </w:rPr>
        <w:fldChar w:fldCharType="begin"/>
      </w:r>
      <w:r w:rsidR="00902D0C">
        <w:rPr>
          <w:lang w:val="en-US"/>
        </w:rPr>
        <w:instrText xml:space="preserve"> ADDIN ZOTERO_ITEM CSL_CITATION {"citationID":"10CMygks","properties":{"formattedCitation":"\\super 21\\nosupersub{}","plainCitation":"21","noteIndex":0},"citationItems":[{"id":175,"uris":["http://zotero.org/users/local/zYjsauan/items/DSUDAULI"],"uri":["http://zotero.org/users/local/zYjsauan/items/DSUDAULI"],"itemData":{"id":175,"type":"book","title":"Missing Data In Longitudinal Studies: Strategies for Bayesian Modeling and Sensitivity Analysis","publisher":"Champman &amp; Hall","author":[{"family":"Daniels","given":"M. J."},{"family":"Hogan","given":"J. W."}],"issued":{"date-parts":[["2008"]]}}}],"schema":"https://github.com/citation-style-language/schema/raw/master/csl-citation.json"} </w:instrText>
      </w:r>
      <w:r w:rsidR="00902D0C">
        <w:rPr>
          <w:lang w:val="en-US"/>
        </w:rPr>
        <w:fldChar w:fldCharType="separate"/>
      </w:r>
      <w:r w:rsidR="00902D0C" w:rsidRPr="00902D0C">
        <w:rPr>
          <w:rFonts w:cs="Times New Roman"/>
          <w:szCs w:val="24"/>
          <w:vertAlign w:val="superscript"/>
          <w:lang w:val="en-US"/>
        </w:rPr>
        <w:t>21</w:t>
      </w:r>
      <w:r w:rsidR="00902D0C">
        <w:rPr>
          <w:lang w:val="en-US"/>
        </w:rPr>
        <w:fldChar w:fldCharType="end"/>
      </w:r>
      <w:r w:rsidR="0001276F">
        <w:rPr>
          <w:lang w:val="en-US"/>
        </w:rPr>
        <w:t xml:space="preserve"> However, for</w:t>
      </w:r>
      <w:r w:rsidR="00902D0C">
        <w:rPr>
          <w:lang w:val="en-US"/>
        </w:rPr>
        <w:t xml:space="preserve"> simplicity and </w:t>
      </w:r>
      <w:r w:rsidR="00E07C24">
        <w:rPr>
          <w:lang w:val="en-US"/>
        </w:rPr>
        <w:t xml:space="preserve">for </w:t>
      </w:r>
      <w:r w:rsidR="00902D0C">
        <w:rPr>
          <w:lang w:val="en-US"/>
        </w:rPr>
        <w:t xml:space="preserve">fair comparison between Bayesian and </w:t>
      </w:r>
      <w:proofErr w:type="spellStart"/>
      <w:r w:rsidR="00902D0C">
        <w:rPr>
          <w:lang w:val="en-US"/>
        </w:rPr>
        <w:t>frequentist</w:t>
      </w:r>
      <w:proofErr w:type="spellEnd"/>
      <w:r w:rsidR="00902D0C">
        <w:rPr>
          <w:lang w:val="en-US"/>
        </w:rPr>
        <w:t xml:space="preserve"> methods, one can </w:t>
      </w:r>
      <w:r w:rsidR="0072658C">
        <w:rPr>
          <w:lang w:val="en-US"/>
        </w:rPr>
        <w:t>rely on analyzing based on</w:t>
      </w:r>
      <w:r w:rsidR="00902D0C">
        <w:rPr>
          <w:lang w:val="en-US"/>
        </w:rPr>
        <w:t xml:space="preserve"> complete data. </w:t>
      </w:r>
      <w:r w:rsidR="00F516F3">
        <w:rPr>
          <w:lang w:val="en-US"/>
        </w:rPr>
        <w:t xml:space="preserve">Covariates that </w:t>
      </w:r>
      <w:r w:rsidR="00902D0C">
        <w:rPr>
          <w:lang w:val="en-US"/>
        </w:rPr>
        <w:t>are</w:t>
      </w:r>
      <w:r w:rsidR="00F516F3">
        <w:rPr>
          <w:lang w:val="en-US"/>
        </w:rPr>
        <w:t xml:space="preserve"> systematically missing </w:t>
      </w:r>
      <w:r w:rsidR="00902D0C">
        <w:rPr>
          <w:lang w:val="en-US"/>
        </w:rPr>
        <w:t>can be</w:t>
      </w:r>
      <w:r w:rsidR="00F516F3">
        <w:rPr>
          <w:lang w:val="en-US"/>
        </w:rPr>
        <w:t xml:space="preserve"> dropped (i.e. missing completely for a certain trial). </w:t>
      </w:r>
      <w:r w:rsidR="00902D0C">
        <w:rPr>
          <w:lang w:val="en-US"/>
        </w:rPr>
        <w:t>And, remaining observations with missing data in either the outcome or covariates can be omitted.</w:t>
      </w:r>
    </w:p>
    <w:p w:rsidR="004124BD" w:rsidRDefault="00EC695B" w:rsidP="00EC695B">
      <w:pPr>
        <w:pStyle w:val="1"/>
        <w:rPr>
          <w:lang w:val="en-US"/>
        </w:rPr>
      </w:pPr>
      <w:r>
        <w:rPr>
          <w:lang w:val="en-US"/>
        </w:rPr>
        <w:lastRenderedPageBreak/>
        <w:t>Simulations</w:t>
      </w:r>
    </w:p>
    <w:p w:rsidR="00EC695B" w:rsidRDefault="00666E61" w:rsidP="00666E61">
      <w:pPr>
        <w:pStyle w:val="2"/>
        <w:rPr>
          <w:lang w:val="en-US"/>
        </w:rPr>
      </w:pPr>
      <w:r>
        <w:rPr>
          <w:lang w:val="en-US"/>
        </w:rPr>
        <w:t>Overview</w:t>
      </w:r>
    </w:p>
    <w:p w:rsidR="00666E61" w:rsidRDefault="003F5345" w:rsidP="00666E61">
      <w:pPr>
        <w:rPr>
          <w:lang w:val="en-US"/>
        </w:rPr>
      </w:pPr>
      <w:r>
        <w:rPr>
          <w:lang w:val="en-US"/>
        </w:rPr>
        <w:t>In</w:t>
      </w:r>
      <w:r w:rsidR="00666E61">
        <w:rPr>
          <w:lang w:val="en-US"/>
        </w:rPr>
        <w:t xml:space="preserve"> this section we describe a simulation study we performed to compare the various methods. </w:t>
      </w:r>
      <w:r w:rsidR="00331C6B">
        <w:rPr>
          <w:lang w:val="en-US"/>
        </w:rPr>
        <w:t>We explored dichotomous-continuous outcomes and different scenarios regarding the covariates. For each scenario, we performed 100 simulations.</w:t>
      </w:r>
    </w:p>
    <w:p w:rsidR="00331C6B" w:rsidRDefault="001625BF" w:rsidP="001625BF">
      <w:pPr>
        <w:pStyle w:val="2"/>
        <w:rPr>
          <w:lang w:val="en-US"/>
        </w:rPr>
      </w:pPr>
      <w:r>
        <w:rPr>
          <w:lang w:val="en-US"/>
        </w:rPr>
        <w:t>Data generating mechanism</w:t>
      </w:r>
    </w:p>
    <w:p w:rsidR="001625BF" w:rsidRPr="009E688E" w:rsidRDefault="001625BF" w:rsidP="00C87B95">
      <w:pPr>
        <w:rPr>
          <w:lang w:val="en-US"/>
        </w:rPr>
      </w:pPr>
      <w:r>
        <w:rPr>
          <w:lang w:val="en-US"/>
        </w:rPr>
        <w:t>For the case of a continuous outcome, we used the following model</w:t>
      </w:r>
    </w:p>
    <w:p w:rsidR="001625BF" w:rsidRPr="00C87B95" w:rsidRDefault="00DB5E27" w:rsidP="00C87B95">
      <w:pPr>
        <w:rPr>
          <w:rFonts w:cs="Times New Roman"/>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e>
              <m:e>
                <m:r>
                  <m:rPr>
                    <m:sty m:val="p"/>
                  </m:rPr>
                  <w:rPr>
                    <w:rFonts w:ascii="Cambria Math" w:hAnsi="Cambria Math" w:cs="Times New Roman"/>
                    <w:lang w:val="en-US"/>
                  </w:rPr>
                  <m:t>∼</m:t>
                </m:r>
                <m:r>
                  <w:rPr>
                    <w:rFonts w:ascii="Cambria Math" w:hAnsi="Cambria Math" w:cs="Times New Roman"/>
                    <w:lang w:val="en-US"/>
                  </w:rPr>
                  <m:t>Normal</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μ</m:t>
                    </m:r>
                  </m:e>
                  <m:sub>
                    <m:r>
                      <w:rPr>
                        <w:rFonts w:ascii="Cambria Math" w:hAnsi="Cambria Math" w:cs="Times New Roman"/>
                        <w:lang w:val="en-US"/>
                      </w:rPr>
                      <m:t>i</m:t>
                    </m:r>
                  </m:sub>
                </m:sSub>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r>
                  <m:rPr>
                    <m:sty m:val="p"/>
                  </m:rPr>
                  <w:rPr>
                    <w:rFonts w:ascii="Cambria Math" w:hAnsi="Cambria Math" w:cs="Times New Roman"/>
                    <w:lang w:val="en-US"/>
                  </w:rPr>
                  <m:t>)</m:t>
                </m:r>
              </m:e>
            </m:mr>
            <m:mr>
              <m:e>
                <m:sSub>
                  <m:sSubPr>
                    <m:ctrlPr>
                      <w:rPr>
                        <w:rFonts w:ascii="Cambria Math" w:hAnsi="Cambria Math" w:cs="Times New Roman"/>
                        <w:lang w:val="en-US"/>
                      </w:rPr>
                    </m:ctrlPr>
                  </m:sSubPr>
                  <m:e>
                    <m:r>
                      <w:rPr>
                        <w:rFonts w:ascii="Cambria Math" w:hAnsi="Cambria Math" w:cs="Times New Roman"/>
                        <w:lang w:val="en-US"/>
                      </w:rPr>
                      <m:t>μ</m:t>
                    </m:r>
                  </m:e>
                  <m:sub>
                    <m:r>
                      <w:rPr>
                        <w:rFonts w:ascii="Cambria Math" w:hAnsi="Cambria Math" w:cs="Times New Roman"/>
                        <w:lang w:val="en-US"/>
                      </w:rPr>
                      <m:t>i</m:t>
                    </m:r>
                  </m:sub>
                </m:sSub>
              </m:e>
              <m:e>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r>
                  <m:rPr>
                    <m:sty m:val="p"/>
                  </m:rPr>
                  <w:rPr>
                    <w:rFonts w:ascii="Cambria Math" w:hAnsi="Cambria Math" w:cs="Times New Roman"/>
                    <w:lang w:val="en-US"/>
                  </w:rPr>
                  <m:t>+</m:t>
                </m:r>
                <m:r>
                  <w:rPr>
                    <w:rFonts w:ascii="Cambria Math" w:hAnsi="Cambria Math" w:cs="Times New Roman"/>
                    <w:lang w:val="en-US"/>
                  </w:rPr>
                  <m:t>β</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i</m:t>
                    </m:r>
                  </m:sub>
                </m:sSub>
                <m:r>
                  <m:rPr>
                    <m:sty m:val="p"/>
                  </m:rPr>
                  <w:rPr>
                    <w:rFonts w:ascii="Cambria Math" w:hAnsi="Cambria Math" w:cs="Times New Roman"/>
                    <w:lang w:val="en-US"/>
                  </w:rPr>
                  <m:t>, </m:t>
                </m:r>
                <m:r>
                  <w:rPr>
                    <w:rFonts w:ascii="Cambria Math" w:hAnsi="Cambria Math" w:cs="Times New Roman"/>
                    <w:lang w:val="en-US"/>
                  </w:rPr>
                  <m:t>if</m:t>
                </m:r>
                <m:r>
                  <m:rPr>
                    <m:sty m:val="p"/>
                  </m:rPr>
                  <w:rPr>
                    <w:rFonts w:ascii="Cambria Math" w:hAnsi="Cambria Math" w:cs="Times New Roman"/>
                    <w:lang w:val="en-US"/>
                  </w:rPr>
                  <m:t> </m:t>
                </m:r>
                <m:r>
                  <w:rPr>
                    <w:rFonts w:ascii="Cambria Math" w:hAnsi="Cambria Math" w:cs="Times New Roman"/>
                    <w:lang w:val="en-US"/>
                  </w:rPr>
                  <m:t>trea</m:t>
                </m:r>
                <m:sSub>
                  <m:sSubPr>
                    <m:ctrlPr>
                      <w:rPr>
                        <w:rFonts w:ascii="Cambria Math" w:hAnsi="Cambria Math" w:cs="Times New Roman"/>
                        <w:lang w:val="en-US"/>
                      </w:rPr>
                    </m:ctrlPr>
                  </m:sSubPr>
                  <m:e>
                    <m:r>
                      <w:rPr>
                        <w:rFonts w:ascii="Cambria Math" w:hAnsi="Cambria Math" w:cs="Times New Roman"/>
                        <w:lang w:val="en-US"/>
                      </w:rPr>
                      <m:t>t</m:t>
                    </m:r>
                  </m:e>
                  <m:sub>
                    <m:r>
                      <w:rPr>
                        <w:rFonts w:ascii="Cambria Math" w:hAnsi="Cambria Math" w:cs="Times New Roman"/>
                        <w:lang w:val="en-US"/>
                      </w:rPr>
                      <m:t>i</m:t>
                    </m:r>
                  </m:sub>
                </m:sSub>
                <m:r>
                  <m:rPr>
                    <m:sty m:val="p"/>
                  </m:rPr>
                  <w:rPr>
                    <w:rFonts w:ascii="Cambria Math" w:hAnsi="Cambria Math" w:cs="Times New Roman"/>
                    <w:lang w:val="en-US"/>
                  </w:rPr>
                  <m:t>=1</m:t>
                </m:r>
              </m:e>
            </m:mr>
            <m:mr>
              <m:e>
                <m:sSub>
                  <m:sSubPr>
                    <m:ctrlPr>
                      <w:rPr>
                        <w:rFonts w:ascii="Cambria Math" w:hAnsi="Cambria Math" w:cs="Times New Roman"/>
                        <w:lang w:val="en-US"/>
                      </w:rPr>
                    </m:ctrlPr>
                  </m:sSubPr>
                  <m:e>
                    <m:r>
                      <w:rPr>
                        <w:rFonts w:ascii="Cambria Math" w:hAnsi="Cambria Math" w:cs="Times New Roman"/>
                        <w:lang w:val="en-US"/>
                      </w:rPr>
                      <m:t>μ</m:t>
                    </m:r>
                  </m:e>
                  <m:sub>
                    <m:r>
                      <w:rPr>
                        <w:rFonts w:ascii="Cambria Math" w:hAnsi="Cambria Math" w:cs="Times New Roman"/>
                        <w:lang w:val="en-US"/>
                      </w:rPr>
                      <m:t>i</m:t>
                    </m:r>
                  </m:sub>
                </m:sSub>
              </m:e>
              <m:e>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r>
                  <m:rPr>
                    <m:sty m:val="p"/>
                  </m:rPr>
                  <w:rPr>
                    <w:rFonts w:ascii="Cambria Math" w:hAnsi="Cambria Math" w:cs="Times New Roman"/>
                    <w:lang w:val="en-US"/>
                  </w:rPr>
                  <m:t>+</m:t>
                </m:r>
                <m:r>
                  <w:rPr>
                    <w:rFonts w:ascii="Cambria Math" w:hAnsi="Cambria Math" w:cs="Times New Roman"/>
                    <w:lang w:val="en-US"/>
                  </w:rPr>
                  <m:t>β</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r>
                  <m:rPr>
                    <m:sty m:val="p"/>
                  </m:rPr>
                  <w:rPr>
                    <w:rFonts w:ascii="Cambria Math" w:hAnsi="Cambria Math" w:cs="Times New Roman"/>
                    <w:lang w:val="en-US"/>
                  </w:rPr>
                  <m:t>+</m:t>
                </m:r>
                <m:r>
                  <w:rPr>
                    <w:rFonts w:ascii="Cambria Math" w:hAnsi="Cambria Math" w:cs="Times New Roman"/>
                    <w:lang w:val="en-US"/>
                  </w:rPr>
                  <m:t>γ</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i</m:t>
                    </m:r>
                  </m:sub>
                </m:sSub>
                <m:r>
                  <m:rPr>
                    <m:sty m:val="p"/>
                  </m:rPr>
                  <w:rPr>
                    <w:rFonts w:ascii="Cambria Math" w:hAnsi="Cambria Math" w:cs="Times New Roman"/>
                    <w:lang w:val="en-US"/>
                  </w:rPr>
                  <m:t>, </m:t>
                </m:r>
                <m:r>
                  <w:rPr>
                    <w:rFonts w:ascii="Cambria Math" w:hAnsi="Cambria Math" w:cs="Times New Roman"/>
                    <w:lang w:val="en-US"/>
                  </w:rPr>
                  <m:t>if</m:t>
                </m:r>
                <m:r>
                  <m:rPr>
                    <m:sty m:val="p"/>
                  </m:rPr>
                  <w:rPr>
                    <w:rFonts w:ascii="Cambria Math" w:hAnsi="Cambria Math" w:cs="Times New Roman"/>
                    <w:lang w:val="en-US"/>
                  </w:rPr>
                  <m:t> </m:t>
                </m:r>
                <m:r>
                  <w:rPr>
                    <w:rFonts w:ascii="Cambria Math" w:hAnsi="Cambria Math" w:cs="Times New Roman"/>
                    <w:lang w:val="en-US"/>
                  </w:rPr>
                  <m:t>trea</m:t>
                </m:r>
                <m:sSub>
                  <m:sSubPr>
                    <m:ctrlPr>
                      <w:rPr>
                        <w:rFonts w:ascii="Cambria Math" w:hAnsi="Cambria Math" w:cs="Times New Roman"/>
                        <w:lang w:val="en-US"/>
                      </w:rPr>
                    </m:ctrlPr>
                  </m:sSubPr>
                  <m:e>
                    <m:r>
                      <w:rPr>
                        <w:rFonts w:ascii="Cambria Math" w:hAnsi="Cambria Math" w:cs="Times New Roman"/>
                        <w:lang w:val="en-US"/>
                      </w:rPr>
                      <m:t>t</m:t>
                    </m:r>
                  </m:e>
                  <m:sub>
                    <m:r>
                      <w:rPr>
                        <w:rFonts w:ascii="Cambria Math" w:hAnsi="Cambria Math" w:cs="Times New Roman"/>
                        <w:lang w:val="en-US"/>
                      </w:rPr>
                      <m:t>i</m:t>
                    </m:r>
                  </m:sub>
                </m:sSub>
                <m:r>
                  <m:rPr>
                    <m:sty m:val="p"/>
                  </m:rPr>
                  <w:rPr>
                    <w:rFonts w:ascii="Cambria Math" w:hAnsi="Cambria Math" w:cs="Times New Roman"/>
                    <w:lang w:val="en-US"/>
                  </w:rPr>
                  <m:t>=2</m:t>
                </m:r>
              </m:e>
            </m:mr>
            <m:mr>
              <m:e>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e>
              <m:e>
                <m:r>
                  <m:rPr>
                    <m:sty m:val="p"/>
                  </m:rPr>
                  <w:rPr>
                    <w:rFonts w:ascii="Cambria Math" w:hAnsi="Cambria Math" w:cs="Times New Roman"/>
                    <w:lang w:val="en-US"/>
                  </w:rPr>
                  <m:t>∼</m:t>
                </m:r>
                <m:r>
                  <w:rPr>
                    <w:rFonts w:ascii="Cambria Math" w:hAnsi="Cambria Math" w:cs="Times New Roman"/>
                    <w:lang w:val="en-US"/>
                  </w:rPr>
                  <m:t>N</m:t>
                </m:r>
                <m:r>
                  <m:rPr>
                    <m:sty m:val="p"/>
                  </m:rPr>
                  <w:rPr>
                    <w:rFonts w:ascii="Cambria Math" w:hAnsi="Cambria Math" w:cs="Times New Roman"/>
                    <w:lang w:val="en-US"/>
                  </w:rPr>
                  <m:t>(</m:t>
                </m:r>
                <m:r>
                  <w:rPr>
                    <w:rFonts w:ascii="Cambria Math" w:hAnsi="Cambria Math" w:cs="Times New Roman"/>
                    <w:lang w:val="en-US"/>
                  </w:rPr>
                  <m:t>d</m:t>
                </m:r>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τ</m:t>
                    </m:r>
                  </m:e>
                  <m:sup>
                    <m:r>
                      <m:rPr>
                        <m:sty m:val="p"/>
                      </m:rPr>
                      <w:rPr>
                        <w:rFonts w:ascii="Cambria Math" w:hAnsi="Cambria Math" w:cs="Times New Roman"/>
                        <w:lang w:val="en-US"/>
                      </w:rPr>
                      <m:t>2</m:t>
                    </m:r>
                  </m:sup>
                </m:sSup>
                <m:r>
                  <m:rPr>
                    <m:sty m:val="p"/>
                  </m:rPr>
                  <w:rPr>
                    <w:rFonts w:ascii="Cambria Math" w:hAnsi="Cambria Math" w:cs="Times New Roman"/>
                    <w:lang w:val="en-US"/>
                  </w:rPr>
                  <m:t>)</m:t>
                </m:r>
              </m:e>
            </m:mr>
          </m:m>
        </m:oMath>
      </m:oMathPara>
    </w:p>
    <w:p w:rsidR="00C87B95" w:rsidRPr="001D1AC1" w:rsidRDefault="001D1AC1" w:rsidP="00C87B95">
      <w:pPr>
        <w:rPr>
          <w:rFonts w:cs="Times New Roman"/>
          <w:lang w:val="en-US"/>
        </w:rPr>
      </w:pPr>
      <w:r>
        <w:rPr>
          <w:rFonts w:cs="Times New Roman"/>
          <w:lang w:val="en-US"/>
        </w:rPr>
        <w:t>w</w:t>
      </w:r>
      <w:r w:rsidR="00C87B95">
        <w:rPr>
          <w:rFonts w:cs="Times New Roman"/>
          <w:lang w:val="en-US"/>
        </w:rPr>
        <w:t xml:space="preserve">here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oMath>
      <w:r w:rsidR="00C87B95">
        <w:rPr>
          <w:rFonts w:cs="Times New Roman"/>
          <w:lang w:val="en-US"/>
        </w:rPr>
        <w:t xml:space="preserve"> refers to the outcome of the patient,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oMath>
      <w:r w:rsidR="009B1033">
        <w:rPr>
          <w:rFonts w:cs="Times New Roman"/>
          <w:lang w:val="en-US"/>
        </w:rPr>
        <w:t xml:space="preserve"> refers to mean outcome of the patient,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sidR="00D94409">
        <w:rPr>
          <w:rFonts w:cs="Times New Roman"/>
          <w:lang w:val="en-US"/>
        </w:rPr>
        <w:t xml:space="preserve"> refers to standard deviation of the outcome,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stud</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sub>
        </m:sSub>
      </m:oMath>
      <w:r w:rsidR="00D94409" w:rsidRPr="00D94409">
        <w:rPr>
          <w:rFonts w:cs="Times New Roman"/>
          <w:lang w:val="en-US"/>
        </w:rPr>
        <w:t xml:space="preserve"> refers to study specific baseline risk</w:t>
      </w:r>
      <w:r w:rsidR="00D94409">
        <w:rPr>
          <w:rFonts w:cs="Times New Roman"/>
          <w:lang w:val="en-US"/>
        </w:rPr>
        <w:t xml:space="preserve">, </w:t>
      </w:r>
      <m:oMath>
        <m:r>
          <w:rPr>
            <w:rFonts w:ascii="Cambria Math" w:hAnsi="Cambria Math" w:cs="Times New Roman"/>
          </w:rPr>
          <m:t>β</m:t>
        </m:r>
      </m:oMath>
      <w:r w:rsidR="00D94409" w:rsidRPr="00D94409">
        <w:rPr>
          <w:rFonts w:cs="Times New Roman"/>
          <w:lang w:val="en-US"/>
        </w:rPr>
        <w:t xml:space="preserve"> refers to coefficient of the prognostic factor</w:t>
      </w:r>
      <w:r w:rsidR="00D94409">
        <w:rPr>
          <w:rFonts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oMath>
      <w:r w:rsidR="00D94409">
        <w:rPr>
          <w:rFonts w:cs="Times New Roman"/>
          <w:lang w:val="en-US"/>
        </w:rPr>
        <w:t xml:space="preserve"> refers to </w:t>
      </w:r>
      <w:r>
        <w:rPr>
          <w:rFonts w:cs="Times New Roman"/>
          <w:lang w:val="en-US"/>
        </w:rPr>
        <w:t xml:space="preserve">relative </w:t>
      </w:r>
      <w:r w:rsidR="00D94409">
        <w:rPr>
          <w:rFonts w:cs="Times New Roman"/>
          <w:lang w:val="en-US"/>
        </w:rPr>
        <w:t>treatment effect</w:t>
      </w:r>
      <w:r>
        <w:rPr>
          <w:rFonts w:cs="Times New Roman"/>
          <w:lang w:val="en-US"/>
        </w:rPr>
        <w:t xml:space="preserve"> of second treatment compared to the first, </w:t>
      </w:r>
      <m:oMath>
        <m:r>
          <w:rPr>
            <w:rFonts w:ascii="Cambria Math" w:hAnsi="Cambria Math" w:cs="Times New Roman"/>
          </w:rPr>
          <m:t>γ</m:t>
        </m:r>
      </m:oMath>
      <w:r w:rsidRPr="001D1AC1">
        <w:rPr>
          <w:rFonts w:cs="Times New Roman"/>
          <w:lang w:val="en-US"/>
        </w:rPr>
        <w:t xml:space="preserve"> refers to coefficient of the effect modifier</w:t>
      </w:r>
      <w:r>
        <w:rPr>
          <w:rFonts w:cs="Times New Roman"/>
          <w:lang w:val="en-US"/>
        </w:rPr>
        <w:t xml:space="preserve">, </w:t>
      </w:r>
      <m:oMath>
        <m:r>
          <w:rPr>
            <w:rFonts w:ascii="Cambria Math" w:hAnsi="Cambria Math" w:cs="Times New Roman"/>
            <w:lang w:val="en-US"/>
          </w:rPr>
          <m:t>d</m:t>
        </m:r>
      </m:oMath>
      <w:r>
        <w:rPr>
          <w:rFonts w:cs="Times New Roman"/>
          <w:lang w:val="en-US"/>
        </w:rPr>
        <w:t xml:space="preserve"> refers to average treatment effect of second treatment compared to the first,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Pr>
          <w:rFonts w:cs="Times New Roman"/>
          <w:lang w:val="en-US"/>
        </w:rPr>
        <w:t xml:space="preserve"> refers to the heterogeneity of the treatment effect across studies.</w:t>
      </w:r>
    </w:p>
    <w:p w:rsidR="000D3A04" w:rsidRDefault="000D3A04" w:rsidP="001625BF">
      <w:pPr>
        <w:rPr>
          <w:lang w:val="en-US"/>
        </w:rPr>
      </w:pPr>
      <w:r>
        <w:rPr>
          <w:lang w:val="en-US"/>
        </w:rPr>
        <w:t xml:space="preserve">For the dichotomous outcomes the data generating </w:t>
      </w:r>
      <w:r w:rsidR="002A5D9D">
        <w:rPr>
          <w:lang w:val="en-US"/>
        </w:rPr>
        <w:t>mechanism</w:t>
      </w:r>
      <w:r>
        <w:rPr>
          <w:lang w:val="en-US"/>
        </w:rPr>
        <w:t xml:space="preserve"> is as follows</w:t>
      </w:r>
    </w:p>
    <w:p w:rsidR="000D3A04" w:rsidRPr="00C87B95" w:rsidRDefault="00DB5E27" w:rsidP="000D3A04">
      <w:pPr>
        <w:rPr>
          <w:rFonts w:cs="Times New Roman"/>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e>
              <m:e>
                <m:r>
                  <m:rPr>
                    <m:sty m:val="p"/>
                  </m:rPr>
                  <w:rPr>
                    <w:rFonts w:ascii="Cambria Math" w:hAnsi="Cambria Math" w:cs="Times New Roman"/>
                    <w:lang w:val="en-US"/>
                  </w:rPr>
                  <m:t>∼</m:t>
                </m:r>
                <m:r>
                  <w:rPr>
                    <w:rFonts w:ascii="Cambria Math" w:hAnsi="Cambria Math" w:cs="Times New Roman"/>
                    <w:lang w:val="en-US"/>
                  </w:rPr>
                  <m:t>Bernoulli</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p</m:t>
                    </m:r>
                  </m:e>
                  <m:sub>
                    <m:r>
                      <w:rPr>
                        <w:rFonts w:ascii="Cambria Math" w:hAnsi="Cambria Math" w:cs="Times New Roman"/>
                        <w:lang w:val="en-US"/>
                      </w:rPr>
                      <m:t>i</m:t>
                    </m:r>
                  </m:sub>
                </m:sSub>
                <m:r>
                  <m:rPr>
                    <m:sty m:val="p"/>
                  </m:rPr>
                  <w:rPr>
                    <w:rFonts w:ascii="Cambria Math" w:hAnsi="Cambria Math" w:cs="Times New Roman"/>
                    <w:lang w:val="en-US"/>
                  </w:rPr>
                  <m:t>)</m:t>
                </m:r>
              </m:e>
            </m:mr>
            <m:mr>
              <m:e>
                <m:r>
                  <w:rPr>
                    <w:rFonts w:ascii="Cambria Math" w:hAnsi="Cambria Math" w:cs="Times New Roman"/>
                    <w:lang w:val="en-US"/>
                  </w:rPr>
                  <m:t>logit(</m:t>
                </m:r>
                <m:sSub>
                  <m:sSubPr>
                    <m:ctrlPr>
                      <w:rPr>
                        <w:rFonts w:ascii="Cambria Math" w:hAnsi="Cambria Math" w:cs="Times New Roman"/>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m:t>
                </m:r>
              </m:e>
              <m:e>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r>
                  <m:rPr>
                    <m:sty m:val="p"/>
                  </m:rPr>
                  <w:rPr>
                    <w:rFonts w:ascii="Cambria Math" w:hAnsi="Cambria Math" w:cs="Times New Roman"/>
                    <w:lang w:val="en-US"/>
                  </w:rPr>
                  <m:t>+</m:t>
                </m:r>
                <m:r>
                  <w:rPr>
                    <w:rFonts w:ascii="Cambria Math" w:hAnsi="Cambria Math" w:cs="Times New Roman"/>
                    <w:lang w:val="en-US"/>
                  </w:rPr>
                  <m:t>β</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i</m:t>
                    </m:r>
                  </m:sub>
                </m:sSub>
                <m:r>
                  <m:rPr>
                    <m:sty m:val="p"/>
                  </m:rPr>
                  <w:rPr>
                    <w:rFonts w:ascii="Cambria Math" w:hAnsi="Cambria Math" w:cs="Times New Roman"/>
                    <w:lang w:val="en-US"/>
                  </w:rPr>
                  <m:t>, </m:t>
                </m:r>
                <m:r>
                  <w:rPr>
                    <w:rFonts w:ascii="Cambria Math" w:hAnsi="Cambria Math" w:cs="Times New Roman"/>
                    <w:lang w:val="en-US"/>
                  </w:rPr>
                  <m:t>if</m:t>
                </m:r>
                <m:r>
                  <m:rPr>
                    <m:sty m:val="p"/>
                  </m:rPr>
                  <w:rPr>
                    <w:rFonts w:ascii="Cambria Math" w:hAnsi="Cambria Math" w:cs="Times New Roman"/>
                    <w:lang w:val="en-US"/>
                  </w:rPr>
                  <m:t> </m:t>
                </m:r>
                <m:r>
                  <w:rPr>
                    <w:rFonts w:ascii="Cambria Math" w:hAnsi="Cambria Math" w:cs="Times New Roman"/>
                    <w:lang w:val="en-US"/>
                  </w:rPr>
                  <m:t>trea</m:t>
                </m:r>
                <m:sSub>
                  <m:sSubPr>
                    <m:ctrlPr>
                      <w:rPr>
                        <w:rFonts w:ascii="Cambria Math" w:hAnsi="Cambria Math" w:cs="Times New Roman"/>
                        <w:lang w:val="en-US"/>
                      </w:rPr>
                    </m:ctrlPr>
                  </m:sSubPr>
                  <m:e>
                    <m:r>
                      <w:rPr>
                        <w:rFonts w:ascii="Cambria Math" w:hAnsi="Cambria Math" w:cs="Times New Roman"/>
                        <w:lang w:val="en-US"/>
                      </w:rPr>
                      <m:t>t</m:t>
                    </m:r>
                  </m:e>
                  <m:sub>
                    <m:r>
                      <w:rPr>
                        <w:rFonts w:ascii="Cambria Math" w:hAnsi="Cambria Math" w:cs="Times New Roman"/>
                        <w:lang w:val="en-US"/>
                      </w:rPr>
                      <m:t>i</m:t>
                    </m:r>
                  </m:sub>
                </m:sSub>
                <m:r>
                  <m:rPr>
                    <m:sty m:val="p"/>
                  </m:rPr>
                  <w:rPr>
                    <w:rFonts w:ascii="Cambria Math" w:hAnsi="Cambria Math" w:cs="Times New Roman"/>
                    <w:lang w:val="en-US"/>
                  </w:rPr>
                  <m:t>=1</m:t>
                </m:r>
              </m:e>
            </m:mr>
            <m:mr>
              <m:e>
                <m:sSub>
                  <m:sSubPr>
                    <m:ctrlPr>
                      <w:rPr>
                        <w:rFonts w:ascii="Cambria Math" w:hAnsi="Cambria Math" w:cs="Times New Roman"/>
                        <w:lang w:val="en-US"/>
                      </w:rPr>
                    </m:ctrlPr>
                  </m:sSubPr>
                  <m:e>
                    <m:r>
                      <w:rPr>
                        <w:rFonts w:ascii="Cambria Math" w:hAnsi="Cambria Math" w:cs="Times New Roman"/>
                        <w:lang w:val="en-US"/>
                      </w:rPr>
                      <m:t>logit(p</m:t>
                    </m:r>
                  </m:e>
                  <m:sub>
                    <m:r>
                      <w:rPr>
                        <w:rFonts w:ascii="Cambria Math" w:hAnsi="Cambria Math" w:cs="Times New Roman"/>
                        <w:lang w:val="en-US"/>
                      </w:rPr>
                      <m:t>i</m:t>
                    </m:r>
                  </m:sub>
                </m:sSub>
                <m:r>
                  <w:rPr>
                    <w:rFonts w:ascii="Cambria Math" w:hAnsi="Cambria Math" w:cs="Times New Roman"/>
                    <w:lang w:val="en-US"/>
                  </w:rPr>
                  <m:t>)</m:t>
                </m:r>
              </m:e>
              <m:e>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stu</m:t>
                    </m:r>
                    <m:r>
                      <w:rPr>
                        <w:rFonts w:ascii="Cambria Math" w:hAnsi="Cambria Math" w:cs="Times New Roman"/>
                        <w:lang w:val="en-US"/>
                      </w:rPr>
                      <m:t>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r>
                  <m:rPr>
                    <m:sty m:val="p"/>
                  </m:rPr>
                  <w:rPr>
                    <w:rFonts w:ascii="Cambria Math" w:hAnsi="Cambria Math" w:cs="Times New Roman"/>
                    <w:lang w:val="en-US"/>
                  </w:rPr>
                  <m:t>+</m:t>
                </m:r>
                <m:r>
                  <w:rPr>
                    <w:rFonts w:ascii="Cambria Math" w:hAnsi="Cambria Math" w:cs="Times New Roman"/>
                    <w:lang w:val="en-US"/>
                  </w:rPr>
                  <m:t>β</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r>
                  <m:rPr>
                    <m:sty m:val="p"/>
                  </m:rPr>
                  <w:rPr>
                    <w:rFonts w:ascii="Cambria Math" w:hAnsi="Cambria Math" w:cs="Times New Roman"/>
                    <w:lang w:val="en-US"/>
                  </w:rPr>
                  <m:t>+</m:t>
                </m:r>
                <m:r>
                  <w:rPr>
                    <w:rFonts w:ascii="Cambria Math" w:hAnsi="Cambria Math" w:cs="Times New Roman"/>
                    <w:lang w:val="en-US"/>
                  </w:rPr>
                  <m:t>γ</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i</m:t>
                    </m:r>
                  </m:sub>
                </m:sSub>
                <m:r>
                  <m:rPr>
                    <m:sty m:val="p"/>
                  </m:rPr>
                  <w:rPr>
                    <w:rFonts w:ascii="Cambria Math" w:hAnsi="Cambria Math" w:cs="Times New Roman"/>
                    <w:lang w:val="en-US"/>
                  </w:rPr>
                  <m:t>, </m:t>
                </m:r>
                <m:r>
                  <w:rPr>
                    <w:rFonts w:ascii="Cambria Math" w:hAnsi="Cambria Math" w:cs="Times New Roman"/>
                    <w:lang w:val="en-US"/>
                  </w:rPr>
                  <m:t>if</m:t>
                </m:r>
                <m:r>
                  <m:rPr>
                    <m:sty m:val="p"/>
                  </m:rPr>
                  <w:rPr>
                    <w:rFonts w:ascii="Cambria Math" w:hAnsi="Cambria Math" w:cs="Times New Roman"/>
                    <w:lang w:val="en-US"/>
                  </w:rPr>
                  <m:t> </m:t>
                </m:r>
                <m:r>
                  <w:rPr>
                    <w:rFonts w:ascii="Cambria Math" w:hAnsi="Cambria Math" w:cs="Times New Roman"/>
                    <w:lang w:val="en-US"/>
                  </w:rPr>
                  <m:t>trea</m:t>
                </m:r>
                <m:sSub>
                  <m:sSubPr>
                    <m:ctrlPr>
                      <w:rPr>
                        <w:rFonts w:ascii="Cambria Math" w:hAnsi="Cambria Math" w:cs="Times New Roman"/>
                        <w:lang w:val="en-US"/>
                      </w:rPr>
                    </m:ctrlPr>
                  </m:sSubPr>
                  <m:e>
                    <m:r>
                      <w:rPr>
                        <w:rFonts w:ascii="Cambria Math" w:hAnsi="Cambria Math" w:cs="Times New Roman"/>
                        <w:lang w:val="en-US"/>
                      </w:rPr>
                      <m:t>t</m:t>
                    </m:r>
                  </m:e>
                  <m:sub>
                    <m:r>
                      <w:rPr>
                        <w:rFonts w:ascii="Cambria Math" w:hAnsi="Cambria Math" w:cs="Times New Roman"/>
                        <w:lang w:val="en-US"/>
                      </w:rPr>
                      <m:t>i</m:t>
                    </m:r>
                  </m:sub>
                </m:sSub>
                <m:r>
                  <m:rPr>
                    <m:sty m:val="p"/>
                  </m:rPr>
                  <w:rPr>
                    <w:rFonts w:ascii="Cambria Math" w:hAnsi="Cambria Math" w:cs="Times New Roman"/>
                    <w:lang w:val="en-US"/>
                  </w:rPr>
                  <m:t>=2</m:t>
                </m:r>
              </m:e>
            </m:mr>
            <m:mr>
              <m:e>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e>
              <m:e>
                <m:r>
                  <m:rPr>
                    <m:sty m:val="p"/>
                  </m:rPr>
                  <w:rPr>
                    <w:rFonts w:ascii="Cambria Math" w:hAnsi="Cambria Math" w:cs="Times New Roman"/>
                    <w:lang w:val="en-US"/>
                  </w:rPr>
                  <m:t>∼</m:t>
                </m:r>
                <m:r>
                  <w:rPr>
                    <w:rFonts w:ascii="Cambria Math" w:hAnsi="Cambria Math" w:cs="Times New Roman"/>
                    <w:lang w:val="en-US"/>
                  </w:rPr>
                  <m:t>N</m:t>
                </m:r>
                <m:r>
                  <m:rPr>
                    <m:sty m:val="p"/>
                  </m:rPr>
                  <w:rPr>
                    <w:rFonts w:ascii="Cambria Math" w:hAnsi="Cambria Math" w:cs="Times New Roman"/>
                    <w:lang w:val="en-US"/>
                  </w:rPr>
                  <m:t>(</m:t>
                </m:r>
                <m:r>
                  <w:rPr>
                    <w:rFonts w:ascii="Cambria Math" w:hAnsi="Cambria Math" w:cs="Times New Roman"/>
                    <w:lang w:val="en-US"/>
                  </w:rPr>
                  <m:t>d</m:t>
                </m:r>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τ</m:t>
                    </m:r>
                  </m:e>
                  <m:sup>
                    <m:r>
                      <m:rPr>
                        <m:sty m:val="p"/>
                      </m:rPr>
                      <w:rPr>
                        <w:rFonts w:ascii="Cambria Math" w:hAnsi="Cambria Math" w:cs="Times New Roman"/>
                        <w:lang w:val="en-US"/>
                      </w:rPr>
                      <m:t>2</m:t>
                    </m:r>
                  </m:sup>
                </m:sSup>
                <m:r>
                  <m:rPr>
                    <m:sty m:val="p"/>
                  </m:rPr>
                  <w:rPr>
                    <w:rFonts w:ascii="Cambria Math" w:hAnsi="Cambria Math" w:cs="Times New Roman"/>
                    <w:lang w:val="en-US"/>
                  </w:rPr>
                  <m:t>)</m:t>
                </m:r>
              </m:e>
            </m:mr>
          </m:m>
        </m:oMath>
      </m:oMathPara>
    </w:p>
    <w:p w:rsidR="00760852" w:rsidRDefault="00760852" w:rsidP="001625BF">
      <w:pPr>
        <w:rPr>
          <w:lang w:val="en-US"/>
        </w:rPr>
      </w:pPr>
      <w:r>
        <w:rPr>
          <w:lang w:val="en-US"/>
        </w:rPr>
        <w:t xml:space="preserve">Where notations are the same except now the outcome follows Bernoulli distribution with </w:t>
      </w:r>
      <w:proofErr w:type="spellStart"/>
      <w:r>
        <w:rPr>
          <w:lang w:val="en-US"/>
        </w:rPr>
        <w:t>logit</w:t>
      </w:r>
      <w:proofErr w:type="spellEnd"/>
      <w:r>
        <w:rPr>
          <w:lang w:val="en-US"/>
        </w:rPr>
        <w:t xml:space="preserve"> link function. We explored four scenarios, described in Table 1. </w:t>
      </w:r>
    </w:p>
    <w:p w:rsidR="00760852" w:rsidRDefault="00760852" w:rsidP="001625BF">
      <w:pPr>
        <w:rPr>
          <w:lang w:val="en-US"/>
        </w:rPr>
      </w:pPr>
      <w:r>
        <w:rPr>
          <w:lang w:val="en-US"/>
        </w:rPr>
        <w:t>In order to generate</w:t>
      </w:r>
      <w:r w:rsidR="0079125A">
        <w:rPr>
          <w:lang w:val="en-US"/>
        </w:rPr>
        <w:t xml:space="preserve"> the</w:t>
      </w:r>
      <w:r>
        <w:rPr>
          <w:lang w:val="en-US"/>
        </w:rPr>
        <w:t xml:space="preserve"> data, we follow the next steps</w:t>
      </w:r>
    </w:p>
    <w:p w:rsidR="00DA15B6" w:rsidRPr="00272D8B" w:rsidRDefault="008512D1" w:rsidP="00272D8B">
      <w:pPr>
        <w:pStyle w:val="a8"/>
        <w:numPr>
          <w:ilvl w:val="0"/>
          <w:numId w:val="6"/>
        </w:numPr>
        <w:rPr>
          <w:lang w:val="en-US"/>
        </w:rPr>
      </w:pPr>
      <w:r>
        <w:rPr>
          <w:lang w:val="en-US"/>
        </w:rPr>
        <w:t>W</w:t>
      </w:r>
      <w:r w:rsidR="00DA15B6">
        <w:rPr>
          <w:lang w:val="en-US"/>
        </w:rPr>
        <w:t xml:space="preserve">e generate the rows of the predictor matrix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DA15B6">
        <w:rPr>
          <w:lang w:val="en-US"/>
        </w:rPr>
        <w:t xml:space="preserve"> </w:t>
      </w:r>
      <w:proofErr w:type="gramStart"/>
      <w:r w:rsidR="00DA15B6">
        <w:rPr>
          <w:lang w:val="en-US"/>
        </w:rPr>
        <w:t xml:space="preserve">from </w:t>
      </w:r>
      <w:proofErr w:type="gramEnd"/>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(0,</m:t>
        </m:r>
        <m:r>
          <m:rPr>
            <m:sty m:val="p"/>
          </m:rPr>
          <w:rPr>
            <w:rFonts w:ascii="Cambria Math" w:hAnsi="Cambria Math"/>
            <w:lang w:val="en-US"/>
          </w:rPr>
          <m:t>Σ</m:t>
        </m:r>
        <m:r>
          <w:rPr>
            <w:rFonts w:ascii="Cambria Math" w:hAnsi="Cambria Math"/>
            <w:lang w:val="en-US"/>
          </w:rPr>
          <m:t>)</m:t>
        </m:r>
      </m:oMath>
      <w:r w:rsidR="00272D8B">
        <w:rPr>
          <w:lang w:val="en-US"/>
        </w:rPr>
        <w:t xml:space="preserve">, where </w:t>
      </w:r>
      <m:oMath>
        <m:r>
          <m:rPr>
            <m:sty m:val="p"/>
          </m:rPr>
          <w:rPr>
            <w:rFonts w:ascii="Cambria Math" w:hAnsi="Cambria Math"/>
            <w:lang w:val="en-US"/>
          </w:rPr>
          <m:t>Σ</m:t>
        </m:r>
      </m:oMath>
      <w:r w:rsidR="004629DE">
        <w:rPr>
          <w:lang w:val="en-US"/>
        </w:rPr>
        <w:t xml:space="preserve"> has entry </w:t>
      </w: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oMath>
      <w:r w:rsidR="004629DE" w:rsidRPr="00DA15B6">
        <w:rPr>
          <w:lang w:val="en-US"/>
        </w:rPr>
        <w:t xml:space="preserve"> equal to </w:t>
      </w:r>
      <m:oMath>
        <m:sSup>
          <m:sSupPr>
            <m:ctrlPr>
              <w:rPr>
                <w:rFonts w:ascii="Cambria Math" w:hAnsi="Cambria Math"/>
              </w:rPr>
            </m:ctrlPr>
          </m:sSupPr>
          <m:e>
            <m:r>
              <w:rPr>
                <w:rFonts w:ascii="Cambria Math" w:hAnsi="Cambria Math"/>
              </w:rPr>
              <m:t>ρ</m:t>
            </m:r>
          </m:e>
          <m:sup>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r>
              <w:rPr>
                <w:rFonts w:ascii="Cambria Math" w:hAnsi="Cambria Math"/>
                <w:lang w:val="en-US"/>
              </w:rPr>
              <m:t>∣</m:t>
            </m:r>
          </m:sup>
        </m:sSup>
      </m:oMath>
      <w:r w:rsidR="004629DE" w:rsidRPr="00DA15B6">
        <w:rPr>
          <w:lang w:val="en-US"/>
        </w:rPr>
        <w:t xml:space="preserve"> for continuous covariates and </w:t>
      </w:r>
      <m:oMath>
        <m:r>
          <w:rPr>
            <w:rFonts w:ascii="Cambria Math" w:hAnsi="Cambria Math"/>
          </w:rPr>
          <m:t>Bernoulli</m:t>
        </m:r>
        <m:r>
          <w:rPr>
            <w:rFonts w:ascii="Cambria Math" w:hAnsi="Cambria Math"/>
            <w:lang w:val="en-US"/>
          </w:rPr>
          <m:t>(0.5)</m:t>
        </m:r>
      </m:oMath>
      <w:r>
        <w:rPr>
          <w:lang w:val="en-US"/>
        </w:rPr>
        <w:t xml:space="preserve"> for discrete covariates.</w:t>
      </w:r>
      <w:r w:rsidR="004629DE" w:rsidRPr="00DA15B6">
        <w:rPr>
          <w:lang w:val="en-US"/>
        </w:rPr>
        <w:t xml:space="preserve"> </w:t>
      </w:r>
      <w:r w:rsidR="00691425">
        <w:rPr>
          <w:lang w:val="en-US"/>
        </w:rPr>
        <w:t>We generate treatment indicator</w:t>
      </w:r>
      <w:r w:rsidR="00FC1B95">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4629DE" w:rsidRPr="00DA15B6">
        <w:rPr>
          <w:lang w:val="en-US"/>
        </w:rPr>
        <w:t xml:space="preserve"> </w:t>
      </w:r>
      <w:proofErr w:type="gramStart"/>
      <w:r w:rsidR="004629DE" w:rsidRPr="00DA15B6">
        <w:rPr>
          <w:lang w:val="en-US"/>
        </w:rPr>
        <w:t xml:space="preserve">from </w:t>
      </w:r>
      <w:proofErr w:type="gramEnd"/>
      <m:oMath>
        <m:r>
          <w:rPr>
            <w:rFonts w:ascii="Cambria Math" w:hAnsi="Cambria Math"/>
            <w:lang w:val="en-US"/>
          </w:rPr>
          <m:t>Bernoulli(0.5)</m:t>
        </m:r>
      </m:oMath>
      <w:r>
        <w:rPr>
          <w:lang w:val="en-US"/>
        </w:rPr>
        <w:t xml:space="preserve">. For each study, we </w:t>
      </w:r>
      <w:r w:rsidR="00B37384">
        <w:rPr>
          <w:lang w:val="en-US"/>
        </w:rPr>
        <w:t>generate</w:t>
      </w:r>
      <w:r>
        <w:rPr>
          <w:lang w:val="en-US"/>
        </w:rPr>
        <w:t xml:space="preserve"> a total </w:t>
      </w:r>
      <w:r w:rsidR="00691425">
        <w:rPr>
          <w:lang w:val="en-US"/>
        </w:rPr>
        <w:t xml:space="preserve">number of </w:t>
      </w:r>
      <w:r>
        <w:rPr>
          <w:lang w:val="en-US"/>
        </w:rPr>
        <w:t>patients for each study from</w:t>
      </w:r>
      <w:r w:rsidR="004629DE" w:rsidRPr="00DA15B6">
        <w:rPr>
          <w:lang w:val="en-US"/>
        </w:rPr>
        <w:t xml:space="preserve"> </w:t>
      </w:r>
      <m:oMath>
        <m:r>
          <w:rPr>
            <w:rFonts w:ascii="Cambria Math" w:hAnsi="Cambria Math"/>
          </w:rPr>
          <m:t>Unif</m:t>
        </m:r>
        <m:r>
          <w:rPr>
            <w:rFonts w:ascii="Cambria Math" w:hAnsi="Cambria Math"/>
            <w:lang w:val="en-US"/>
          </w:rPr>
          <m:t>(30,300)</m:t>
        </m:r>
      </m:oMath>
    </w:p>
    <w:p w:rsidR="00DA15B6" w:rsidRDefault="008512D1" w:rsidP="00760852">
      <w:pPr>
        <w:pStyle w:val="a8"/>
        <w:numPr>
          <w:ilvl w:val="0"/>
          <w:numId w:val="6"/>
        </w:numPr>
        <w:rPr>
          <w:lang w:val="en-US"/>
        </w:rPr>
      </w:pPr>
      <w:r>
        <w:rPr>
          <w:lang w:val="en-US"/>
        </w:rPr>
        <w:t xml:space="preserve">We generate </w:t>
      </w:r>
      <w:r w:rsidR="003D7743">
        <w:rPr>
          <w:lang w:val="en-US"/>
        </w:rPr>
        <w:t xml:space="preserve">the </w:t>
      </w:r>
      <w:r>
        <w:rPr>
          <w:lang w:val="en-US"/>
        </w:rPr>
        <w:t>treatment effect of each study</w:t>
      </w:r>
      <w:r w:rsidR="00FC1B95">
        <w:rPr>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oMath>
      <w:r>
        <w:rPr>
          <w:lang w:val="en-US"/>
        </w:rPr>
        <w:t xml:space="preserve"> from </w:t>
      </w:r>
      <m:oMath>
        <m:r>
          <w:rPr>
            <w:rFonts w:ascii="Cambria Math" w:hAnsi="Cambria Math" w:cs="Times New Roman"/>
            <w:lang w:val="en-US"/>
          </w:rPr>
          <m:t>N</m:t>
        </m:r>
        <m:r>
          <m:rPr>
            <m:sty m:val="p"/>
          </m:rPr>
          <w:rPr>
            <w:rFonts w:ascii="Cambria Math" w:hAnsi="Cambria Math" w:cs="Times New Roman"/>
            <w:lang w:val="en-US"/>
          </w:rPr>
          <m:t>(</m:t>
        </m:r>
        <m:r>
          <w:rPr>
            <w:rFonts w:ascii="Cambria Math" w:hAnsi="Cambria Math" w:cs="Times New Roman"/>
            <w:lang w:val="en-US"/>
          </w:rPr>
          <m:t>d</m:t>
        </m:r>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τ</m:t>
            </m:r>
          </m:e>
          <m:sup>
            <m:r>
              <m:rPr>
                <m:sty m:val="p"/>
              </m:rPr>
              <w:rPr>
                <w:rFonts w:ascii="Cambria Math" w:hAnsi="Cambria Math" w:cs="Times New Roman"/>
                <w:lang w:val="en-US"/>
              </w:rPr>
              <m:t>2</m:t>
            </m:r>
          </m:sup>
        </m:sSup>
        <m:r>
          <m:rPr>
            <m:sty m:val="p"/>
          </m:rPr>
          <w:rPr>
            <w:rFonts w:ascii="Cambria Math" w:hAnsi="Cambria Math" w:cs="Times New Roman"/>
            <w:lang w:val="en-US"/>
          </w:rPr>
          <m:t>)</m:t>
        </m:r>
      </m:oMath>
      <w:r w:rsidR="009D1FEB">
        <w:rPr>
          <w:lang w:val="en-US"/>
        </w:rPr>
        <w:t xml:space="preserve"> where</w:t>
      </w:r>
      <w:r w:rsidR="00B5173D">
        <w:rPr>
          <w:lang w:val="en-US"/>
        </w:rPr>
        <w:t xml:space="preserve"> the</w:t>
      </w:r>
      <w:r w:rsidR="009D1FEB" w:rsidRPr="00DA15B6">
        <w:rPr>
          <w:lang w:val="en-US"/>
        </w:rPr>
        <w:t xml:space="preserve"> </w:t>
      </w:r>
      <w:r w:rsidR="00FC1B95">
        <w:rPr>
          <w:lang w:val="en-US"/>
        </w:rPr>
        <w:t xml:space="preserve">average treatment effect </w:t>
      </w:r>
      <m:oMath>
        <m:r>
          <w:rPr>
            <w:rFonts w:ascii="Cambria Math" w:hAnsi="Cambria Math"/>
          </w:rPr>
          <m:t>d</m:t>
        </m:r>
      </m:oMath>
      <w:r w:rsidR="009D1FEB" w:rsidRPr="00DA15B6">
        <w:rPr>
          <w:lang w:val="en-US"/>
        </w:rPr>
        <w:t xml:space="preserve"> is fixed at </w:t>
      </w:r>
      <w:r w:rsidR="002A6C51">
        <w:rPr>
          <w:lang w:val="en-US"/>
        </w:rPr>
        <w:t>a value of 1</w:t>
      </w:r>
      <w:r w:rsidR="009D1FEB" w:rsidRPr="00DA15B6">
        <w:rPr>
          <w:lang w:val="en-US"/>
        </w:rPr>
        <w:t xml:space="preserve"> and </w:t>
      </w:r>
      <m:oMath>
        <m:r>
          <w:rPr>
            <w:rFonts w:ascii="Cambria Math" w:hAnsi="Cambria Math"/>
          </w:rPr>
          <m:t>τ</m:t>
        </m:r>
      </m:oMath>
      <w:r w:rsidR="009D1FEB" w:rsidRPr="00DA15B6">
        <w:rPr>
          <w:lang w:val="en-US"/>
        </w:rPr>
        <w:t xml:space="preserve"> is drawn from </w:t>
      </w:r>
      <m:oMath>
        <m:r>
          <w:rPr>
            <w:rFonts w:ascii="Cambria Math" w:hAnsi="Cambria Math"/>
            <w:lang w:val="en-US"/>
          </w:rPr>
          <m:t>0.1+0.1*</m:t>
        </m:r>
        <m:r>
          <w:rPr>
            <w:rFonts w:ascii="Cambria Math" w:hAnsi="Cambria Math"/>
          </w:rPr>
          <m:t>c</m:t>
        </m:r>
        <m:r>
          <w:rPr>
            <w:rFonts w:ascii="Cambria Math" w:hAnsi="Cambria Math"/>
            <w:lang w:val="en-US"/>
          </w:rPr>
          <m:t>h</m:t>
        </m:r>
        <m:r>
          <w:rPr>
            <w:rFonts w:ascii="Cambria Math" w:hAnsi="Cambria Math"/>
          </w:rPr>
          <m:t>isq</m:t>
        </m:r>
        <m:r>
          <w:rPr>
            <w:rFonts w:ascii="Cambria Math" w:hAnsi="Cambria Math"/>
            <w:lang w:val="en-US"/>
          </w:rPr>
          <m:t>(</m:t>
        </m:r>
        <m:r>
          <w:rPr>
            <w:rFonts w:ascii="Cambria Math" w:hAnsi="Cambria Math"/>
          </w:rPr>
          <m:t>df</m:t>
        </m:r>
        <m:r>
          <w:rPr>
            <w:rFonts w:ascii="Cambria Math" w:hAnsi="Cambria Math"/>
            <w:lang w:val="en-US"/>
          </w:rPr>
          <m:t>=1)</m:t>
        </m:r>
      </m:oMath>
    </w:p>
    <w:p w:rsidR="009D1FEB" w:rsidRDefault="009D1FEB" w:rsidP="00760852">
      <w:pPr>
        <w:pStyle w:val="a8"/>
        <w:numPr>
          <w:ilvl w:val="0"/>
          <w:numId w:val="6"/>
        </w:numPr>
        <w:rPr>
          <w:lang w:val="en-US"/>
        </w:rPr>
      </w:pPr>
      <w:r>
        <w:rPr>
          <w:lang w:val="en-US"/>
        </w:rPr>
        <w:t xml:space="preserve">We generate </w:t>
      </w:r>
      <w:r w:rsidR="008D6D00">
        <w:rPr>
          <w:lang w:val="en-US"/>
        </w:rPr>
        <w:t xml:space="preserve">a </w:t>
      </w:r>
      <w:r w:rsidR="00103FA9">
        <w:rPr>
          <w:lang w:val="en-US"/>
        </w:rPr>
        <w:t>study baseline risk (</w:t>
      </w:r>
      <m:oMath>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stud</m:t>
            </m:r>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i</m:t>
                </m:r>
              </m:sub>
            </m:sSub>
          </m:sub>
        </m:sSub>
        <m:r>
          <w:rPr>
            <w:rFonts w:ascii="Cambria Math" w:hAnsi="Cambria Math" w:cs="Times New Roman"/>
            <w:lang w:val="en-US"/>
          </w:rPr>
          <m:t>)</m:t>
        </m:r>
      </m:oMath>
      <w:r>
        <w:rPr>
          <w:lang w:val="en-US"/>
        </w:rPr>
        <w:t xml:space="preserve"> </w:t>
      </w:r>
      <w:r w:rsidRPr="00DA15B6">
        <w:rPr>
          <w:lang w:val="en-US"/>
        </w:rPr>
        <w:t xml:space="preserve">from </w:t>
      </w:r>
      <m:oMath>
        <m:r>
          <w:rPr>
            <w:rFonts w:ascii="Cambria Math" w:hAnsi="Cambria Math"/>
          </w:rPr>
          <m:t>Unif</m:t>
        </m:r>
        <m:r>
          <w:rPr>
            <w:rFonts w:ascii="Cambria Math" w:hAnsi="Cambria Math"/>
            <w:lang w:val="en-US"/>
          </w:rPr>
          <m:t>(-1,1)</m:t>
        </m:r>
      </m:oMath>
      <w:r w:rsidR="00E67C10">
        <w:rPr>
          <w:lang w:val="en-US"/>
        </w:rPr>
        <w:t xml:space="preserve"> and assume</w:t>
      </w:r>
      <w:r w:rsidR="00B15220">
        <w:rPr>
          <w:lang w:val="en-US"/>
        </w:rPr>
        <w:t xml:space="preserve"> that the risk is </w:t>
      </w:r>
      <w:r w:rsidR="00B134BF">
        <w:rPr>
          <w:lang w:val="en-US"/>
        </w:rPr>
        <w:t>independent</w:t>
      </w:r>
      <w:r w:rsidR="00E67C10">
        <w:rPr>
          <w:lang w:val="en-US"/>
        </w:rPr>
        <w:t xml:space="preserve"> across studies.</w:t>
      </w:r>
    </w:p>
    <w:p w:rsidR="0050548F" w:rsidRDefault="0039144F" w:rsidP="00760852">
      <w:pPr>
        <w:pStyle w:val="a8"/>
        <w:numPr>
          <w:ilvl w:val="0"/>
          <w:numId w:val="6"/>
        </w:numPr>
        <w:rPr>
          <w:lang w:val="en-US"/>
        </w:rPr>
      </w:pPr>
      <w:r>
        <w:rPr>
          <w:lang w:val="en-US"/>
        </w:rPr>
        <w:t>We include</w:t>
      </w:r>
      <w:r w:rsidR="0050548F">
        <w:rPr>
          <w:lang w:val="en-US"/>
        </w:rPr>
        <w:t xml:space="preserve"> a random error component, denoted </w:t>
      </w:r>
      <w:proofErr w:type="gramStart"/>
      <w:r w:rsidR="0050548F">
        <w:rPr>
          <w:lang w:val="en-US"/>
        </w:rPr>
        <w:t xml:space="preserve">as </w:t>
      </w:r>
      <w:proofErr w:type="gramEnd"/>
      <m:oMath>
        <m:r>
          <w:rPr>
            <w:rFonts w:ascii="Cambria Math" w:hAnsi="Cambria Math"/>
          </w:rPr>
          <m:t>ϵ</m:t>
        </m:r>
      </m:oMath>
      <w:r w:rsidR="00A118EE">
        <w:rPr>
          <w:lang w:val="en-US"/>
        </w:rPr>
        <w:t xml:space="preserve">, </w:t>
      </w:r>
      <w:r w:rsidR="00A118EE" w:rsidRPr="00DA15B6">
        <w:rPr>
          <w:lang w:val="en-US"/>
        </w:rPr>
        <w:t xml:space="preserve">sampled from </w:t>
      </w:r>
      <m:oMath>
        <m:r>
          <w:rPr>
            <w:rFonts w:ascii="Cambria Math" w:hAnsi="Cambria Math"/>
          </w:rPr>
          <m:t>N</m:t>
        </m:r>
        <m:r>
          <w:rPr>
            <w:rFonts w:ascii="Cambria Math" w:hAnsi="Cambria Math"/>
            <w:lang w:val="en-US"/>
          </w:rPr>
          <m:t>(0,1)</m:t>
        </m:r>
      </m:oMath>
      <w:r w:rsidR="00A118EE" w:rsidRPr="00DA15B6">
        <w:rPr>
          <w:lang w:val="en-US"/>
        </w:rPr>
        <w:t xml:space="preserve"> for </w:t>
      </w:r>
      <w:r w:rsidR="00A118EE">
        <w:rPr>
          <w:lang w:val="en-US"/>
        </w:rPr>
        <w:t>continuous</w:t>
      </w:r>
      <w:r w:rsidR="00A118EE" w:rsidRPr="00DA15B6">
        <w:rPr>
          <w:lang w:val="en-US"/>
        </w:rPr>
        <w:t xml:space="preserve"> </w:t>
      </w:r>
      <w:r w:rsidR="00A118EE">
        <w:rPr>
          <w:lang w:val="en-US"/>
        </w:rPr>
        <w:t xml:space="preserve">outcome </w:t>
      </w:r>
      <w:r w:rsidR="00A118EE" w:rsidRPr="00DA15B6">
        <w:rPr>
          <w:lang w:val="en-US"/>
        </w:rPr>
        <w:t xml:space="preserve">and </w:t>
      </w:r>
      <m:oMath>
        <m:r>
          <w:rPr>
            <w:rFonts w:ascii="Cambria Math" w:hAnsi="Cambria Math"/>
          </w:rPr>
          <m:t>N</m:t>
        </m:r>
        <m:r>
          <w:rPr>
            <w:rFonts w:ascii="Cambria Math" w:hAnsi="Cambria Math"/>
            <w:lang w:val="en-US"/>
          </w:rPr>
          <m:t>(0,0.5)</m:t>
        </m:r>
      </m:oMath>
      <w:r w:rsidR="00A118EE">
        <w:rPr>
          <w:lang w:val="en-US"/>
        </w:rPr>
        <w:t xml:space="preserve"> for discrete outcome.</w:t>
      </w:r>
    </w:p>
    <w:p w:rsidR="00DA15B6" w:rsidRPr="0039213A" w:rsidRDefault="00B15220" w:rsidP="001625BF">
      <w:pPr>
        <w:pStyle w:val="a8"/>
        <w:numPr>
          <w:ilvl w:val="0"/>
          <w:numId w:val="6"/>
        </w:numPr>
        <w:rPr>
          <w:lang w:val="en-US"/>
        </w:rPr>
      </w:pPr>
      <w:r>
        <w:rPr>
          <w:lang w:val="en-US"/>
        </w:rPr>
        <w:t>Lastly, w</w:t>
      </w:r>
      <w:r w:rsidR="00A931B2">
        <w:rPr>
          <w:lang w:val="en-US"/>
        </w:rPr>
        <w:t xml:space="preserve">e generate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A931B2">
        <w:rPr>
          <w:lang w:val="en-US"/>
        </w:rPr>
        <w:t xml:space="preserve"> from </w:t>
      </w:r>
      <m:oMath>
        <m:r>
          <w:rPr>
            <w:rFonts w:ascii="Cambria Math" w:hAnsi="Cambria Math"/>
            <w:lang w:val="en-US"/>
          </w:rPr>
          <m:t>Bernoulli(logi</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-1</m:t>
            </m:r>
          </m:sup>
        </m:sSup>
        <m:r>
          <w:rPr>
            <w:rFonts w:ascii="Cambria Math" w:hAnsi="Cambria Math"/>
            <w:lang w:val="en-US"/>
          </w:rPr>
          <m:t>(</m:t>
        </m:r>
        <m:sSub>
          <m:sSubPr>
            <m:ctrlPr>
              <w:rPr>
                <w:rFonts w:ascii="Cambria Math" w:hAnsi="Cambria Math"/>
              </w:rPr>
            </m:ctrlPr>
          </m:sSubPr>
          <m:e>
            <m:r>
              <w:rPr>
                <w:rFonts w:ascii="Cambria Math" w:hAnsi="Cambria Math"/>
              </w:rPr>
              <m:t>α</m:t>
            </m:r>
          </m:e>
          <m:sub>
            <m:r>
              <w:rPr>
                <w:rFonts w:ascii="Cambria Math" w:hAnsi="Cambria Math"/>
              </w:rPr>
              <m:t>stud</m:t>
            </m:r>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lang w:val="en-US"/>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δ</m:t>
            </m:r>
          </m:e>
          <m:sub>
            <m:r>
              <w:rPr>
                <w:rFonts w:ascii="Cambria Math" w:hAnsi="Cambria Math"/>
              </w:rPr>
              <m:t>stud</m:t>
            </m:r>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lang w:val="en-US"/>
          </w:rPr>
          <m:t>+</m:t>
        </m:r>
        <m:r>
          <w:rPr>
            <w:rFonts w:ascii="Cambria Math" w:hAnsi="Cambria Math"/>
          </w:rPr>
          <m:t>γ</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US"/>
          </w:rPr>
          <m:t>+</m:t>
        </m:r>
        <m:r>
          <w:rPr>
            <w:rFonts w:ascii="Cambria Math" w:hAnsi="Cambria Math"/>
          </w:rPr>
          <m:t>ϵ</m:t>
        </m:r>
        <m:r>
          <w:rPr>
            <w:rFonts w:ascii="Cambria Math" w:hAnsi="Cambria Math"/>
            <w:lang w:val="en-US"/>
          </w:rPr>
          <m:t>))</m:t>
        </m:r>
      </m:oMath>
      <w:r w:rsidR="00A931B2">
        <w:rPr>
          <w:lang w:val="en-US"/>
        </w:rPr>
        <w:t xml:space="preserve"> for discrete outcome and </w:t>
      </w:r>
      <m:oMath>
        <m:r>
          <w:rPr>
            <w:rFonts w:ascii="Cambria Math" w:hAnsi="Cambria Math"/>
          </w:rPr>
          <m:t>Normal</m:t>
        </m:r>
        <m:r>
          <w:rPr>
            <w:rFonts w:ascii="Cambria Math" w:hAnsi="Cambria Math"/>
            <w:lang w:val="en-US"/>
          </w:rPr>
          <m:t>(</m:t>
        </m:r>
        <m:sSub>
          <m:sSubPr>
            <m:ctrlPr>
              <w:rPr>
                <w:rFonts w:ascii="Cambria Math" w:hAnsi="Cambria Math"/>
              </w:rPr>
            </m:ctrlPr>
          </m:sSubPr>
          <m:e>
            <m:r>
              <w:rPr>
                <w:rFonts w:ascii="Cambria Math" w:hAnsi="Cambria Math"/>
              </w:rPr>
              <m:t>α</m:t>
            </m:r>
          </m:e>
          <m:sub>
            <m:r>
              <w:rPr>
                <w:rFonts w:ascii="Cambria Math" w:hAnsi="Cambria Math"/>
              </w:rPr>
              <m:t>stud</m:t>
            </m:r>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lang w:val="en-US"/>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δ</m:t>
            </m:r>
          </m:e>
          <m:sub>
            <m:r>
              <w:rPr>
                <w:rFonts w:ascii="Cambria Math" w:hAnsi="Cambria Math"/>
              </w:rPr>
              <m:t>stud</m:t>
            </m:r>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lang w:val="en-US"/>
          </w:rPr>
          <m:t>+</m:t>
        </m:r>
        <m:r>
          <w:rPr>
            <w:rFonts w:ascii="Cambria Math" w:hAnsi="Cambria Math"/>
          </w:rPr>
          <m:t>γ</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US"/>
          </w:rPr>
          <m:t>+</m:t>
        </m:r>
        <m:r>
          <w:rPr>
            <w:rFonts w:ascii="Cambria Math" w:hAnsi="Cambria Math"/>
          </w:rPr>
          <m:t>ϵ</m:t>
        </m:r>
        <m:r>
          <w:rPr>
            <w:rFonts w:ascii="Cambria Math" w:hAnsi="Cambria Math"/>
            <w:lang w:val="en-US"/>
          </w:rPr>
          <m:t>,</m:t>
        </m:r>
        <m:r>
          <w:rPr>
            <w:rFonts w:ascii="Cambria Math" w:hAnsi="Cambria Math"/>
          </w:rPr>
          <m:t>σ</m:t>
        </m:r>
        <m:r>
          <w:rPr>
            <w:rFonts w:ascii="Cambria Math" w:hAnsi="Cambria Math"/>
            <w:lang w:val="en-US"/>
          </w:rPr>
          <m:t>=0.5)</m:t>
        </m:r>
      </m:oMath>
      <w:r w:rsidR="00A931B2">
        <w:rPr>
          <w:lang w:val="en-US"/>
        </w:rPr>
        <w:t xml:space="preserve"> for continuous outcome.</w:t>
      </w:r>
    </w:p>
    <w:p w:rsidR="0072332F" w:rsidRDefault="00277AA2" w:rsidP="00277AA2">
      <w:pPr>
        <w:pStyle w:val="2"/>
        <w:rPr>
          <w:lang w:val="en-US"/>
        </w:rPr>
      </w:pPr>
      <w:r>
        <w:rPr>
          <w:lang w:val="en-US"/>
        </w:rPr>
        <w:t>Measure of performance</w:t>
      </w:r>
    </w:p>
    <w:p w:rsidR="00E8486C" w:rsidRDefault="00296359" w:rsidP="00E8486C">
      <w:pPr>
        <w:rPr>
          <w:lang w:val="en-US"/>
        </w:rPr>
      </w:pPr>
      <w:r>
        <w:rPr>
          <w:lang w:val="en-US"/>
        </w:rPr>
        <w:t>A common</w:t>
      </w:r>
      <w:r w:rsidR="00791375">
        <w:rPr>
          <w:lang w:val="en-US"/>
        </w:rPr>
        <w:t xml:space="preserve"> goal of IPD</w:t>
      </w:r>
      <w:r w:rsidR="00630627">
        <w:rPr>
          <w:lang w:val="en-US"/>
        </w:rPr>
        <w:t xml:space="preserve"> is to obtain accurate estimation of treatment effect and effect modifiers. As a measure of performance, we calculate </w:t>
      </w:r>
      <w:r w:rsidR="00DC1CB0">
        <w:rPr>
          <w:lang w:val="en-US"/>
        </w:rPr>
        <w:t xml:space="preserve">how much these parameter estimates deviates from the true </w:t>
      </w:r>
      <w:r w:rsidR="00DC1CB0">
        <w:rPr>
          <w:lang w:val="en-US"/>
        </w:rPr>
        <w:lastRenderedPageBreak/>
        <w:t>value using mean squared error</w:t>
      </w:r>
      <w:r w:rsidR="00E4357B">
        <w:rPr>
          <w:lang w:val="en-US"/>
        </w:rPr>
        <w:t xml:space="preserve"> (MSE)</w:t>
      </w:r>
      <w:r w:rsidR="00DC1CB0">
        <w:rPr>
          <w:lang w:val="en-US"/>
        </w:rPr>
        <w:t>.</w:t>
      </w:r>
      <w:r w:rsidR="00630627">
        <w:rPr>
          <w:lang w:val="en-US"/>
        </w:rPr>
        <w:t xml:space="preserve"> </w:t>
      </w:r>
      <w:r w:rsidR="00440961">
        <w:rPr>
          <w:rFonts w:hint="eastAsia"/>
          <w:lang w:val="en-US"/>
        </w:rPr>
        <w:t xml:space="preserve">We </w:t>
      </w:r>
      <w:r w:rsidR="00DC1CB0">
        <w:rPr>
          <w:lang w:val="en-US"/>
        </w:rPr>
        <w:t xml:space="preserve">report </w:t>
      </w:r>
      <w:r w:rsidR="00DC1CB0">
        <w:rPr>
          <w:rFonts w:hint="eastAsia"/>
          <w:lang w:val="en-US"/>
        </w:rPr>
        <w:t>the mean squared error for the</w:t>
      </w:r>
      <w:r w:rsidR="00440961">
        <w:rPr>
          <w:rFonts w:hint="eastAsia"/>
          <w:lang w:val="en-US"/>
        </w:rPr>
        <w:t xml:space="preserve"> treatment effect, false effect modifier</w:t>
      </w:r>
      <w:r w:rsidR="00BC6CBD">
        <w:rPr>
          <w:lang w:val="en-US"/>
        </w:rPr>
        <w:t xml:space="preserve"> and true effect modifier. False effect modifiers are variables that are not effect modifiers, but are falsely selected as effect modifiers by the model. </w:t>
      </w:r>
      <w:r w:rsidR="002932E3">
        <w:rPr>
          <w:lang w:val="en-US"/>
        </w:rPr>
        <w:t xml:space="preserve">MSE </w:t>
      </w:r>
      <w:r w:rsidR="00BC6CBD">
        <w:rPr>
          <w:lang w:val="en-US"/>
        </w:rPr>
        <w:t>of these would simply be squared sum of these variable effect estimates since the true value of these values are 0.</w:t>
      </w:r>
      <w:r w:rsidR="00E4357B">
        <w:rPr>
          <w:lang w:val="en-US"/>
        </w:rPr>
        <w:t xml:space="preserve"> Similarly, true effect modifier MSE</w:t>
      </w:r>
      <w:r w:rsidR="00780B0C">
        <w:rPr>
          <w:lang w:val="en-US"/>
        </w:rPr>
        <w:t xml:space="preserve"> would measure how accurat</w:t>
      </w:r>
      <w:r w:rsidR="00A96D3D">
        <w:rPr>
          <w:lang w:val="en-US"/>
        </w:rPr>
        <w:t>e</w:t>
      </w:r>
      <w:r w:rsidR="00662678">
        <w:rPr>
          <w:lang w:val="en-US"/>
        </w:rPr>
        <w:t>ly</w:t>
      </w:r>
      <w:r w:rsidR="00A96D3D">
        <w:rPr>
          <w:lang w:val="en-US"/>
        </w:rPr>
        <w:t xml:space="preserve"> the model has identified the</w:t>
      </w:r>
      <w:r w:rsidR="00780B0C">
        <w:rPr>
          <w:lang w:val="en-US"/>
        </w:rPr>
        <w:t xml:space="preserve"> effect modifiers. </w:t>
      </w:r>
      <w:r w:rsidR="00630627">
        <w:rPr>
          <w:lang w:val="en-US"/>
        </w:rPr>
        <w:t>We also compare standard error of the treatment effect between different models.</w:t>
      </w:r>
      <w:r w:rsidR="00AE6997">
        <w:rPr>
          <w:lang w:val="en-US"/>
        </w:rPr>
        <w:t xml:space="preserve"> Standard error should be comparable across different models or else having lower MSE for the treatment effect for a certain model would not be </w:t>
      </w:r>
      <w:r w:rsidR="00F30DA7">
        <w:rPr>
          <w:lang w:val="en-US"/>
        </w:rPr>
        <w:t xml:space="preserve">as </w:t>
      </w:r>
      <w:r w:rsidR="00AE6997">
        <w:rPr>
          <w:lang w:val="en-US"/>
        </w:rPr>
        <w:t>significant.</w:t>
      </w:r>
    </w:p>
    <w:p w:rsidR="00630627" w:rsidRPr="00FF75D6" w:rsidRDefault="00FF75D6" w:rsidP="00FF75D6">
      <w:pPr>
        <w:pStyle w:val="2"/>
        <w:rPr>
          <w:lang w:val="en-US"/>
        </w:rPr>
      </w:pPr>
      <w:r>
        <w:rPr>
          <w:lang w:val="en-US"/>
        </w:rPr>
        <w:t>Methods compared and fitting details</w:t>
      </w:r>
    </w:p>
    <w:p w:rsidR="00FF75D6" w:rsidRDefault="00D73D3F" w:rsidP="00FF75D6">
      <w:pPr>
        <w:rPr>
          <w:lang w:val="en-US"/>
        </w:rPr>
      </w:pPr>
      <w:r>
        <w:rPr>
          <w:lang w:val="en-US"/>
        </w:rPr>
        <w:t xml:space="preserve">For </w:t>
      </w:r>
      <w:r w:rsidR="00D93D6C">
        <w:rPr>
          <w:lang w:val="en-US"/>
        </w:rPr>
        <w:t xml:space="preserve">the </w:t>
      </w:r>
      <w:r>
        <w:rPr>
          <w:lang w:val="en-US"/>
        </w:rPr>
        <w:t xml:space="preserve">stepwise regression, we use </w:t>
      </w:r>
      <w:r w:rsidR="00965514">
        <w:rPr>
          <w:lang w:val="en-US"/>
        </w:rPr>
        <w:t xml:space="preserve">bidirectional </w:t>
      </w:r>
      <w:r>
        <w:rPr>
          <w:lang w:val="en-US"/>
        </w:rPr>
        <w:t>selection model</w:t>
      </w:r>
      <w:r w:rsidR="00163159">
        <w:rPr>
          <w:lang w:val="en-US"/>
        </w:rPr>
        <w:t xml:space="preserve"> </w:t>
      </w:r>
      <w:r>
        <w:rPr>
          <w:lang w:val="en-US"/>
        </w:rPr>
        <w:t xml:space="preserve">using the core R package. </w:t>
      </w:r>
      <w:r w:rsidR="00270DFB">
        <w:rPr>
          <w:lang w:val="en-US"/>
        </w:rPr>
        <w:t xml:space="preserve">We limited the lower bound of the scope to include at least the treatment effect. </w:t>
      </w:r>
      <w:r w:rsidR="00A70D50">
        <w:rPr>
          <w:lang w:val="en-US"/>
        </w:rPr>
        <w:t xml:space="preserve">LASSO regression is fitted using </w:t>
      </w:r>
      <w:r w:rsidR="000E4839">
        <w:rPr>
          <w:lang w:val="en-US"/>
        </w:rPr>
        <w:t xml:space="preserve">R </w:t>
      </w:r>
      <w:r w:rsidR="00D46BAE">
        <w:rPr>
          <w:lang w:val="en-US"/>
        </w:rPr>
        <w:t xml:space="preserve">package </w:t>
      </w:r>
      <w:proofErr w:type="spellStart"/>
      <w:r w:rsidR="00E14A61">
        <w:rPr>
          <w:lang w:val="en-US"/>
        </w:rPr>
        <w:t>glmnet</w:t>
      </w:r>
      <w:proofErr w:type="spellEnd"/>
      <w:r w:rsidR="00E14A61">
        <w:rPr>
          <w:lang w:val="en-US"/>
        </w:rPr>
        <w:t xml:space="preserve"> and we cho</w:t>
      </w:r>
      <w:r w:rsidR="00A70D50">
        <w:rPr>
          <w:lang w:val="en-US"/>
        </w:rPr>
        <w:t xml:space="preserve">se to </w:t>
      </w:r>
      <w:r w:rsidR="001F497E">
        <w:rPr>
          <w:lang w:val="en-US"/>
        </w:rPr>
        <w:t>use lambda-min</w:t>
      </w:r>
      <w:r w:rsidR="00A70D50">
        <w:rPr>
          <w:lang w:val="en-US"/>
        </w:rPr>
        <w:t xml:space="preserve"> </w:t>
      </w:r>
      <w:r w:rsidR="001F497E">
        <w:rPr>
          <w:lang w:val="en-US"/>
        </w:rPr>
        <w:t>since lambda-1se seems more suitable for prediction purposes and we are interested in the coefficient estimates (i.e. treatment effect).</w:t>
      </w:r>
      <w:r w:rsidR="00887B94">
        <w:rPr>
          <w:lang w:val="en-US"/>
        </w:rPr>
        <w:t xml:space="preserve"> </w:t>
      </w:r>
      <w:r w:rsidR="00823039">
        <w:rPr>
          <w:lang w:val="en-US"/>
        </w:rPr>
        <w:t>Similarly, we</w:t>
      </w:r>
      <w:r w:rsidR="00270DFB">
        <w:rPr>
          <w:lang w:val="en-US"/>
        </w:rPr>
        <w:t xml:space="preserve"> chose not to penalize the treatment effect,</w:t>
      </w:r>
      <w:r w:rsidR="006D26FC">
        <w:rPr>
          <w:lang w:val="en-US"/>
        </w:rPr>
        <w:t xml:space="preserve"> thus</w:t>
      </w:r>
      <w:r w:rsidR="00270DFB">
        <w:rPr>
          <w:lang w:val="en-US"/>
        </w:rPr>
        <w:t xml:space="preserve"> allowing the </w:t>
      </w:r>
      <w:r w:rsidR="006D26FC">
        <w:rPr>
          <w:lang w:val="en-US"/>
        </w:rPr>
        <w:t xml:space="preserve">treatment effect to be always selected. </w:t>
      </w:r>
      <w:r w:rsidR="00A003BF">
        <w:rPr>
          <w:lang w:val="en-US"/>
        </w:rPr>
        <w:t xml:space="preserve">Generalized linear mixed effect model using LASSO is fitted using </w:t>
      </w:r>
      <w:proofErr w:type="spellStart"/>
      <w:r w:rsidR="00A003BF">
        <w:rPr>
          <w:lang w:val="en-US"/>
        </w:rPr>
        <w:t>glmmLasso</w:t>
      </w:r>
      <w:proofErr w:type="spellEnd"/>
      <w:r w:rsidR="00A003BF">
        <w:rPr>
          <w:lang w:val="en-US"/>
        </w:rPr>
        <w:t xml:space="preserve"> </w:t>
      </w:r>
      <w:r w:rsidR="00C214CA">
        <w:rPr>
          <w:lang w:val="en-US"/>
        </w:rPr>
        <w:t xml:space="preserve">R </w:t>
      </w:r>
      <w:r w:rsidR="00A003BF">
        <w:rPr>
          <w:lang w:val="en-US"/>
        </w:rPr>
        <w:t>package.</w:t>
      </w:r>
      <w:r w:rsidR="00CF6411">
        <w:rPr>
          <w:lang w:val="en-US"/>
        </w:rPr>
        <w:t xml:space="preserve"> The optimal lambda value is chosen by comparing BIC values from set of lambda values from 0 to 500.</w:t>
      </w:r>
      <w:r w:rsidR="00E00D34">
        <w:rPr>
          <w:lang w:val="en-US"/>
        </w:rPr>
        <w:t xml:space="preserve"> </w:t>
      </w:r>
      <w:r w:rsidR="006D26FC">
        <w:rPr>
          <w:lang w:val="en-US"/>
        </w:rPr>
        <w:t xml:space="preserve">Again, we did not penalize the </w:t>
      </w:r>
      <w:r w:rsidR="00BE7AE7">
        <w:rPr>
          <w:lang w:val="en-US"/>
        </w:rPr>
        <w:t xml:space="preserve">treatment effect and the </w:t>
      </w:r>
      <w:r w:rsidR="006D26FC">
        <w:rPr>
          <w:lang w:val="en-US"/>
        </w:rPr>
        <w:t xml:space="preserve">baseline risk. </w:t>
      </w:r>
      <w:r w:rsidR="00E00D34">
        <w:rPr>
          <w:lang w:val="en-US"/>
        </w:rPr>
        <w:t>Bayesian LASSO with mixed effects and SSVS are fit</w:t>
      </w:r>
      <w:r w:rsidR="006D26FC">
        <w:rPr>
          <w:lang w:val="en-US"/>
        </w:rPr>
        <w:t>ted</w:t>
      </w:r>
      <w:r w:rsidR="00E00D34">
        <w:rPr>
          <w:lang w:val="en-US"/>
        </w:rPr>
        <w:t xml:space="preserve"> using JAGS software</w:t>
      </w:r>
      <w:r w:rsidR="00FA785C">
        <w:rPr>
          <w:lang w:val="en-US"/>
        </w:rPr>
        <w:t xml:space="preserve"> through R framework utilizing parallel computation</w:t>
      </w:r>
      <w:r w:rsidR="00E00D34">
        <w:rPr>
          <w:lang w:val="en-US"/>
        </w:rPr>
        <w:t>.</w:t>
      </w:r>
      <w:r w:rsidR="00974CDC">
        <w:rPr>
          <w:lang w:val="en-US"/>
        </w:rPr>
        <w:t xml:space="preserve"> Shrinkage priors are place</w:t>
      </w:r>
      <w:r w:rsidR="00E1416C">
        <w:rPr>
          <w:rFonts w:hint="eastAsia"/>
          <w:lang w:val="en-US"/>
        </w:rPr>
        <w:t>d</w:t>
      </w:r>
      <w:r w:rsidR="00D87AEA">
        <w:rPr>
          <w:lang w:val="en-US"/>
        </w:rPr>
        <w:t xml:space="preserve"> </w:t>
      </w:r>
      <w:r w:rsidR="001C66FB">
        <w:rPr>
          <w:rFonts w:hint="eastAsia"/>
          <w:lang w:val="en-US"/>
        </w:rPr>
        <w:t xml:space="preserve">on </w:t>
      </w:r>
      <w:r w:rsidR="00974CDC">
        <w:rPr>
          <w:lang w:val="en-US"/>
        </w:rPr>
        <w:t>both</w:t>
      </w:r>
      <w:r w:rsidR="001C66FB">
        <w:rPr>
          <w:rFonts w:hint="eastAsia"/>
          <w:lang w:val="en-US"/>
        </w:rPr>
        <w:t xml:space="preserve"> </w:t>
      </w:r>
      <w:r w:rsidR="00974CDC">
        <w:rPr>
          <w:lang w:val="en-US"/>
        </w:rPr>
        <w:t>prognostic effect and effect modifiers</w:t>
      </w:r>
      <w:r w:rsidR="00F039F4">
        <w:rPr>
          <w:lang w:val="en-US"/>
        </w:rPr>
        <w:t>, but we</w:t>
      </w:r>
      <w:r w:rsidR="00974CDC">
        <w:rPr>
          <w:lang w:val="en-US"/>
        </w:rPr>
        <w:t xml:space="preserve"> did not put any shrinkage</w:t>
      </w:r>
      <w:r w:rsidR="00CB0300">
        <w:rPr>
          <w:lang w:val="en-US"/>
        </w:rPr>
        <w:t xml:space="preserve"> priors on</w:t>
      </w:r>
      <w:r w:rsidR="0075290D">
        <w:rPr>
          <w:lang w:val="en-US"/>
        </w:rPr>
        <w:t xml:space="preserve"> the</w:t>
      </w:r>
      <w:r w:rsidR="00974CDC">
        <w:rPr>
          <w:lang w:val="en-US"/>
        </w:rPr>
        <w:t xml:space="preserve"> treatment effect or baseline risk. </w:t>
      </w:r>
      <w:r w:rsidR="00CC6C12">
        <w:rPr>
          <w:lang w:val="en-US"/>
        </w:rPr>
        <w:t>For SSVS, we use</w:t>
      </w:r>
      <w:r w:rsidR="00974CDC">
        <w:rPr>
          <w:lang w:val="en-US"/>
        </w:rPr>
        <w:t>d</w:t>
      </w:r>
      <w:r w:rsidR="00CC6C12">
        <w:rPr>
          <w:lang w:val="en-US"/>
        </w:rPr>
        <w:t xml:space="preserve"> the variant of SSVS that </w:t>
      </w:r>
      <w:proofErr w:type="spellStart"/>
      <w:r w:rsidR="00CC6C12" w:rsidRPr="00CC6C12">
        <w:rPr>
          <w:lang w:val="en-US"/>
        </w:rPr>
        <w:t>Meuwissen</w:t>
      </w:r>
      <w:proofErr w:type="spellEnd"/>
      <w:r w:rsidR="00CC6C12" w:rsidRPr="00CC6C12">
        <w:rPr>
          <w:lang w:val="en-US"/>
        </w:rPr>
        <w:t xml:space="preserve"> and Goddard (2004)</w:t>
      </w:r>
      <w:r w:rsidR="007F6946">
        <w:rPr>
          <w:lang w:val="en-US"/>
        </w:rPr>
        <w:t xml:space="preserve"> proposed </w:t>
      </w:r>
      <w:r w:rsidR="007F6946" w:rsidRPr="007F6946">
        <w:rPr>
          <w:lang w:val="en-US"/>
        </w:rPr>
        <w:t xml:space="preserve">where </w:t>
      </w:r>
      <m:oMath>
        <m:sSup>
          <m:sSupPr>
            <m:ctrlPr>
              <w:rPr>
                <w:rFonts w:ascii="Cambria Math" w:hAnsi="Cambria Math"/>
              </w:rPr>
            </m:ctrlPr>
          </m:sSupPr>
          <m:e>
            <m:sSub>
              <m:sSubPr>
                <m:ctrlPr>
                  <w:rPr>
                    <w:rFonts w:ascii="Cambria Math" w:hAnsi="Cambria Math"/>
                    <w:i/>
                  </w:rPr>
                </m:ctrlPr>
              </m:sSubPr>
              <m:e>
                <m:r>
                  <w:rPr>
                    <w:rFonts w:ascii="Cambria Math" w:hAnsi="Cambria Math"/>
                  </w:rPr>
                  <m:t>τ</m:t>
                </m:r>
              </m:e>
              <m:sub>
                <m:r>
                  <w:rPr>
                    <w:rFonts w:ascii="Cambria Math" w:hAnsi="Cambria Math"/>
                  </w:rPr>
                  <m:t>β</m:t>
                </m:r>
              </m:sub>
            </m:sSub>
          </m:e>
          <m:sup>
            <m:r>
              <m:rPr>
                <m:sty m:val="p"/>
              </m:rPr>
              <w:rPr>
                <w:rFonts w:ascii="Cambria Math" w:hAnsi="Cambria Math"/>
                <w:lang w:val="en-US"/>
              </w:rPr>
              <m:t>2</m:t>
            </m:r>
          </m:sup>
        </m:sSup>
      </m:oMath>
      <w:r w:rsidR="007F6946" w:rsidRPr="007F6946">
        <w:rPr>
          <w:lang w:val="en-US"/>
        </w:rPr>
        <w:t xml:space="preserve"> was assumed random</w:t>
      </w:r>
      <w:r w:rsidR="008E58E2">
        <w:rPr>
          <w:lang w:val="en-US"/>
        </w:rPr>
        <w:t xml:space="preserve">. </w:t>
      </w:r>
      <w:r w:rsidR="00420490">
        <w:rPr>
          <w:lang w:val="en-US"/>
        </w:rPr>
        <w:t xml:space="preserve">For Bayesian methods, 3 chains of </w:t>
      </w:r>
      <w:r w:rsidR="008A2739">
        <w:rPr>
          <w:rFonts w:hint="eastAsia"/>
          <w:lang w:val="en-US"/>
        </w:rPr>
        <w:t>10</w:t>
      </w:r>
      <w:r w:rsidR="0099517E">
        <w:rPr>
          <w:lang w:val="en-US"/>
        </w:rPr>
        <w:t>,000</w:t>
      </w:r>
      <w:r w:rsidR="00420490">
        <w:rPr>
          <w:lang w:val="en-US"/>
        </w:rPr>
        <w:t xml:space="preserve"> iterations each has been run with 1000 iteration burn-in. </w:t>
      </w:r>
      <w:r w:rsidR="00E00D34" w:rsidRPr="00846DE1">
        <w:rPr>
          <w:highlight w:val="yellow"/>
          <w:lang w:val="en-US"/>
        </w:rPr>
        <w:t>Code for these</w:t>
      </w:r>
      <w:r w:rsidR="008E58E2" w:rsidRPr="00846DE1">
        <w:rPr>
          <w:highlight w:val="yellow"/>
          <w:lang w:val="en-US"/>
        </w:rPr>
        <w:t xml:space="preserve"> in JAGS</w:t>
      </w:r>
      <w:r w:rsidR="00E00D34" w:rsidRPr="00846DE1">
        <w:rPr>
          <w:highlight w:val="yellow"/>
          <w:lang w:val="en-US"/>
        </w:rPr>
        <w:t xml:space="preserve"> are given in the appendix</w:t>
      </w:r>
      <w:r w:rsidR="00E00D34">
        <w:rPr>
          <w:lang w:val="en-US"/>
        </w:rPr>
        <w:t>.</w:t>
      </w:r>
      <w:r w:rsidR="00902D0C">
        <w:rPr>
          <w:lang w:val="en-US"/>
        </w:rPr>
        <w:t xml:space="preserve"> </w:t>
      </w:r>
      <w:r w:rsidR="001515B4">
        <w:rPr>
          <w:lang w:val="en-US"/>
        </w:rPr>
        <w:t xml:space="preserve">In regards to </w:t>
      </w:r>
      <w:r w:rsidR="00053260">
        <w:rPr>
          <w:lang w:val="en-US"/>
        </w:rPr>
        <w:t xml:space="preserve">the </w:t>
      </w:r>
      <w:r w:rsidR="001515B4">
        <w:rPr>
          <w:lang w:val="en-US"/>
        </w:rPr>
        <w:t xml:space="preserve">missing data </w:t>
      </w:r>
      <w:r w:rsidR="00E84CEF">
        <w:rPr>
          <w:lang w:val="en-US"/>
        </w:rPr>
        <w:t>f</w:t>
      </w:r>
      <w:r w:rsidR="00902D0C">
        <w:rPr>
          <w:lang w:val="en-US"/>
        </w:rPr>
        <w:t>or the stent and depression datasets, only the</w:t>
      </w:r>
      <w:r w:rsidR="00E84CEF">
        <w:rPr>
          <w:lang w:val="en-US"/>
        </w:rPr>
        <w:t xml:space="preserve"> complete data has been used</w:t>
      </w:r>
      <w:r w:rsidR="001515B4">
        <w:rPr>
          <w:lang w:val="en-US"/>
        </w:rPr>
        <w:t xml:space="preserve"> after omitting systematically missing covariates and remaining observations with missing values</w:t>
      </w:r>
      <w:r w:rsidR="00B620D0">
        <w:rPr>
          <w:lang w:val="en-US"/>
        </w:rPr>
        <w:t xml:space="preserve"> in covariates or outcomes</w:t>
      </w:r>
      <w:r w:rsidR="00E84CEF">
        <w:rPr>
          <w:lang w:val="en-US"/>
        </w:rPr>
        <w:t>. For the simulations, we did not i</w:t>
      </w:r>
      <w:r w:rsidR="00AD41AA">
        <w:rPr>
          <w:lang w:val="en-US"/>
        </w:rPr>
        <w:t>ntroduce</w:t>
      </w:r>
      <w:r w:rsidR="00E84CEF">
        <w:rPr>
          <w:lang w:val="en-US"/>
        </w:rPr>
        <w:t xml:space="preserve"> any missing data in the data generating mechanism.</w:t>
      </w:r>
      <w:r w:rsidR="00902D0C">
        <w:rPr>
          <w:lang w:val="en-US"/>
        </w:rPr>
        <w:t xml:space="preserve"> </w:t>
      </w:r>
    </w:p>
    <w:p w:rsidR="00E00D34" w:rsidRPr="00FF75D6" w:rsidRDefault="00E00D34" w:rsidP="00E00D34">
      <w:pPr>
        <w:pStyle w:val="2"/>
        <w:rPr>
          <w:lang w:val="en-US"/>
        </w:rPr>
      </w:pPr>
      <w:r>
        <w:rPr>
          <w:lang w:val="en-US"/>
        </w:rPr>
        <w:t>Simulation results</w:t>
      </w:r>
    </w:p>
    <w:p w:rsidR="00277AA2" w:rsidRDefault="00E00D34" w:rsidP="00277AA2">
      <w:pPr>
        <w:rPr>
          <w:lang w:val="en-US"/>
        </w:rPr>
      </w:pPr>
      <w:r>
        <w:rPr>
          <w:lang w:val="en-US"/>
        </w:rPr>
        <w:t xml:space="preserve">In table 2, </w:t>
      </w:r>
      <w:r w:rsidR="009D222F">
        <w:rPr>
          <w:lang w:val="en-US"/>
        </w:rPr>
        <w:t xml:space="preserve">we compare measure of performance across different models. </w:t>
      </w:r>
    </w:p>
    <w:p w:rsidR="00645847" w:rsidRPr="00277AA2" w:rsidRDefault="00645847" w:rsidP="00645847">
      <w:pPr>
        <w:pStyle w:val="1"/>
        <w:rPr>
          <w:lang w:val="en-US"/>
        </w:rPr>
      </w:pPr>
      <w:r>
        <w:rPr>
          <w:lang w:val="en-US"/>
        </w:rPr>
        <w:t>Using real datasets</w:t>
      </w:r>
    </w:p>
    <w:p w:rsidR="0072332F" w:rsidRDefault="00645847" w:rsidP="00645847">
      <w:pPr>
        <w:pStyle w:val="2"/>
        <w:rPr>
          <w:lang w:val="en-US"/>
        </w:rPr>
      </w:pPr>
      <w:r>
        <w:rPr>
          <w:lang w:val="en-US"/>
        </w:rPr>
        <w:t>Stents dataset</w:t>
      </w:r>
    </w:p>
    <w:p w:rsidR="00645847" w:rsidRDefault="00645847" w:rsidP="00645847">
      <w:pPr>
        <w:rPr>
          <w:lang w:val="en-US"/>
        </w:rPr>
      </w:pPr>
      <w:r>
        <w:rPr>
          <w:lang w:val="en-US"/>
        </w:rPr>
        <w:t xml:space="preserve">Results are shown in Table 3. </w:t>
      </w:r>
      <w:r w:rsidR="009B0A75">
        <w:rPr>
          <w:lang w:val="en-US"/>
        </w:rPr>
        <w:t>After controlling for the covariates, we find that the treatment effect has wider standard error. Some marginally significant effect modifier we find is the stent placement in the left anterior descending artery (</w:t>
      </w:r>
      <w:proofErr w:type="spellStart"/>
      <w:r w:rsidR="009B0A75">
        <w:rPr>
          <w:lang w:val="en-US"/>
        </w:rPr>
        <w:t>ladtreated</w:t>
      </w:r>
      <w:proofErr w:type="spellEnd"/>
      <w:r w:rsidR="009B0A75">
        <w:rPr>
          <w:lang w:val="en-US"/>
        </w:rPr>
        <w:t xml:space="preserve">). </w:t>
      </w:r>
      <w:r w:rsidR="009B129B">
        <w:rPr>
          <w:lang w:val="en-US"/>
        </w:rPr>
        <w:t>It was selected in stepwise and</w:t>
      </w:r>
      <w:r w:rsidR="00C2505F">
        <w:rPr>
          <w:lang w:val="en-US"/>
        </w:rPr>
        <w:t xml:space="preserve"> SSVS model and in the Bayesian LASSO model, its coefficient remains relatively larger compared to other coefficients. Although, it </w:t>
      </w:r>
      <w:r w:rsidR="00BE0846">
        <w:rPr>
          <w:rFonts w:hint="eastAsia"/>
          <w:lang w:val="en-US"/>
        </w:rPr>
        <w:t xml:space="preserve">was not </w:t>
      </w:r>
      <w:r w:rsidR="00C2505F">
        <w:rPr>
          <w:lang w:val="en-US"/>
        </w:rPr>
        <w:t xml:space="preserve">significant for all the models, we can say that this variable acts as a possible effect modifier </w:t>
      </w:r>
    </w:p>
    <w:p w:rsidR="0012488A" w:rsidRDefault="0012488A" w:rsidP="0012488A">
      <w:pPr>
        <w:rPr>
          <w:lang w:val="en-US"/>
        </w:rPr>
      </w:pPr>
      <w:r>
        <w:rPr>
          <w:lang w:val="en-US"/>
        </w:rPr>
        <w:t>We present estimate</w:t>
      </w:r>
      <w:r w:rsidR="00AA13F8">
        <w:rPr>
          <w:lang w:val="en-US"/>
        </w:rPr>
        <w:t xml:space="preserve">d relative treatment effect at </w:t>
      </w:r>
      <w:r w:rsidR="00AA13F8">
        <w:rPr>
          <w:rFonts w:hint="eastAsia"/>
          <w:lang w:val="en-US"/>
        </w:rPr>
        <w:t>different</w:t>
      </w:r>
      <w:r>
        <w:rPr>
          <w:lang w:val="en-US"/>
        </w:rPr>
        <w:t xml:space="preserve"> patient subgroups. For instance, if we choose to find treatment effect of patients who received </w:t>
      </w:r>
      <w:r w:rsidRPr="006A5875">
        <w:rPr>
          <w:lang w:val="en-US"/>
        </w:rPr>
        <w:t>stent placement in the left anterior descending artery</w:t>
      </w:r>
      <w:r>
        <w:rPr>
          <w:lang w:val="en-US"/>
        </w:rPr>
        <w:t xml:space="preserve"> and </w:t>
      </w:r>
      <w:r w:rsidR="00BE116E">
        <w:rPr>
          <w:lang w:val="en-US"/>
        </w:rPr>
        <w:t>five implanted stents, we</w:t>
      </w:r>
      <w:r>
        <w:rPr>
          <w:lang w:val="en-US"/>
        </w:rPr>
        <w:t xml:space="preserve"> get a large effect of the treatment. For instance, running full generalized linear model, patients in this subgroup have odds ratio of 0.48 with 95% CI of 0.19 to 1.27. This means that </w:t>
      </w:r>
      <w:r w:rsidR="00A72443">
        <w:rPr>
          <w:lang w:val="en-US"/>
        </w:rPr>
        <w:t>treated</w:t>
      </w:r>
      <w:r>
        <w:rPr>
          <w:lang w:val="en-US"/>
        </w:rPr>
        <w:t xml:space="preserve"> patients in this subgroup will see about 52% </w:t>
      </w:r>
      <w:proofErr w:type="gramStart"/>
      <w:r>
        <w:rPr>
          <w:lang w:val="en-US"/>
        </w:rPr>
        <w:t>decrease</w:t>
      </w:r>
      <w:proofErr w:type="gramEnd"/>
      <w:r>
        <w:rPr>
          <w:lang w:val="en-US"/>
        </w:rPr>
        <w:t xml:space="preserve"> in the odds of dying. On the other hand, if we choose subgroup of patients who did not receive stent placement in the left anterior descending artery and only one implanted stents, we get a smaller treatment effect with odds ratio 0.92 with 95% CI (0.76, 1.11). </w:t>
      </w:r>
      <w:r w:rsidR="00813332">
        <w:rPr>
          <w:lang w:val="en-US"/>
        </w:rPr>
        <w:t xml:space="preserve">Here we only see about 8% </w:t>
      </w:r>
      <w:proofErr w:type="gramStart"/>
      <w:r w:rsidR="00813332">
        <w:rPr>
          <w:lang w:val="en-US"/>
        </w:rPr>
        <w:t>decrease</w:t>
      </w:r>
      <w:proofErr w:type="gramEnd"/>
      <w:r w:rsidR="00813332">
        <w:rPr>
          <w:lang w:val="en-US"/>
        </w:rPr>
        <w:t xml:space="preserve"> in the odds of dying from cardiac death or myocardial infarction.</w:t>
      </w:r>
      <w:r w:rsidR="00DE1399">
        <w:rPr>
          <w:lang w:val="en-US"/>
        </w:rPr>
        <w:t xml:space="preserve"> Drug-</w:t>
      </w:r>
      <w:r w:rsidR="00AE35DB">
        <w:rPr>
          <w:lang w:val="en-US"/>
        </w:rPr>
        <w:t>eluting stents are much more expensive technique than b</w:t>
      </w:r>
      <w:r w:rsidR="00DE1399">
        <w:rPr>
          <w:lang w:val="en-US"/>
        </w:rPr>
        <w:t>are-</w:t>
      </w:r>
      <w:r w:rsidR="00AE35DB">
        <w:rPr>
          <w:lang w:val="en-US"/>
        </w:rPr>
        <w:t xml:space="preserve">metal stents. If the treatment effect is not as high as in this subgroup, patients can </w:t>
      </w:r>
      <w:r w:rsidR="00AE35DB">
        <w:rPr>
          <w:lang w:val="en-US"/>
        </w:rPr>
        <w:lastRenderedPageBreak/>
        <w:t>safely use bare-metal stents instead of drug-eluting stents.</w:t>
      </w:r>
      <w:r w:rsidR="00813332">
        <w:rPr>
          <w:lang w:val="en-US"/>
        </w:rPr>
        <w:t xml:space="preserve"> </w:t>
      </w:r>
      <w:r>
        <w:rPr>
          <w:lang w:val="en-US"/>
        </w:rPr>
        <w:t>Further results for different subgroups and models are shown in Table 4.</w:t>
      </w:r>
      <w:r w:rsidR="00F00828">
        <w:rPr>
          <w:rFonts w:hint="eastAsia"/>
          <w:lang w:val="en-US"/>
        </w:rPr>
        <w:t xml:space="preserve"> </w:t>
      </w:r>
      <w:r w:rsidR="00F00828" w:rsidRPr="00F00828">
        <w:rPr>
          <w:rFonts w:hint="eastAsia"/>
          <w:highlight w:val="yellow"/>
          <w:lang w:val="en-US"/>
        </w:rPr>
        <w:t>Do similar analysis for SSVS?</w:t>
      </w:r>
    </w:p>
    <w:p w:rsidR="006C0F9F" w:rsidRDefault="006C0F9F" w:rsidP="006C0F9F">
      <w:pPr>
        <w:pStyle w:val="1"/>
        <w:rPr>
          <w:lang w:val="en-US"/>
        </w:rPr>
      </w:pPr>
      <w:r>
        <w:rPr>
          <w:lang w:val="en-US"/>
        </w:rPr>
        <w:t>Discussion</w:t>
      </w:r>
    </w:p>
    <w:p w:rsidR="006C0F9F" w:rsidRPr="006C0F9F" w:rsidRDefault="00915A17" w:rsidP="006C0F9F">
      <w:pPr>
        <w:rPr>
          <w:lang w:val="en-US"/>
        </w:rPr>
      </w:pPr>
      <w:r>
        <w:rPr>
          <w:lang w:val="en-US"/>
        </w:rPr>
        <w:t xml:space="preserve">Among the models we have considered, we have not considered best subset regression. </w:t>
      </w:r>
      <w:r w:rsidR="006C0F9F">
        <w:rPr>
          <w:lang w:val="en-US"/>
        </w:rPr>
        <w:t>The best subset regression is a model selection approach that consists of testing all possible combination of the predictor variables</w:t>
      </w:r>
      <w:r w:rsidR="00DF50C4">
        <w:rPr>
          <w:lang w:val="en-US"/>
        </w:rPr>
        <w:t>, and then selects</w:t>
      </w:r>
      <w:r w:rsidR="001D62F1">
        <w:rPr>
          <w:lang w:val="en-US"/>
        </w:rPr>
        <w:t xml:space="preserve"> the best model according to some statistical measures, such as adjusted R-squared or Mallow’s C</w:t>
      </w:r>
      <w:r w:rsidR="001D62F1" w:rsidRPr="001D62F1">
        <w:rPr>
          <w:vertAlign w:val="subscript"/>
          <w:lang w:val="en-US"/>
        </w:rPr>
        <w:t>p</w:t>
      </w:r>
      <w:r w:rsidR="00F26CDF">
        <w:rPr>
          <w:lang w:val="en-US"/>
        </w:rPr>
        <w:t xml:space="preserve">. One caveat with this approach is the high computational cost as all combination has to be considered. Recently, </w:t>
      </w:r>
      <w:r w:rsidR="00BD6C22">
        <w:rPr>
          <w:lang w:val="en-US"/>
        </w:rPr>
        <w:t>Bertsimas et al. (2016) showed that the best subset selection problem can be formulated as a mixed integer optimization problem and demonstrated that this can be solved at even larger problem sets.</w:t>
      </w:r>
      <w:r w:rsidR="00BD6C22">
        <w:rPr>
          <w:lang w:val="en-US"/>
        </w:rPr>
        <w:fldChar w:fldCharType="begin"/>
      </w:r>
      <w:r w:rsidR="00BE2573">
        <w:rPr>
          <w:lang w:val="en-US"/>
        </w:rPr>
        <w:instrText xml:space="preserve"> ADDIN ZOTERO_ITEM CSL_CITATION {"citationID":"TKW1Ir3X","properties":{"formattedCitation":"\\super 8\\nosupersub{}","plainCitation":"8","noteIndex":0},"citationItems":[{"id":105,"uris":["http://zotero.org/users/local/zYjsauan/items/N3NVEGVT"],"uri":["http://zotero.org/users/local/zYjsauan/items/N3NVEGVT"],"itemData":{"id":105,"type":"article-journal","title":"Best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BD6C22">
        <w:rPr>
          <w:lang w:val="en-US"/>
        </w:rPr>
        <w:fldChar w:fldCharType="separate"/>
      </w:r>
      <w:r w:rsidR="00BE2573" w:rsidRPr="00BE2573">
        <w:rPr>
          <w:rFonts w:cs="Times New Roman"/>
          <w:szCs w:val="24"/>
          <w:vertAlign w:val="superscript"/>
          <w:lang w:val="en-US"/>
        </w:rPr>
        <w:t>8</w:t>
      </w:r>
      <w:r w:rsidR="00BD6C22">
        <w:rPr>
          <w:lang w:val="en-US"/>
        </w:rPr>
        <w:fldChar w:fldCharType="end"/>
      </w:r>
      <w:r w:rsidR="00BD6C22">
        <w:rPr>
          <w:lang w:val="en-US"/>
        </w:rPr>
        <w:t xml:space="preserve"> However, currently the R packages </w:t>
      </w:r>
      <w:r w:rsidR="00870212">
        <w:rPr>
          <w:lang w:val="en-US"/>
        </w:rPr>
        <w:t xml:space="preserve">, best-subset, </w:t>
      </w:r>
      <w:r w:rsidR="00BD6C22">
        <w:rPr>
          <w:lang w:val="en-US"/>
        </w:rPr>
        <w:t>that implements the optimization, only allows continuous outcomes.</w:t>
      </w:r>
      <w:r w:rsidR="00F71CB4">
        <w:rPr>
          <w:lang w:val="en-US"/>
        </w:rPr>
        <w:fldChar w:fldCharType="begin"/>
      </w:r>
      <w:r w:rsidR="00902D0C">
        <w:rPr>
          <w:lang w:val="en-US"/>
        </w:rPr>
        <w:instrText xml:space="preserve"> ADDIN ZOTERO_ITEM CSL_CITATION {"citationID":"Dm8phz4L","properties":{"formattedCitation":"\\super 22\\nosupersub{}","plainCitation":"22","noteIndex":0},"citationItems":[{"id":149,"uris":["http://zotero.org/users/local/zYjsauan/items/NMML5NWE"],"uri":["http://zotero.org/users/local/zYjsauan/items/NMML5NWE"],"itemData":{"id":149,"type":"article-journal","title":"Extended comparisons of best subset selection, forward stepwise selection, and the lasso","container-title":"arXiv preprint arXiv:1707.08692","author":[{"family":"Hastie","given":"Trevor"},{"family":"Tibshirani","given":"Robert"},{"family":"Tibshirani","given":"Ryan J."}],"issued":{"date-parts":[["2017"]]}}}],"schema":"https://github.com/citation-style-language/schema/raw/master/csl-citation.json"} </w:instrText>
      </w:r>
      <w:r w:rsidR="00F71CB4">
        <w:rPr>
          <w:lang w:val="en-US"/>
        </w:rPr>
        <w:fldChar w:fldCharType="separate"/>
      </w:r>
      <w:r w:rsidR="00902D0C" w:rsidRPr="00902D0C">
        <w:rPr>
          <w:rFonts w:cs="Times New Roman"/>
          <w:szCs w:val="24"/>
          <w:vertAlign w:val="superscript"/>
          <w:lang w:val="en-US"/>
        </w:rPr>
        <w:t>22</w:t>
      </w:r>
      <w:r w:rsidR="00F71CB4">
        <w:rPr>
          <w:lang w:val="en-US"/>
        </w:rPr>
        <w:fldChar w:fldCharType="end"/>
      </w:r>
      <w:r w:rsidR="00F71CB4" w:rsidRPr="006C0F9F">
        <w:rPr>
          <w:lang w:val="en-US"/>
        </w:rPr>
        <w:t xml:space="preserve"> </w:t>
      </w:r>
      <w:r w:rsidR="00D11F41">
        <w:rPr>
          <w:lang w:val="en-US"/>
        </w:rPr>
        <w:t>Other</w:t>
      </w:r>
      <w:r w:rsidR="00D3774D">
        <w:rPr>
          <w:lang w:val="en-US"/>
        </w:rPr>
        <w:t xml:space="preserve"> traditional</w:t>
      </w:r>
      <w:r w:rsidR="00D11F41">
        <w:rPr>
          <w:lang w:val="en-US"/>
        </w:rPr>
        <w:t xml:space="preserve"> approaches to best subset regression, such as the </w:t>
      </w:r>
      <w:r w:rsidR="007C34F0">
        <w:rPr>
          <w:lang w:val="en-US"/>
        </w:rPr>
        <w:t xml:space="preserve">R </w:t>
      </w:r>
      <w:r w:rsidR="00D11F41">
        <w:rPr>
          <w:lang w:val="en-US"/>
        </w:rPr>
        <w:t xml:space="preserve">package leaps, </w:t>
      </w:r>
      <w:r w:rsidR="0068410A">
        <w:rPr>
          <w:lang w:val="en-US"/>
        </w:rPr>
        <w:t>cannot run</w:t>
      </w:r>
      <w:r w:rsidR="00D11F41">
        <w:rPr>
          <w:lang w:val="en-US"/>
        </w:rPr>
        <w:t xml:space="preserve"> for high number of covariates.   </w:t>
      </w:r>
    </w:p>
    <w:p w:rsidR="00693DE9" w:rsidRDefault="00693DE9">
      <w:pPr>
        <w:rPr>
          <w:lang w:val="en-US"/>
        </w:rPr>
      </w:pPr>
      <w:r>
        <w:rPr>
          <w:lang w:val="en-US"/>
        </w:rPr>
        <w:br w:type="page"/>
      </w:r>
    </w:p>
    <w:p w:rsidR="0072332F" w:rsidRDefault="0072332F" w:rsidP="0072332F">
      <w:pPr>
        <w:pStyle w:val="1"/>
        <w:rPr>
          <w:lang w:val="en-US"/>
        </w:rPr>
      </w:pPr>
      <w:r>
        <w:rPr>
          <w:lang w:val="en-US"/>
        </w:rPr>
        <w:lastRenderedPageBreak/>
        <w:t>Bibliography</w:t>
      </w:r>
    </w:p>
    <w:p w:rsidR="00902D0C" w:rsidRPr="00902D0C" w:rsidRDefault="0072332F" w:rsidP="00902D0C">
      <w:pPr>
        <w:pStyle w:val="a4"/>
        <w:rPr>
          <w:rFonts w:cs="Times New Roman"/>
          <w:lang w:val="en-US"/>
        </w:rPr>
      </w:pPr>
      <w:r>
        <w:rPr>
          <w:lang w:val="en-US"/>
        </w:rPr>
        <w:fldChar w:fldCharType="begin"/>
      </w:r>
      <w:r w:rsidR="00665285">
        <w:rPr>
          <w:lang w:val="en-US"/>
        </w:rPr>
        <w:instrText xml:space="preserve"> ADDIN ZOTERO_BIBL {"uncited":[],"omitted":[],"custom":[]} CSL_BIBLIOGRAPHY </w:instrText>
      </w:r>
      <w:r>
        <w:rPr>
          <w:lang w:val="en-US"/>
        </w:rPr>
        <w:fldChar w:fldCharType="separate"/>
      </w:r>
      <w:r w:rsidR="00902D0C" w:rsidRPr="00902D0C">
        <w:rPr>
          <w:rFonts w:cs="Times New Roman"/>
          <w:lang w:val="en-US"/>
        </w:rPr>
        <w:t xml:space="preserve">1. </w:t>
      </w:r>
      <w:r w:rsidR="00902D0C" w:rsidRPr="00902D0C">
        <w:rPr>
          <w:rFonts w:cs="Times New Roman"/>
          <w:lang w:val="en-US"/>
        </w:rPr>
        <w:tab/>
        <w:t xml:space="preserve">Thomas D, Radji S, Benedetti A. Systematic review of methods for individual patient data meta- analysis with binary outcomes. </w:t>
      </w:r>
      <w:r w:rsidR="00902D0C" w:rsidRPr="00902D0C">
        <w:rPr>
          <w:rFonts w:cs="Times New Roman"/>
          <w:i/>
          <w:iCs/>
          <w:lang w:val="en-US"/>
        </w:rPr>
        <w:t>BMC Med Res Methodol</w:t>
      </w:r>
      <w:r w:rsidR="00902D0C" w:rsidRPr="00902D0C">
        <w:rPr>
          <w:rFonts w:cs="Times New Roman"/>
          <w:lang w:val="en-US"/>
        </w:rPr>
        <w:t>. 2014;14:79. doi:10.1186/1471-2288-14-79</w:t>
      </w:r>
    </w:p>
    <w:p w:rsidR="00902D0C" w:rsidRPr="00902D0C" w:rsidRDefault="00902D0C" w:rsidP="00902D0C">
      <w:pPr>
        <w:pStyle w:val="a4"/>
        <w:rPr>
          <w:rFonts w:cs="Times New Roman"/>
          <w:lang w:val="en-US"/>
        </w:rPr>
      </w:pPr>
      <w:r w:rsidRPr="00902D0C">
        <w:rPr>
          <w:rFonts w:cs="Times New Roman"/>
          <w:lang w:val="en-US"/>
        </w:rPr>
        <w:t xml:space="preserve">2. </w:t>
      </w:r>
      <w:r w:rsidRPr="00902D0C">
        <w:rPr>
          <w:rFonts w:cs="Times New Roman"/>
          <w:lang w:val="en-US"/>
        </w:rPr>
        <w:tab/>
        <w:t xml:space="preserve">Riley RD, Lambert PC, Abo-Zaid G. Meta-analysis of individual participant data: rationale, conduct, and reporting. </w:t>
      </w:r>
      <w:r w:rsidRPr="00902D0C">
        <w:rPr>
          <w:rFonts w:cs="Times New Roman"/>
          <w:i/>
          <w:iCs/>
          <w:lang w:val="en-US"/>
        </w:rPr>
        <w:t>BMJ</w:t>
      </w:r>
      <w:r w:rsidRPr="00902D0C">
        <w:rPr>
          <w:rFonts w:cs="Times New Roman"/>
          <w:lang w:val="en-US"/>
        </w:rPr>
        <w:t>. 2010;340:c221. doi:10.1136/bmj.c221</w:t>
      </w:r>
    </w:p>
    <w:p w:rsidR="00902D0C" w:rsidRPr="00902D0C" w:rsidRDefault="00902D0C" w:rsidP="00902D0C">
      <w:pPr>
        <w:pStyle w:val="a4"/>
        <w:rPr>
          <w:rFonts w:cs="Times New Roman"/>
          <w:lang w:val="en-US"/>
        </w:rPr>
      </w:pPr>
      <w:r w:rsidRPr="00902D0C">
        <w:rPr>
          <w:rFonts w:cs="Times New Roman"/>
          <w:lang w:val="en-US"/>
        </w:rPr>
        <w:t xml:space="preserve">3. </w:t>
      </w:r>
      <w:r w:rsidRPr="00902D0C">
        <w:rPr>
          <w:rFonts w:cs="Times New Roman"/>
          <w:lang w:val="en-US"/>
        </w:rPr>
        <w:tab/>
        <w:t xml:space="preserve">Debray TPA, Moons KGM, van Valkenhoef G, et al. Get real in individual participant data (IPD) meta-analysis: a review of the methodology. </w:t>
      </w:r>
      <w:r w:rsidRPr="00902D0C">
        <w:rPr>
          <w:rFonts w:cs="Times New Roman"/>
          <w:i/>
          <w:iCs/>
          <w:lang w:val="en-US"/>
        </w:rPr>
        <w:t>Res Synth Methods</w:t>
      </w:r>
      <w:r w:rsidRPr="00902D0C">
        <w:rPr>
          <w:rFonts w:cs="Times New Roman"/>
          <w:lang w:val="en-US"/>
        </w:rPr>
        <w:t>. 2015;6(4):293-309. doi:10.1002/jrsm.1160</w:t>
      </w:r>
    </w:p>
    <w:p w:rsidR="00902D0C" w:rsidRPr="00902D0C" w:rsidRDefault="00902D0C" w:rsidP="00902D0C">
      <w:pPr>
        <w:pStyle w:val="a4"/>
        <w:rPr>
          <w:rFonts w:cs="Times New Roman"/>
          <w:lang w:val="en-US"/>
        </w:rPr>
      </w:pPr>
      <w:r w:rsidRPr="00902D0C">
        <w:rPr>
          <w:rFonts w:cs="Times New Roman"/>
          <w:lang w:val="en-US"/>
        </w:rPr>
        <w:t xml:space="preserve">4. </w:t>
      </w:r>
      <w:r w:rsidRPr="00902D0C">
        <w:rPr>
          <w:rFonts w:cs="Times New Roman"/>
          <w:lang w:val="en-US"/>
        </w:rPr>
        <w:tab/>
        <w:t xml:space="preserve">Heinze G, Wallisch C, Dunkler D. Variable selection – A review and recommendations for the practicing statistician. </w:t>
      </w:r>
      <w:r w:rsidRPr="00902D0C">
        <w:rPr>
          <w:rFonts w:cs="Times New Roman"/>
          <w:i/>
          <w:iCs/>
          <w:lang w:val="en-US"/>
        </w:rPr>
        <w:t>Biom J Biom Z</w:t>
      </w:r>
      <w:r w:rsidRPr="00902D0C">
        <w:rPr>
          <w:rFonts w:cs="Times New Roman"/>
          <w:lang w:val="en-US"/>
        </w:rPr>
        <w:t>. 2018;60(3):431-449. doi:10.1002/bimj.201700067</w:t>
      </w:r>
    </w:p>
    <w:p w:rsidR="00902D0C" w:rsidRPr="00902D0C" w:rsidRDefault="00902D0C" w:rsidP="00902D0C">
      <w:pPr>
        <w:pStyle w:val="a4"/>
        <w:rPr>
          <w:rFonts w:cs="Times New Roman"/>
          <w:lang w:val="en-US"/>
        </w:rPr>
      </w:pPr>
      <w:r w:rsidRPr="00902D0C">
        <w:rPr>
          <w:rFonts w:cs="Times New Roman"/>
          <w:lang w:val="en-US"/>
        </w:rPr>
        <w:t xml:space="preserve">5. </w:t>
      </w:r>
      <w:r w:rsidRPr="00902D0C">
        <w:rPr>
          <w:rFonts w:cs="Times New Roman"/>
          <w:lang w:val="en-US"/>
        </w:rPr>
        <w:tab/>
        <w:t xml:space="preserve">Miller AJ. Selection of Subsets of Regression Variables. </w:t>
      </w:r>
      <w:r w:rsidRPr="00902D0C">
        <w:rPr>
          <w:rFonts w:cs="Times New Roman"/>
          <w:i/>
          <w:iCs/>
          <w:lang w:val="en-US"/>
        </w:rPr>
        <w:t>J R Stat Soc Ser Gen</w:t>
      </w:r>
      <w:r w:rsidRPr="00902D0C">
        <w:rPr>
          <w:rFonts w:cs="Times New Roman"/>
          <w:lang w:val="en-US"/>
        </w:rPr>
        <w:t>. 1984;147(3):389-425. doi:10.2307/2981576</w:t>
      </w:r>
    </w:p>
    <w:p w:rsidR="00902D0C" w:rsidRPr="00902D0C" w:rsidRDefault="00902D0C" w:rsidP="00902D0C">
      <w:pPr>
        <w:pStyle w:val="a4"/>
        <w:rPr>
          <w:rFonts w:cs="Times New Roman"/>
          <w:lang w:val="en-US"/>
        </w:rPr>
      </w:pPr>
      <w:r w:rsidRPr="00902D0C">
        <w:rPr>
          <w:rFonts w:cs="Times New Roman"/>
          <w:lang w:val="en-US"/>
        </w:rPr>
        <w:t xml:space="preserve">6. </w:t>
      </w:r>
      <w:r w:rsidRPr="00902D0C">
        <w:rPr>
          <w:rFonts w:cs="Times New Roman"/>
          <w:lang w:val="en-US"/>
        </w:rPr>
        <w:tab/>
        <w:t xml:space="preserve">Tibshirani R. Regression Shrinkage and Selection via the Lasso. </w:t>
      </w:r>
      <w:r w:rsidRPr="00902D0C">
        <w:rPr>
          <w:rFonts w:cs="Times New Roman"/>
          <w:i/>
          <w:iCs/>
          <w:lang w:val="en-US"/>
        </w:rPr>
        <w:t>J R Stat Soc Ser B Methodol</w:t>
      </w:r>
      <w:r w:rsidRPr="00902D0C">
        <w:rPr>
          <w:rFonts w:cs="Times New Roman"/>
          <w:lang w:val="en-US"/>
        </w:rPr>
        <w:t>. 1996;58(1):267-288.</w:t>
      </w:r>
    </w:p>
    <w:p w:rsidR="00902D0C" w:rsidRPr="00902D0C" w:rsidRDefault="00902D0C" w:rsidP="00902D0C">
      <w:pPr>
        <w:pStyle w:val="a4"/>
        <w:rPr>
          <w:rFonts w:cs="Times New Roman"/>
          <w:lang w:val="en-US"/>
        </w:rPr>
      </w:pPr>
      <w:r w:rsidRPr="00902D0C">
        <w:rPr>
          <w:rFonts w:cs="Times New Roman"/>
          <w:lang w:val="en-US"/>
        </w:rPr>
        <w:t xml:space="preserve">7. </w:t>
      </w:r>
      <w:r w:rsidRPr="00902D0C">
        <w:rPr>
          <w:rFonts w:cs="Times New Roman"/>
          <w:lang w:val="en-US"/>
        </w:rPr>
        <w:tab/>
        <w:t xml:space="preserve">Efron B, Hastie T, Johnstone I, Tibshirani R. Least angle regression. </w:t>
      </w:r>
      <w:r w:rsidRPr="00902D0C">
        <w:rPr>
          <w:rFonts w:cs="Times New Roman"/>
          <w:i/>
          <w:iCs/>
          <w:lang w:val="en-US"/>
        </w:rPr>
        <w:t>Ann Stat</w:t>
      </w:r>
      <w:r w:rsidRPr="00902D0C">
        <w:rPr>
          <w:rFonts w:cs="Times New Roman"/>
          <w:lang w:val="en-US"/>
        </w:rPr>
        <w:t>. 2004;32(2):407-499. doi:10.1214/009053604000000067</w:t>
      </w:r>
    </w:p>
    <w:p w:rsidR="00902D0C" w:rsidRPr="00902D0C" w:rsidRDefault="00902D0C" w:rsidP="00902D0C">
      <w:pPr>
        <w:pStyle w:val="a4"/>
        <w:rPr>
          <w:rFonts w:cs="Times New Roman"/>
          <w:lang w:val="en-US"/>
        </w:rPr>
      </w:pPr>
      <w:r w:rsidRPr="00902D0C">
        <w:rPr>
          <w:rFonts w:cs="Times New Roman"/>
          <w:lang w:val="en-US"/>
        </w:rPr>
        <w:t xml:space="preserve">8. </w:t>
      </w:r>
      <w:r w:rsidRPr="00902D0C">
        <w:rPr>
          <w:rFonts w:cs="Times New Roman"/>
          <w:lang w:val="en-US"/>
        </w:rPr>
        <w:tab/>
        <w:t xml:space="preserve">Bertsimas D, King A, Mazumder R. Best subset selection via a modern optimization lens. </w:t>
      </w:r>
      <w:r w:rsidRPr="00902D0C">
        <w:rPr>
          <w:rFonts w:cs="Times New Roman"/>
          <w:i/>
          <w:iCs/>
          <w:lang w:val="en-US"/>
        </w:rPr>
        <w:t>Ann Stat</w:t>
      </w:r>
      <w:r w:rsidRPr="00902D0C">
        <w:rPr>
          <w:rFonts w:cs="Times New Roman"/>
          <w:lang w:val="en-US"/>
        </w:rPr>
        <w:t>. 2016;44(2):813-852. doi:10.1214/15-AOS1388</w:t>
      </w:r>
    </w:p>
    <w:p w:rsidR="00902D0C" w:rsidRPr="00902D0C" w:rsidRDefault="00902D0C" w:rsidP="00902D0C">
      <w:pPr>
        <w:pStyle w:val="a4"/>
        <w:rPr>
          <w:rFonts w:cs="Times New Roman"/>
          <w:lang w:val="en-US"/>
        </w:rPr>
      </w:pPr>
      <w:r w:rsidRPr="00902D0C">
        <w:rPr>
          <w:rFonts w:cs="Times New Roman"/>
          <w:lang w:val="en-US"/>
        </w:rPr>
        <w:t xml:space="preserve">9. </w:t>
      </w:r>
      <w:r w:rsidRPr="00902D0C">
        <w:rPr>
          <w:rFonts w:cs="Times New Roman"/>
          <w:lang w:val="en-US"/>
        </w:rPr>
        <w:tab/>
        <w:t xml:space="preserve">O’Hara RB, Sillanpää MJ. A review of Bayesian variable selection methods: what, how and which. </w:t>
      </w:r>
      <w:r w:rsidRPr="00902D0C">
        <w:rPr>
          <w:rFonts w:cs="Times New Roman"/>
          <w:i/>
          <w:iCs/>
          <w:lang w:val="en-US"/>
        </w:rPr>
        <w:t>Bayesian Anal</w:t>
      </w:r>
      <w:r w:rsidRPr="00902D0C">
        <w:rPr>
          <w:rFonts w:cs="Times New Roman"/>
          <w:lang w:val="en-US"/>
        </w:rPr>
        <w:t>. 2009;4(1):85-117. doi:10.1214/09-BA403</w:t>
      </w:r>
    </w:p>
    <w:p w:rsidR="00902D0C" w:rsidRPr="00902D0C" w:rsidRDefault="00902D0C" w:rsidP="00902D0C">
      <w:pPr>
        <w:pStyle w:val="a4"/>
        <w:rPr>
          <w:rFonts w:cs="Times New Roman"/>
          <w:lang w:val="en-US"/>
        </w:rPr>
      </w:pPr>
      <w:r w:rsidRPr="00902D0C">
        <w:rPr>
          <w:rFonts w:cs="Times New Roman"/>
          <w:lang w:val="en-US"/>
        </w:rPr>
        <w:t xml:space="preserve">10. </w:t>
      </w:r>
      <w:r w:rsidRPr="00902D0C">
        <w:rPr>
          <w:rFonts w:cs="Times New Roman"/>
          <w:lang w:val="en-US"/>
        </w:rPr>
        <w:tab/>
        <w:t xml:space="preserve">Boulet S, Ursino M, Thall P, Jannot A-S, Zohar S. Bayesian variable selection based on clinical relevance weights in small sample studies—Application to colon cancer. </w:t>
      </w:r>
      <w:r w:rsidRPr="00902D0C">
        <w:rPr>
          <w:rFonts w:cs="Times New Roman"/>
          <w:i/>
          <w:iCs/>
          <w:lang w:val="en-US"/>
        </w:rPr>
        <w:t>Stat Med</w:t>
      </w:r>
      <w:r w:rsidRPr="00902D0C">
        <w:rPr>
          <w:rFonts w:cs="Times New Roman"/>
          <w:lang w:val="en-US"/>
        </w:rPr>
        <w:t>. 2019;38(12):2228-2247. doi:10.1002/sim.8107</w:t>
      </w:r>
    </w:p>
    <w:p w:rsidR="00902D0C" w:rsidRPr="00902D0C" w:rsidRDefault="00902D0C" w:rsidP="00902D0C">
      <w:pPr>
        <w:pStyle w:val="a4"/>
        <w:rPr>
          <w:rFonts w:cs="Times New Roman"/>
          <w:lang w:val="fr-FR"/>
        </w:rPr>
      </w:pPr>
      <w:r w:rsidRPr="00902D0C">
        <w:rPr>
          <w:rFonts w:cs="Times New Roman"/>
          <w:lang w:val="en-US"/>
        </w:rPr>
        <w:t xml:space="preserve">11. </w:t>
      </w:r>
      <w:r w:rsidRPr="00902D0C">
        <w:rPr>
          <w:rFonts w:cs="Times New Roman"/>
          <w:lang w:val="en-US"/>
        </w:rPr>
        <w:tab/>
        <w:t xml:space="preserve">Piccolo R, Bonaa KH, Efthimiou O, et al. Drug-eluting or bare-metal stents for percutaneous coronary intervention: a systematic review and individual patient data meta-analysis of randomised clinical trials. </w:t>
      </w:r>
      <w:r w:rsidRPr="00902D0C">
        <w:rPr>
          <w:rFonts w:cs="Times New Roman"/>
          <w:i/>
          <w:iCs/>
          <w:lang w:val="fr-FR"/>
        </w:rPr>
        <w:t>The Lancet</w:t>
      </w:r>
      <w:r w:rsidRPr="00902D0C">
        <w:rPr>
          <w:rFonts w:cs="Times New Roman"/>
          <w:lang w:val="fr-FR"/>
        </w:rPr>
        <w:t>. 2019;393(10190):2503-2510. doi:10.1016/S0140-6736(19)30474-X</w:t>
      </w:r>
    </w:p>
    <w:p w:rsidR="00902D0C" w:rsidRPr="00902D0C" w:rsidRDefault="00902D0C" w:rsidP="00902D0C">
      <w:pPr>
        <w:pStyle w:val="a4"/>
        <w:rPr>
          <w:rFonts w:cs="Times New Roman"/>
          <w:lang w:val="en-US"/>
        </w:rPr>
      </w:pPr>
      <w:r w:rsidRPr="00902D0C">
        <w:rPr>
          <w:rFonts w:cs="Times New Roman"/>
          <w:lang w:val="fr-FR"/>
        </w:rPr>
        <w:t xml:space="preserve">12. </w:t>
      </w:r>
      <w:r w:rsidRPr="00902D0C">
        <w:rPr>
          <w:rFonts w:cs="Times New Roman"/>
          <w:lang w:val="fr-FR"/>
        </w:rPr>
        <w:tab/>
        <w:t xml:space="preserve">Noma H, Furukawa TA, Maruo K, et al. </w:t>
      </w:r>
      <w:r w:rsidRPr="00902D0C">
        <w:rPr>
          <w:rFonts w:cs="Times New Roman"/>
          <w:lang w:val="en-US"/>
        </w:rPr>
        <w:t xml:space="preserve">Exploratory analyses of effect modifiers in the antidepressant treatment of major depression: Individual-participant data meta-analysis of 2803 participants in seven placebo-controlled randomized trials. </w:t>
      </w:r>
      <w:r w:rsidRPr="00902D0C">
        <w:rPr>
          <w:rFonts w:cs="Times New Roman"/>
          <w:i/>
          <w:iCs/>
          <w:lang w:val="en-US"/>
        </w:rPr>
        <w:t>J Affect Disord</w:t>
      </w:r>
      <w:r w:rsidRPr="00902D0C">
        <w:rPr>
          <w:rFonts w:cs="Times New Roman"/>
          <w:lang w:val="en-US"/>
        </w:rPr>
        <w:t>. 2019;250:419-424. doi:10.1016/j.jad.2019.03.031</w:t>
      </w:r>
    </w:p>
    <w:p w:rsidR="00902D0C" w:rsidRPr="00902D0C" w:rsidRDefault="00902D0C" w:rsidP="00902D0C">
      <w:pPr>
        <w:pStyle w:val="a4"/>
        <w:rPr>
          <w:rFonts w:cs="Times New Roman"/>
          <w:lang w:val="en-US"/>
        </w:rPr>
      </w:pPr>
      <w:r w:rsidRPr="00902D0C">
        <w:rPr>
          <w:rFonts w:cs="Times New Roman"/>
          <w:lang w:val="en-US"/>
        </w:rPr>
        <w:t xml:space="preserve">13. </w:t>
      </w:r>
      <w:r w:rsidRPr="00902D0C">
        <w:rPr>
          <w:rFonts w:cs="Times New Roman"/>
          <w:lang w:val="en-US"/>
        </w:rPr>
        <w:tab/>
        <w:t xml:space="preserve">James G, Witten D, Hastie T, Tibshirani R. </w:t>
      </w:r>
      <w:r w:rsidRPr="00902D0C">
        <w:rPr>
          <w:rFonts w:cs="Times New Roman"/>
          <w:i/>
          <w:iCs/>
          <w:lang w:val="en-US"/>
        </w:rPr>
        <w:t>An Introduction to Statistical Learning : With Applications in R</w:t>
      </w:r>
      <w:r w:rsidRPr="00902D0C">
        <w:rPr>
          <w:rFonts w:cs="Times New Roman"/>
          <w:lang w:val="en-US"/>
        </w:rPr>
        <w:t>. New York: Springer; 2013.</w:t>
      </w:r>
    </w:p>
    <w:p w:rsidR="00902D0C" w:rsidRPr="00902D0C" w:rsidRDefault="00902D0C" w:rsidP="00902D0C">
      <w:pPr>
        <w:pStyle w:val="a4"/>
        <w:rPr>
          <w:rFonts w:cs="Times New Roman"/>
          <w:lang w:val="en-US"/>
        </w:rPr>
      </w:pPr>
      <w:r w:rsidRPr="00902D0C">
        <w:rPr>
          <w:rFonts w:cs="Times New Roman"/>
          <w:lang w:val="en-US"/>
        </w:rPr>
        <w:t xml:space="preserve">14. </w:t>
      </w:r>
      <w:r w:rsidRPr="00902D0C">
        <w:rPr>
          <w:rFonts w:cs="Times New Roman"/>
          <w:lang w:val="en-US"/>
        </w:rPr>
        <w:tab/>
        <w:t xml:space="preserve">Hastie T, Tibshirani R, Friedman, Jerome. </w:t>
      </w:r>
      <w:r w:rsidRPr="00902D0C">
        <w:rPr>
          <w:rFonts w:cs="Times New Roman"/>
          <w:i/>
          <w:iCs/>
          <w:lang w:val="en-US"/>
        </w:rPr>
        <w:t>The Elements of Statistical Learning : Data Mining, Inference, and Prediction</w:t>
      </w:r>
      <w:r w:rsidRPr="00902D0C">
        <w:rPr>
          <w:rFonts w:cs="Times New Roman"/>
          <w:lang w:val="en-US"/>
        </w:rPr>
        <w:t>. New York: Springer; 2001.</w:t>
      </w:r>
    </w:p>
    <w:p w:rsidR="00902D0C" w:rsidRPr="00902D0C" w:rsidRDefault="00902D0C" w:rsidP="00902D0C">
      <w:pPr>
        <w:pStyle w:val="a4"/>
        <w:rPr>
          <w:rFonts w:cs="Times New Roman"/>
          <w:lang w:val="en-US"/>
        </w:rPr>
      </w:pPr>
      <w:r w:rsidRPr="00902D0C">
        <w:rPr>
          <w:rFonts w:cs="Times New Roman"/>
          <w:lang w:val="en-US"/>
        </w:rPr>
        <w:t xml:space="preserve">15. </w:t>
      </w:r>
      <w:r w:rsidRPr="00902D0C">
        <w:rPr>
          <w:rFonts w:cs="Times New Roman"/>
          <w:lang w:val="en-US"/>
        </w:rPr>
        <w:tab/>
        <w:t xml:space="preserve">Friedman J, Hastie T, Tibshirani R. Regularization Paths for Generalized Linear Models via Coordinate Descent. </w:t>
      </w:r>
      <w:r w:rsidRPr="00902D0C">
        <w:rPr>
          <w:rFonts w:cs="Times New Roman"/>
          <w:i/>
          <w:iCs/>
          <w:lang w:val="en-US"/>
        </w:rPr>
        <w:t>J Stat Softw</w:t>
      </w:r>
      <w:r w:rsidRPr="00902D0C">
        <w:rPr>
          <w:rFonts w:cs="Times New Roman"/>
          <w:lang w:val="en-US"/>
        </w:rPr>
        <w:t>. 2010;33(1):1-22.</w:t>
      </w:r>
    </w:p>
    <w:p w:rsidR="00902D0C" w:rsidRPr="00902D0C" w:rsidRDefault="00902D0C" w:rsidP="00902D0C">
      <w:pPr>
        <w:pStyle w:val="a4"/>
        <w:rPr>
          <w:rFonts w:cs="Times New Roman"/>
          <w:lang w:val="en-US"/>
        </w:rPr>
      </w:pPr>
      <w:r w:rsidRPr="00902D0C">
        <w:rPr>
          <w:rFonts w:cs="Times New Roman"/>
          <w:lang w:val="en-US"/>
        </w:rPr>
        <w:lastRenderedPageBreak/>
        <w:t xml:space="preserve">16. </w:t>
      </w:r>
      <w:r w:rsidRPr="00902D0C">
        <w:rPr>
          <w:rFonts w:cs="Times New Roman"/>
          <w:lang w:val="en-US"/>
        </w:rPr>
        <w:tab/>
        <w:t xml:space="preserve">Groll A, Tutz G. Variable selection for generalized linear mixed models by L1-penalized estimation. </w:t>
      </w:r>
      <w:r w:rsidRPr="00902D0C">
        <w:rPr>
          <w:rFonts w:cs="Times New Roman"/>
          <w:i/>
          <w:iCs/>
          <w:lang w:val="en-US"/>
        </w:rPr>
        <w:t>Stat Comput</w:t>
      </w:r>
      <w:r w:rsidRPr="00902D0C">
        <w:rPr>
          <w:rFonts w:cs="Times New Roman"/>
          <w:lang w:val="en-US"/>
        </w:rPr>
        <w:t>. 2014;24(2):137-154. doi:10.1007/s11222-012-9359-z</w:t>
      </w:r>
    </w:p>
    <w:p w:rsidR="00902D0C" w:rsidRPr="00902D0C" w:rsidRDefault="00902D0C" w:rsidP="00902D0C">
      <w:pPr>
        <w:pStyle w:val="a4"/>
        <w:rPr>
          <w:rFonts w:cs="Times New Roman"/>
          <w:lang w:val="en-US"/>
        </w:rPr>
      </w:pPr>
      <w:r w:rsidRPr="00902D0C">
        <w:rPr>
          <w:rFonts w:cs="Times New Roman"/>
          <w:lang w:val="en-US"/>
        </w:rPr>
        <w:t xml:space="preserve">17. </w:t>
      </w:r>
      <w:r w:rsidRPr="00902D0C">
        <w:rPr>
          <w:rFonts w:cs="Times New Roman"/>
          <w:lang w:val="en-US"/>
        </w:rPr>
        <w:tab/>
        <w:t xml:space="preserve">Park T, Casella G. The Bayesian Lasso. </w:t>
      </w:r>
      <w:r w:rsidRPr="00902D0C">
        <w:rPr>
          <w:rFonts w:cs="Times New Roman"/>
          <w:i/>
          <w:iCs/>
          <w:lang w:val="en-US"/>
        </w:rPr>
        <w:t>J Am Stat Assoc</w:t>
      </w:r>
      <w:r w:rsidRPr="00902D0C">
        <w:rPr>
          <w:rFonts w:cs="Times New Roman"/>
          <w:lang w:val="en-US"/>
        </w:rPr>
        <w:t>. 2008;103(482):681-686.</w:t>
      </w:r>
    </w:p>
    <w:p w:rsidR="00902D0C" w:rsidRPr="00902D0C" w:rsidRDefault="00902D0C" w:rsidP="00902D0C">
      <w:pPr>
        <w:pStyle w:val="a4"/>
        <w:rPr>
          <w:rFonts w:cs="Times New Roman"/>
        </w:rPr>
      </w:pPr>
      <w:r w:rsidRPr="00902D0C">
        <w:rPr>
          <w:rFonts w:cs="Times New Roman"/>
          <w:lang w:val="en-US"/>
        </w:rPr>
        <w:t xml:space="preserve">18. </w:t>
      </w:r>
      <w:r w:rsidRPr="00902D0C">
        <w:rPr>
          <w:rFonts w:cs="Times New Roman"/>
          <w:lang w:val="en-US"/>
        </w:rPr>
        <w:tab/>
        <w:t xml:space="preserve">George EI, McCulloch RE. Variable Selection via Gibbs Sampling. </w:t>
      </w:r>
      <w:r w:rsidRPr="00902D0C">
        <w:rPr>
          <w:rFonts w:cs="Times New Roman"/>
          <w:i/>
          <w:iCs/>
        </w:rPr>
        <w:t>J Am Stat Assoc</w:t>
      </w:r>
      <w:r w:rsidRPr="00902D0C">
        <w:rPr>
          <w:rFonts w:cs="Times New Roman"/>
        </w:rPr>
        <w:t>. 1993;88(423):881-889. doi:10.1080/01621459.1993.10476353</w:t>
      </w:r>
    </w:p>
    <w:p w:rsidR="00902D0C" w:rsidRPr="00902D0C" w:rsidRDefault="00902D0C" w:rsidP="00902D0C">
      <w:pPr>
        <w:pStyle w:val="a4"/>
        <w:rPr>
          <w:rFonts w:cs="Times New Roman"/>
          <w:lang w:val="en-US"/>
        </w:rPr>
      </w:pPr>
      <w:r w:rsidRPr="00902D0C">
        <w:rPr>
          <w:rFonts w:cs="Times New Roman"/>
        </w:rPr>
        <w:t xml:space="preserve">19. </w:t>
      </w:r>
      <w:r w:rsidRPr="00902D0C">
        <w:rPr>
          <w:rFonts w:cs="Times New Roman"/>
        </w:rPr>
        <w:tab/>
        <w:t xml:space="preserve">Meuwissen THE, Goddard ME. </w:t>
      </w:r>
      <w:r w:rsidRPr="00902D0C">
        <w:rPr>
          <w:rFonts w:cs="Times New Roman"/>
          <w:lang w:val="en-US"/>
        </w:rPr>
        <w:t xml:space="preserve">Mapping multiple QTL using linkage disequilibrium and linkage analysis information and multitrait data. </w:t>
      </w:r>
      <w:r w:rsidRPr="00902D0C">
        <w:rPr>
          <w:rFonts w:cs="Times New Roman"/>
          <w:i/>
          <w:iCs/>
          <w:lang w:val="en-US"/>
        </w:rPr>
        <w:t>Genet Sel Evol GSE</w:t>
      </w:r>
      <w:r w:rsidRPr="00902D0C">
        <w:rPr>
          <w:rFonts w:cs="Times New Roman"/>
          <w:lang w:val="en-US"/>
        </w:rPr>
        <w:t>. 2004;36(3):261-279. doi:10.1051/gse:2004001</w:t>
      </w:r>
    </w:p>
    <w:p w:rsidR="00902D0C" w:rsidRPr="00902D0C" w:rsidRDefault="00902D0C" w:rsidP="00902D0C">
      <w:pPr>
        <w:pStyle w:val="a4"/>
        <w:rPr>
          <w:rFonts w:cs="Times New Roman"/>
          <w:lang w:val="en-US"/>
        </w:rPr>
      </w:pPr>
      <w:r w:rsidRPr="00902D0C">
        <w:rPr>
          <w:rFonts w:cs="Times New Roman"/>
          <w:lang w:val="en-US"/>
        </w:rPr>
        <w:t xml:space="preserve">20. </w:t>
      </w:r>
      <w:r w:rsidRPr="00902D0C">
        <w:rPr>
          <w:rFonts w:cs="Times New Roman"/>
          <w:lang w:val="en-US"/>
        </w:rPr>
        <w:tab/>
        <w:t xml:space="preserve">van Buuren S, Groothuis-Oudshoorn K. mice: Multivariate Imputation by Chained Equations in R. </w:t>
      </w:r>
      <w:r w:rsidRPr="00902D0C">
        <w:rPr>
          <w:rFonts w:cs="Times New Roman"/>
          <w:i/>
          <w:iCs/>
          <w:lang w:val="en-US"/>
        </w:rPr>
        <w:t>J Stat Softw</w:t>
      </w:r>
      <w:r w:rsidRPr="00902D0C">
        <w:rPr>
          <w:rFonts w:cs="Times New Roman"/>
          <w:lang w:val="en-US"/>
        </w:rPr>
        <w:t>. 2011;45(3):67.</w:t>
      </w:r>
    </w:p>
    <w:p w:rsidR="00902D0C" w:rsidRPr="00902D0C" w:rsidRDefault="00902D0C" w:rsidP="00902D0C">
      <w:pPr>
        <w:pStyle w:val="a4"/>
        <w:rPr>
          <w:rFonts w:cs="Times New Roman"/>
          <w:lang w:val="en-US"/>
        </w:rPr>
      </w:pPr>
      <w:r w:rsidRPr="00902D0C">
        <w:rPr>
          <w:rFonts w:cs="Times New Roman"/>
          <w:lang w:val="en-US"/>
        </w:rPr>
        <w:t xml:space="preserve">21. </w:t>
      </w:r>
      <w:r w:rsidRPr="00902D0C">
        <w:rPr>
          <w:rFonts w:cs="Times New Roman"/>
          <w:lang w:val="en-US"/>
        </w:rPr>
        <w:tab/>
        <w:t xml:space="preserve">Daniels MJ, Hogan JW. </w:t>
      </w:r>
      <w:r w:rsidRPr="00902D0C">
        <w:rPr>
          <w:rFonts w:cs="Times New Roman"/>
          <w:i/>
          <w:iCs/>
          <w:lang w:val="en-US"/>
        </w:rPr>
        <w:t>Missing Data In Longitudinal Studies: Strategies for Bayesian Modeling and Sensitivity Analysis</w:t>
      </w:r>
      <w:r w:rsidRPr="00902D0C">
        <w:rPr>
          <w:rFonts w:cs="Times New Roman"/>
          <w:lang w:val="en-US"/>
        </w:rPr>
        <w:t>. Champman &amp; Hall; 2008.</w:t>
      </w:r>
    </w:p>
    <w:p w:rsidR="00902D0C" w:rsidRPr="00902D0C" w:rsidRDefault="00902D0C" w:rsidP="00902D0C">
      <w:pPr>
        <w:pStyle w:val="a4"/>
        <w:rPr>
          <w:rFonts w:cs="Times New Roman"/>
        </w:rPr>
      </w:pPr>
      <w:r w:rsidRPr="00902D0C">
        <w:rPr>
          <w:rFonts w:cs="Times New Roman"/>
          <w:lang w:val="en-US"/>
        </w:rPr>
        <w:t xml:space="preserve">22. </w:t>
      </w:r>
      <w:r w:rsidRPr="00902D0C">
        <w:rPr>
          <w:rFonts w:cs="Times New Roman"/>
          <w:lang w:val="en-US"/>
        </w:rPr>
        <w:tab/>
        <w:t xml:space="preserve">Hastie T, Tibshirani R, Tibshirani RJ. Extended comparisons of best subset selection, forward stepwise selection, and the lasso. </w:t>
      </w:r>
      <w:r w:rsidRPr="00902D0C">
        <w:rPr>
          <w:rFonts w:cs="Times New Roman"/>
          <w:i/>
          <w:iCs/>
        </w:rPr>
        <w:t>ArXiv Prepr ArXiv170708692</w:t>
      </w:r>
      <w:r w:rsidRPr="00902D0C">
        <w:rPr>
          <w:rFonts w:cs="Times New Roman"/>
        </w:rPr>
        <w:t>. 2017.</w:t>
      </w:r>
    </w:p>
    <w:p w:rsidR="00870212" w:rsidRDefault="0072332F" w:rsidP="00D5760F">
      <w:pPr>
        <w:rPr>
          <w:lang w:val="en-US"/>
        </w:rPr>
      </w:pPr>
      <w:r>
        <w:rPr>
          <w:lang w:val="en-US"/>
        </w:rPr>
        <w:fldChar w:fldCharType="end"/>
      </w:r>
    </w:p>
    <w:p w:rsidR="00870212" w:rsidRDefault="00870212" w:rsidP="00870212">
      <w:pPr>
        <w:rPr>
          <w:lang w:val="en-US"/>
        </w:rPr>
      </w:pPr>
      <w:r>
        <w:rPr>
          <w:lang w:val="en-US"/>
        </w:rPr>
        <w:br w:type="page"/>
      </w:r>
    </w:p>
    <w:p w:rsidR="00870212" w:rsidRDefault="00870212" w:rsidP="00D5760F">
      <w:pPr>
        <w:rPr>
          <w:lang w:val="en-US"/>
        </w:rPr>
        <w:sectPr w:rsidR="00870212">
          <w:pgSz w:w="11906" w:h="16838"/>
          <w:pgMar w:top="1440" w:right="1440" w:bottom="1440" w:left="1440" w:header="708" w:footer="708" w:gutter="0"/>
          <w:cols w:space="708"/>
          <w:docGrid w:linePitch="360"/>
        </w:sectPr>
      </w:pPr>
    </w:p>
    <w:p w:rsidR="00870212" w:rsidRPr="00975018" w:rsidRDefault="00870212" w:rsidP="00870212">
      <w:pPr>
        <w:pStyle w:val="aa"/>
        <w:keepNext/>
        <w:jc w:val="center"/>
        <w:rPr>
          <w:b/>
          <w:color w:val="auto"/>
          <w:sz w:val="22"/>
        </w:rPr>
      </w:pPr>
      <w:bookmarkStart w:id="0" w:name="_Ref12959461"/>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Pr>
          <w:b/>
          <w:noProof/>
          <w:color w:val="auto"/>
          <w:sz w:val="22"/>
        </w:rPr>
        <w:t>1</w:t>
      </w:r>
      <w:r w:rsidRPr="00975018">
        <w:rPr>
          <w:b/>
          <w:color w:val="auto"/>
          <w:sz w:val="22"/>
        </w:rPr>
        <w:fldChar w:fldCharType="end"/>
      </w:r>
      <w:bookmarkEnd w:id="0"/>
      <w:r w:rsidRPr="00975018">
        <w:rPr>
          <w:b/>
          <w:color w:val="auto"/>
          <w:sz w:val="22"/>
        </w:rPr>
        <w:t xml:space="preserve">: </w:t>
      </w:r>
      <w:r>
        <w:rPr>
          <w:color w:val="auto"/>
          <w:sz w:val="22"/>
        </w:rPr>
        <w:t>Overview</w:t>
      </w:r>
      <w:r w:rsidRPr="00975018">
        <w:rPr>
          <w:color w:val="auto"/>
          <w:sz w:val="22"/>
        </w:rPr>
        <w:t xml:space="preserve"> of the scenarios we explored in our simulations</w:t>
      </w:r>
    </w:p>
    <w:tbl>
      <w:tblPr>
        <w:tblStyle w:val="a9"/>
        <w:tblW w:w="5000" w:type="pct"/>
        <w:tblLook w:val="07E0" w:firstRow="1" w:lastRow="1" w:firstColumn="1" w:lastColumn="1" w:noHBand="1" w:noVBand="1"/>
      </w:tblPr>
      <w:tblGrid>
        <w:gridCol w:w="976"/>
        <w:gridCol w:w="1158"/>
        <w:gridCol w:w="819"/>
        <w:gridCol w:w="1273"/>
        <w:gridCol w:w="1100"/>
        <w:gridCol w:w="1483"/>
        <w:gridCol w:w="1398"/>
        <w:gridCol w:w="1539"/>
        <w:gridCol w:w="2214"/>
        <w:gridCol w:w="2214"/>
      </w:tblGrid>
      <w:tr w:rsidR="00B01401" w:rsidRPr="00975018" w:rsidTr="00A3639A">
        <w:tc>
          <w:tcPr>
            <w:tcW w:w="344"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Scenario</w:t>
            </w:r>
          </w:p>
        </w:tc>
        <w:tc>
          <w:tcPr>
            <w:tcW w:w="408"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Type of outcome</w:t>
            </w:r>
          </w:p>
        </w:tc>
        <w:tc>
          <w:tcPr>
            <w:tcW w:w="289"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 of studies</w:t>
            </w:r>
          </w:p>
        </w:tc>
        <w:tc>
          <w:tcPr>
            <w:tcW w:w="449"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 of patients per treatment arm</w:t>
            </w:r>
          </w:p>
        </w:tc>
        <w:tc>
          <w:tcPr>
            <w:tcW w:w="388"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 of covariates</w:t>
            </w:r>
          </w:p>
        </w:tc>
        <w:tc>
          <w:tcPr>
            <w:tcW w:w="523"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 of prognostic factors</w:t>
            </w:r>
          </w:p>
        </w:tc>
        <w:tc>
          <w:tcPr>
            <w:tcW w:w="493"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True values, prognostic factors</w:t>
            </w:r>
          </w:p>
        </w:tc>
        <w:tc>
          <w:tcPr>
            <w:tcW w:w="543"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 of effect modifiers</w:t>
            </w:r>
          </w:p>
        </w:tc>
        <w:tc>
          <w:tcPr>
            <w:tcW w:w="781" w:type="pct"/>
            <w:shd w:val="clear" w:color="auto" w:fill="F2F2F2" w:themeFill="background1" w:themeFillShade="F2"/>
          </w:tcPr>
          <w:p w:rsidR="00870212" w:rsidRPr="005D4EDA" w:rsidRDefault="00870212" w:rsidP="00A40185">
            <w:pPr>
              <w:pStyle w:val="Compact"/>
              <w:rPr>
                <w:rFonts w:cs="Times New Roman"/>
                <w:b/>
              </w:rPr>
            </w:pPr>
            <w:r w:rsidRPr="005D4EDA">
              <w:rPr>
                <w:rFonts w:cs="Times New Roman"/>
                <w:b/>
              </w:rPr>
              <w:t>True values, effect modifiers</w:t>
            </w:r>
            <w:r w:rsidR="004841F3" w:rsidRPr="004841F3">
              <w:rPr>
                <w:rFonts w:cs="Times New Roman"/>
                <w:b/>
                <w:vertAlign w:val="superscript"/>
              </w:rPr>
              <w:t>1</w:t>
            </w:r>
          </w:p>
        </w:tc>
        <w:tc>
          <w:tcPr>
            <w:tcW w:w="781" w:type="pct"/>
            <w:shd w:val="clear" w:color="auto" w:fill="F2F2F2" w:themeFill="background1" w:themeFillShade="F2"/>
          </w:tcPr>
          <w:p w:rsidR="00870212" w:rsidRPr="005D4EDA" w:rsidRDefault="00870212" w:rsidP="00004E7B">
            <w:pPr>
              <w:pStyle w:val="Compact"/>
              <w:rPr>
                <w:rFonts w:cs="Times New Roman"/>
                <w:b/>
              </w:rPr>
            </w:pPr>
            <w:r w:rsidRPr="005D4EDA">
              <w:rPr>
                <w:rFonts w:cs="Times New Roman"/>
                <w:b/>
              </w:rPr>
              <w:t># of nuisance covariates</w:t>
            </w:r>
          </w:p>
        </w:tc>
      </w:tr>
      <w:tr w:rsidR="00870212" w:rsidRPr="00975018" w:rsidTr="00A3639A">
        <w:tc>
          <w:tcPr>
            <w:tcW w:w="344" w:type="pct"/>
          </w:tcPr>
          <w:p w:rsidR="00870212" w:rsidRPr="00975018" w:rsidRDefault="00870212" w:rsidP="00004E7B">
            <w:pPr>
              <w:pStyle w:val="Compact"/>
              <w:rPr>
                <w:rFonts w:cs="Times New Roman"/>
              </w:rPr>
            </w:pPr>
            <w:r w:rsidRPr="00975018">
              <w:rPr>
                <w:rFonts w:cs="Times New Roman"/>
              </w:rPr>
              <w:t>1</w:t>
            </w:r>
          </w:p>
        </w:tc>
        <w:tc>
          <w:tcPr>
            <w:tcW w:w="408" w:type="pct"/>
          </w:tcPr>
          <w:p w:rsidR="00870212" w:rsidRPr="00975018" w:rsidRDefault="00870212" w:rsidP="00004E7B">
            <w:pPr>
              <w:pStyle w:val="Compact"/>
              <w:rPr>
                <w:rFonts w:cs="Times New Roman"/>
              </w:rPr>
            </w:pPr>
            <w:r w:rsidRPr="00975018">
              <w:rPr>
                <w:rFonts w:cs="Times New Roman"/>
              </w:rPr>
              <w:t>Continuous</w:t>
            </w:r>
          </w:p>
        </w:tc>
        <w:tc>
          <w:tcPr>
            <w:tcW w:w="289" w:type="pct"/>
          </w:tcPr>
          <w:p w:rsidR="00870212" w:rsidRPr="00975018" w:rsidRDefault="00870212" w:rsidP="00004E7B">
            <w:pPr>
              <w:pStyle w:val="Compact"/>
              <w:rPr>
                <w:rFonts w:cs="Times New Roman"/>
              </w:rPr>
            </w:pPr>
            <w:r w:rsidRPr="00975018">
              <w:rPr>
                <w:rFonts w:cs="Times New Roman"/>
              </w:rPr>
              <w:t>5</w:t>
            </w:r>
          </w:p>
        </w:tc>
        <w:tc>
          <w:tcPr>
            <w:tcW w:w="449" w:type="pct"/>
          </w:tcPr>
          <w:p w:rsidR="00870212" w:rsidRPr="00975018" w:rsidRDefault="00870212" w:rsidP="00004E7B">
            <w:pPr>
              <w:pStyle w:val="Compact"/>
              <w:rPr>
                <w:rFonts w:cs="Times New Roman"/>
              </w:rPr>
            </w:pPr>
            <w:r w:rsidRPr="00975018">
              <w:rPr>
                <w:rFonts w:cs="Times New Roman"/>
              </w:rPr>
              <w:t>30-300</w:t>
            </w:r>
          </w:p>
        </w:tc>
        <w:tc>
          <w:tcPr>
            <w:tcW w:w="388" w:type="pct"/>
          </w:tcPr>
          <w:p w:rsidR="00870212" w:rsidRPr="00975018" w:rsidRDefault="00870212" w:rsidP="00004E7B">
            <w:pPr>
              <w:pStyle w:val="Compact"/>
              <w:rPr>
                <w:rFonts w:cs="Times New Roman"/>
              </w:rPr>
            </w:pPr>
            <w:r w:rsidRPr="00975018">
              <w:rPr>
                <w:rFonts w:cs="Times New Roman"/>
              </w:rPr>
              <w:t>10</w:t>
            </w:r>
          </w:p>
        </w:tc>
        <w:tc>
          <w:tcPr>
            <w:tcW w:w="523" w:type="pct"/>
          </w:tcPr>
          <w:p w:rsidR="00870212" w:rsidRDefault="00870212" w:rsidP="00004E7B">
            <w:pPr>
              <w:pStyle w:val="Compact"/>
              <w:rPr>
                <w:rFonts w:cs="Times New Roman"/>
              </w:rPr>
            </w:pPr>
            <w:r w:rsidRPr="00975018">
              <w:rPr>
                <w:rFonts w:cs="Times New Roman"/>
              </w:rPr>
              <w:t xml:space="preserve">2 </w:t>
            </w:r>
            <w:r w:rsidRPr="00526404">
              <w:rPr>
                <w:rFonts w:cs="Times New Roman"/>
              </w:rPr>
              <w:t>continuous</w:t>
            </w:r>
            <w:r w:rsidRPr="00975018">
              <w:rPr>
                <w:rFonts w:cs="Times New Roman"/>
              </w:rPr>
              <w:t xml:space="preserve"> </w:t>
            </w:r>
          </w:p>
          <w:p w:rsidR="00870212" w:rsidRPr="00975018" w:rsidRDefault="00870212" w:rsidP="00004E7B">
            <w:pPr>
              <w:pStyle w:val="Compact"/>
              <w:rPr>
                <w:rFonts w:cs="Times New Roman"/>
              </w:rPr>
            </w:pPr>
            <w:r w:rsidRPr="00975018">
              <w:rPr>
                <w:rFonts w:cs="Times New Roman"/>
              </w:rPr>
              <w:t xml:space="preserve">1 </w:t>
            </w:r>
            <w:r w:rsidRPr="00526404">
              <w:rPr>
                <w:rFonts w:cs="Times New Roman"/>
              </w:rPr>
              <w:t>dichotomous</w:t>
            </w:r>
          </w:p>
        </w:tc>
        <w:tc>
          <w:tcPr>
            <w:tcW w:w="493" w:type="pct"/>
          </w:tcPr>
          <w:p w:rsidR="00870212" w:rsidRPr="00004E7B" w:rsidRDefault="007608DE" w:rsidP="00004E7B">
            <w:pPr>
              <w:pStyle w:val="Compact"/>
              <w:rPr>
                <w:rFonts w:cs="Times New Roman"/>
                <w:highlight w:val="yellow"/>
              </w:rPr>
            </w:pPr>
            <w:r w:rsidRPr="00A93782">
              <w:rPr>
                <w:rFonts w:cs="Times New Roman"/>
              </w:rPr>
              <w:t>0.1, -0.1, 0.2</w:t>
            </w:r>
          </w:p>
        </w:tc>
        <w:tc>
          <w:tcPr>
            <w:tcW w:w="543" w:type="pct"/>
            <w:shd w:val="clear" w:color="auto" w:fill="auto"/>
          </w:tcPr>
          <w:p w:rsidR="00193E25" w:rsidRDefault="00870212" w:rsidP="00004E7B">
            <w:pPr>
              <w:pStyle w:val="Compact"/>
              <w:rPr>
                <w:rFonts w:cs="Times New Roman"/>
              </w:rPr>
            </w:pPr>
            <w:r w:rsidRPr="00193E25">
              <w:rPr>
                <w:rFonts w:cs="Times New Roman"/>
              </w:rPr>
              <w:t xml:space="preserve">1 continuous </w:t>
            </w:r>
          </w:p>
          <w:p w:rsidR="00870212" w:rsidRPr="00F61E51" w:rsidRDefault="00870212" w:rsidP="00193E25">
            <w:pPr>
              <w:pStyle w:val="Compact"/>
              <w:rPr>
                <w:rFonts w:cs="Times New Roman"/>
                <w:highlight w:val="yellow"/>
              </w:rPr>
            </w:pPr>
            <w:r w:rsidRPr="00193E25">
              <w:rPr>
                <w:rFonts w:cs="Times New Roman"/>
              </w:rPr>
              <w:t xml:space="preserve">1 </w:t>
            </w:r>
            <w:r w:rsidR="00193E25">
              <w:rPr>
                <w:rFonts w:cs="Times New Roman"/>
              </w:rPr>
              <w:t>dichotomous</w:t>
            </w:r>
          </w:p>
        </w:tc>
        <w:tc>
          <w:tcPr>
            <w:tcW w:w="781" w:type="pct"/>
          </w:tcPr>
          <w:p w:rsidR="00870212" w:rsidRPr="00975018" w:rsidRDefault="007608DE" w:rsidP="00004E7B">
            <w:pPr>
              <w:pStyle w:val="Compact"/>
              <w:rPr>
                <w:rFonts w:cs="Times New Roman"/>
              </w:rPr>
            </w:pPr>
            <w:r>
              <w:rPr>
                <w:rFonts w:cs="Times New Roman"/>
              </w:rPr>
              <w:t>0.2</w:t>
            </w:r>
            <w:r w:rsidR="00156C64">
              <w:rPr>
                <w:rFonts w:cs="Times New Roman"/>
              </w:rPr>
              <w:t xml:space="preserve"> (0.2)</w:t>
            </w:r>
            <w:r>
              <w:rPr>
                <w:rFonts w:cs="Times New Roman"/>
              </w:rPr>
              <w:t>, 0.3</w:t>
            </w:r>
            <w:r w:rsidR="00156C64">
              <w:rPr>
                <w:rFonts w:cs="Times New Roman"/>
              </w:rPr>
              <w:t xml:space="preserve"> (-0.2)</w:t>
            </w:r>
          </w:p>
        </w:tc>
        <w:tc>
          <w:tcPr>
            <w:tcW w:w="781" w:type="pct"/>
          </w:tcPr>
          <w:p w:rsidR="002122C2" w:rsidRPr="002122C2" w:rsidRDefault="002122C2" w:rsidP="00004E7B">
            <w:pPr>
              <w:pStyle w:val="Compact"/>
              <w:rPr>
                <w:rFonts w:cs="Times New Roman"/>
              </w:rPr>
            </w:pPr>
            <w:r w:rsidRPr="002122C2">
              <w:rPr>
                <w:rFonts w:cs="Times New Roman"/>
              </w:rPr>
              <w:t>3 continuous</w:t>
            </w:r>
          </w:p>
          <w:p w:rsidR="00870212" w:rsidRPr="002122C2" w:rsidRDefault="002122C2" w:rsidP="00004E7B">
            <w:pPr>
              <w:pStyle w:val="Compact"/>
              <w:rPr>
                <w:rFonts w:cs="Times New Roman"/>
                <w:highlight w:val="yellow"/>
              </w:rPr>
            </w:pPr>
            <w:r w:rsidRPr="002122C2">
              <w:rPr>
                <w:rFonts w:cs="Times New Roman"/>
              </w:rPr>
              <w:t>2 dichotomous</w:t>
            </w:r>
          </w:p>
        </w:tc>
      </w:tr>
      <w:tr w:rsidR="00870212" w:rsidRPr="004841F3" w:rsidTr="00A3639A">
        <w:tc>
          <w:tcPr>
            <w:tcW w:w="344" w:type="pct"/>
          </w:tcPr>
          <w:p w:rsidR="00870212" w:rsidRPr="00975018" w:rsidRDefault="00870212" w:rsidP="00004E7B">
            <w:pPr>
              <w:pStyle w:val="Compact"/>
              <w:rPr>
                <w:rFonts w:cs="Times New Roman"/>
              </w:rPr>
            </w:pPr>
            <w:r w:rsidRPr="00975018">
              <w:rPr>
                <w:rFonts w:cs="Times New Roman"/>
              </w:rPr>
              <w:t>2</w:t>
            </w:r>
          </w:p>
        </w:tc>
        <w:tc>
          <w:tcPr>
            <w:tcW w:w="408" w:type="pct"/>
          </w:tcPr>
          <w:p w:rsidR="00870212" w:rsidRPr="00975018" w:rsidRDefault="00870212" w:rsidP="00004E7B">
            <w:pPr>
              <w:pStyle w:val="Compact"/>
              <w:rPr>
                <w:rFonts w:cs="Times New Roman"/>
              </w:rPr>
            </w:pPr>
            <w:r w:rsidRPr="00975018">
              <w:rPr>
                <w:rFonts w:cs="Times New Roman"/>
              </w:rPr>
              <w:t>Continuous</w:t>
            </w:r>
          </w:p>
        </w:tc>
        <w:tc>
          <w:tcPr>
            <w:tcW w:w="289" w:type="pct"/>
          </w:tcPr>
          <w:p w:rsidR="00870212" w:rsidRPr="00975018" w:rsidRDefault="00870212" w:rsidP="00004E7B">
            <w:pPr>
              <w:pStyle w:val="Compact"/>
              <w:rPr>
                <w:rFonts w:cs="Times New Roman"/>
              </w:rPr>
            </w:pPr>
            <w:r w:rsidRPr="00975018">
              <w:rPr>
                <w:rFonts w:cs="Times New Roman"/>
              </w:rPr>
              <w:t>10</w:t>
            </w:r>
          </w:p>
        </w:tc>
        <w:tc>
          <w:tcPr>
            <w:tcW w:w="449" w:type="pct"/>
          </w:tcPr>
          <w:p w:rsidR="00870212" w:rsidRPr="00975018" w:rsidRDefault="00870212" w:rsidP="00004E7B">
            <w:pPr>
              <w:pStyle w:val="Compact"/>
              <w:rPr>
                <w:rFonts w:cs="Times New Roman"/>
              </w:rPr>
            </w:pPr>
            <w:r w:rsidRPr="00975018">
              <w:rPr>
                <w:rFonts w:cs="Times New Roman"/>
              </w:rPr>
              <w:t>30-300</w:t>
            </w:r>
          </w:p>
        </w:tc>
        <w:tc>
          <w:tcPr>
            <w:tcW w:w="388" w:type="pct"/>
          </w:tcPr>
          <w:p w:rsidR="00870212" w:rsidRPr="00975018" w:rsidRDefault="00870212" w:rsidP="00004E7B">
            <w:pPr>
              <w:pStyle w:val="Compact"/>
              <w:rPr>
                <w:rFonts w:cs="Times New Roman"/>
              </w:rPr>
            </w:pPr>
            <w:r w:rsidRPr="00975018">
              <w:rPr>
                <w:rFonts w:cs="Times New Roman"/>
              </w:rPr>
              <w:t>20</w:t>
            </w:r>
          </w:p>
        </w:tc>
        <w:tc>
          <w:tcPr>
            <w:tcW w:w="523" w:type="pct"/>
          </w:tcPr>
          <w:p w:rsidR="00526404" w:rsidRDefault="00870212" w:rsidP="00004E7B">
            <w:pPr>
              <w:pStyle w:val="Compact"/>
              <w:rPr>
                <w:rFonts w:cs="Times New Roman"/>
              </w:rPr>
            </w:pPr>
            <w:r w:rsidRPr="00975018">
              <w:rPr>
                <w:rFonts w:cs="Times New Roman"/>
              </w:rPr>
              <w:t xml:space="preserve">4 </w:t>
            </w:r>
            <w:r w:rsidR="000B7E53">
              <w:rPr>
                <w:rFonts w:cs="Times New Roman"/>
              </w:rPr>
              <w:t>continuous</w:t>
            </w:r>
          </w:p>
          <w:p w:rsidR="00870212" w:rsidRPr="00975018" w:rsidRDefault="00870212" w:rsidP="00526404">
            <w:pPr>
              <w:pStyle w:val="Compact"/>
              <w:rPr>
                <w:rFonts w:cs="Times New Roman"/>
              </w:rPr>
            </w:pPr>
            <w:r w:rsidRPr="00975018">
              <w:rPr>
                <w:rFonts w:cs="Times New Roman"/>
              </w:rPr>
              <w:t xml:space="preserve">2 </w:t>
            </w:r>
            <w:r w:rsidR="00526404">
              <w:rPr>
                <w:rFonts w:cs="Times New Roman"/>
              </w:rPr>
              <w:t>dichotomous</w:t>
            </w:r>
          </w:p>
        </w:tc>
        <w:tc>
          <w:tcPr>
            <w:tcW w:w="493" w:type="pct"/>
          </w:tcPr>
          <w:p w:rsidR="00870212" w:rsidRPr="005D4EDA" w:rsidRDefault="000A6B8B" w:rsidP="000A6B8B">
            <w:pPr>
              <w:pStyle w:val="Compact"/>
              <w:rPr>
                <w:rFonts w:cs="Times New Roman"/>
                <w:highlight w:val="yellow"/>
              </w:rPr>
            </w:pPr>
            <w:r>
              <w:rPr>
                <w:rFonts w:cs="Times New Roman"/>
              </w:rPr>
              <w:t>0.1, -0.1, 0.2, 0.2, -0.2, 0.3</w:t>
            </w:r>
            <w:r w:rsidR="00D96CAF" w:rsidRPr="00D96CAF">
              <w:rPr>
                <w:rFonts w:cs="Times New Roman"/>
              </w:rPr>
              <w:t xml:space="preserve"> </w:t>
            </w:r>
          </w:p>
        </w:tc>
        <w:tc>
          <w:tcPr>
            <w:tcW w:w="543" w:type="pct"/>
          </w:tcPr>
          <w:p w:rsidR="00193E25" w:rsidRDefault="00870212" w:rsidP="00004E7B">
            <w:pPr>
              <w:pStyle w:val="Compact"/>
              <w:rPr>
                <w:rFonts w:cs="Times New Roman"/>
              </w:rPr>
            </w:pPr>
            <w:r w:rsidRPr="00193E25">
              <w:rPr>
                <w:rFonts w:cs="Times New Roman"/>
              </w:rPr>
              <w:t>2 cont</w:t>
            </w:r>
            <w:r w:rsidR="00193E25">
              <w:rPr>
                <w:rFonts w:cs="Times New Roman"/>
              </w:rPr>
              <w:t>inuous</w:t>
            </w:r>
          </w:p>
          <w:p w:rsidR="00870212" w:rsidRPr="00F61E51" w:rsidRDefault="00870212" w:rsidP="00193E25">
            <w:pPr>
              <w:pStyle w:val="Compact"/>
              <w:rPr>
                <w:rFonts w:cs="Times New Roman"/>
                <w:highlight w:val="yellow"/>
              </w:rPr>
            </w:pPr>
            <w:r w:rsidRPr="00193E25">
              <w:rPr>
                <w:rFonts w:cs="Times New Roman"/>
              </w:rPr>
              <w:t xml:space="preserve">2 </w:t>
            </w:r>
            <w:r w:rsidR="00193E25">
              <w:rPr>
                <w:rFonts w:cs="Times New Roman"/>
              </w:rPr>
              <w:t>dichotomous</w:t>
            </w:r>
          </w:p>
        </w:tc>
        <w:tc>
          <w:tcPr>
            <w:tcW w:w="781" w:type="pct"/>
          </w:tcPr>
          <w:p w:rsidR="00870212" w:rsidRPr="00975018" w:rsidRDefault="00D96CAF" w:rsidP="00004E7B">
            <w:pPr>
              <w:pStyle w:val="Compact"/>
              <w:rPr>
                <w:rFonts w:cs="Times New Roman"/>
              </w:rPr>
            </w:pPr>
            <w:r w:rsidRPr="00D96CAF">
              <w:rPr>
                <w:rFonts w:cs="Times New Roman"/>
              </w:rPr>
              <w:t>0.2</w:t>
            </w:r>
            <w:r w:rsidR="004841F3">
              <w:rPr>
                <w:rFonts w:cs="Times New Roman"/>
              </w:rPr>
              <w:t xml:space="preserve"> (0.1)</w:t>
            </w:r>
            <w:r w:rsidRPr="00D96CAF">
              <w:rPr>
                <w:rFonts w:cs="Times New Roman"/>
              </w:rPr>
              <w:t>, 0.3</w:t>
            </w:r>
            <w:r w:rsidR="00945148">
              <w:rPr>
                <w:rFonts w:cs="Times New Roman"/>
              </w:rPr>
              <w:t xml:space="preserve"> (0.1)</w:t>
            </w:r>
            <w:r w:rsidRPr="00D96CAF">
              <w:rPr>
                <w:rFonts w:cs="Times New Roman"/>
              </w:rPr>
              <w:t xml:space="preserve">, </w:t>
            </w:r>
            <w:r w:rsidR="00945148">
              <w:rPr>
                <w:rFonts w:cs="Times New Roman"/>
              </w:rPr>
              <w:t>-</w:t>
            </w:r>
            <w:r w:rsidRPr="00D96CAF">
              <w:rPr>
                <w:rFonts w:cs="Times New Roman"/>
              </w:rPr>
              <w:t>0.1</w:t>
            </w:r>
            <w:r w:rsidR="00945148">
              <w:rPr>
                <w:rFonts w:cs="Times New Roman"/>
              </w:rPr>
              <w:t xml:space="preserve"> (-0.1)</w:t>
            </w:r>
            <w:r w:rsidRPr="00D96CAF">
              <w:rPr>
                <w:rFonts w:cs="Times New Roman"/>
              </w:rPr>
              <w:t>, -0.2</w:t>
            </w:r>
            <w:r w:rsidR="00945148">
              <w:rPr>
                <w:rFonts w:cs="Times New Roman"/>
              </w:rPr>
              <w:t xml:space="preserve"> (-0.2)</w:t>
            </w:r>
          </w:p>
        </w:tc>
        <w:tc>
          <w:tcPr>
            <w:tcW w:w="781" w:type="pct"/>
          </w:tcPr>
          <w:p w:rsidR="00B01401" w:rsidRPr="002122C2" w:rsidRDefault="00B01401" w:rsidP="00B01401">
            <w:pPr>
              <w:pStyle w:val="Compact"/>
              <w:rPr>
                <w:rFonts w:cs="Times New Roman"/>
              </w:rPr>
            </w:pPr>
            <w:r>
              <w:rPr>
                <w:rFonts w:cs="Times New Roman"/>
              </w:rPr>
              <w:t>6</w:t>
            </w:r>
            <w:r w:rsidRPr="002122C2">
              <w:rPr>
                <w:rFonts w:cs="Times New Roman"/>
              </w:rPr>
              <w:t xml:space="preserve"> continuous</w:t>
            </w:r>
          </w:p>
          <w:p w:rsidR="00870212" w:rsidRPr="00975018" w:rsidRDefault="00B01401" w:rsidP="00B01401">
            <w:pPr>
              <w:pStyle w:val="Compact"/>
              <w:rPr>
                <w:rFonts w:cs="Times New Roman"/>
              </w:rPr>
            </w:pPr>
            <w:r>
              <w:rPr>
                <w:rFonts w:cs="Times New Roman"/>
              </w:rPr>
              <w:t>4</w:t>
            </w:r>
            <w:r w:rsidRPr="002122C2">
              <w:rPr>
                <w:rFonts w:cs="Times New Roman"/>
              </w:rPr>
              <w:t xml:space="preserve"> dichotomous</w:t>
            </w:r>
          </w:p>
        </w:tc>
      </w:tr>
      <w:tr w:rsidR="00D96CAF" w:rsidRPr="00975018" w:rsidTr="00A3639A">
        <w:tc>
          <w:tcPr>
            <w:tcW w:w="344" w:type="pct"/>
          </w:tcPr>
          <w:p w:rsidR="00D96CAF" w:rsidRPr="00975018" w:rsidRDefault="00D96CAF" w:rsidP="00D96CAF">
            <w:pPr>
              <w:pStyle w:val="Compact"/>
              <w:rPr>
                <w:rFonts w:cs="Times New Roman"/>
              </w:rPr>
            </w:pPr>
            <w:r w:rsidRPr="00975018">
              <w:rPr>
                <w:rFonts w:cs="Times New Roman"/>
              </w:rPr>
              <w:t>3</w:t>
            </w:r>
          </w:p>
        </w:tc>
        <w:tc>
          <w:tcPr>
            <w:tcW w:w="408" w:type="pct"/>
          </w:tcPr>
          <w:p w:rsidR="00D96CAF" w:rsidRPr="00975018" w:rsidRDefault="00D96CAF" w:rsidP="00D96CAF">
            <w:pPr>
              <w:pStyle w:val="Compact"/>
              <w:rPr>
                <w:rFonts w:cs="Times New Roman"/>
              </w:rPr>
            </w:pPr>
            <w:r w:rsidRPr="00975018">
              <w:rPr>
                <w:rFonts w:cs="Times New Roman"/>
              </w:rPr>
              <w:t>Binary</w:t>
            </w:r>
          </w:p>
        </w:tc>
        <w:tc>
          <w:tcPr>
            <w:tcW w:w="289" w:type="pct"/>
          </w:tcPr>
          <w:p w:rsidR="00D96CAF" w:rsidRPr="00975018" w:rsidRDefault="00D96CAF" w:rsidP="00D96CAF">
            <w:pPr>
              <w:pStyle w:val="Compact"/>
              <w:rPr>
                <w:rFonts w:cs="Times New Roman"/>
              </w:rPr>
            </w:pPr>
            <w:r w:rsidRPr="00975018">
              <w:rPr>
                <w:rFonts w:cs="Times New Roman"/>
              </w:rPr>
              <w:t>5</w:t>
            </w:r>
          </w:p>
        </w:tc>
        <w:tc>
          <w:tcPr>
            <w:tcW w:w="449" w:type="pct"/>
          </w:tcPr>
          <w:p w:rsidR="00D96CAF" w:rsidRPr="00975018" w:rsidRDefault="00D96CAF" w:rsidP="00D96CAF">
            <w:pPr>
              <w:pStyle w:val="Compact"/>
              <w:rPr>
                <w:rFonts w:cs="Times New Roman"/>
              </w:rPr>
            </w:pPr>
            <w:r w:rsidRPr="00975018">
              <w:rPr>
                <w:rFonts w:cs="Times New Roman"/>
              </w:rPr>
              <w:t>30-300</w:t>
            </w:r>
          </w:p>
        </w:tc>
        <w:tc>
          <w:tcPr>
            <w:tcW w:w="388" w:type="pct"/>
          </w:tcPr>
          <w:p w:rsidR="00D96CAF" w:rsidRPr="00975018" w:rsidRDefault="00D96CAF" w:rsidP="00D96CAF">
            <w:pPr>
              <w:pStyle w:val="Compact"/>
              <w:rPr>
                <w:rFonts w:cs="Times New Roman"/>
              </w:rPr>
            </w:pPr>
            <w:r w:rsidRPr="00975018">
              <w:rPr>
                <w:rFonts w:cs="Times New Roman"/>
              </w:rPr>
              <w:t>10</w:t>
            </w:r>
          </w:p>
        </w:tc>
        <w:tc>
          <w:tcPr>
            <w:tcW w:w="523" w:type="pct"/>
          </w:tcPr>
          <w:p w:rsidR="00D96CAF" w:rsidRDefault="00D96CAF" w:rsidP="00D96CAF">
            <w:pPr>
              <w:pStyle w:val="Compact"/>
              <w:rPr>
                <w:rFonts w:cs="Times New Roman"/>
              </w:rPr>
            </w:pPr>
            <w:r>
              <w:rPr>
                <w:rFonts w:cs="Times New Roman"/>
              </w:rPr>
              <w:t>2 continuous</w:t>
            </w:r>
          </w:p>
          <w:p w:rsidR="00D96CAF" w:rsidRPr="00F61E51" w:rsidRDefault="00D96CAF" w:rsidP="00D96CAF">
            <w:pPr>
              <w:pStyle w:val="Compact"/>
              <w:rPr>
                <w:rFonts w:cs="Times New Roman"/>
                <w:highlight w:val="yellow"/>
              </w:rPr>
            </w:pPr>
            <w:r>
              <w:rPr>
                <w:rFonts w:cs="Times New Roman"/>
              </w:rPr>
              <w:t xml:space="preserve">1 dichotomous </w:t>
            </w:r>
          </w:p>
        </w:tc>
        <w:tc>
          <w:tcPr>
            <w:tcW w:w="493" w:type="pct"/>
          </w:tcPr>
          <w:p w:rsidR="00D96CAF" w:rsidRPr="00004E7B" w:rsidRDefault="000A6B8B" w:rsidP="000A6B8B">
            <w:pPr>
              <w:pStyle w:val="Compact"/>
              <w:rPr>
                <w:rFonts w:cs="Times New Roman"/>
                <w:highlight w:val="yellow"/>
              </w:rPr>
            </w:pPr>
            <w:r>
              <w:rPr>
                <w:rFonts w:cs="Times New Roman"/>
              </w:rPr>
              <w:t>0.1, -0.1, 0.2</w:t>
            </w:r>
          </w:p>
        </w:tc>
        <w:tc>
          <w:tcPr>
            <w:tcW w:w="543" w:type="pct"/>
          </w:tcPr>
          <w:p w:rsidR="00D96CAF" w:rsidRPr="00337655" w:rsidRDefault="00D96CAF" w:rsidP="00D96CAF">
            <w:pPr>
              <w:pStyle w:val="Compact"/>
              <w:rPr>
                <w:rFonts w:cs="Times New Roman"/>
              </w:rPr>
            </w:pPr>
            <w:r w:rsidRPr="00337655">
              <w:rPr>
                <w:rFonts w:cs="Times New Roman"/>
              </w:rPr>
              <w:t>1 continuous</w:t>
            </w:r>
          </w:p>
          <w:p w:rsidR="00D96CAF" w:rsidRPr="00F61E51" w:rsidRDefault="00D96CAF" w:rsidP="00D96CAF">
            <w:pPr>
              <w:pStyle w:val="Compact"/>
              <w:rPr>
                <w:rFonts w:cs="Times New Roman"/>
                <w:highlight w:val="yellow"/>
              </w:rPr>
            </w:pPr>
            <w:r w:rsidRPr="00337655">
              <w:rPr>
                <w:rFonts w:cs="Times New Roman"/>
              </w:rPr>
              <w:t>1 dichotomous</w:t>
            </w:r>
          </w:p>
        </w:tc>
        <w:tc>
          <w:tcPr>
            <w:tcW w:w="781" w:type="pct"/>
          </w:tcPr>
          <w:p w:rsidR="00D96CAF" w:rsidRPr="00975018" w:rsidRDefault="00945148" w:rsidP="00D96CAF">
            <w:pPr>
              <w:pStyle w:val="Compact"/>
              <w:rPr>
                <w:rFonts w:cs="Times New Roman"/>
              </w:rPr>
            </w:pPr>
            <w:r>
              <w:rPr>
                <w:rFonts w:cs="Times New Roman"/>
              </w:rPr>
              <w:t>0.2 (0.2), 0.3 (-0.2)</w:t>
            </w:r>
          </w:p>
        </w:tc>
        <w:tc>
          <w:tcPr>
            <w:tcW w:w="781" w:type="pct"/>
          </w:tcPr>
          <w:p w:rsidR="00D96CAF" w:rsidRPr="002122C2" w:rsidRDefault="00D96CAF" w:rsidP="00D96CAF">
            <w:pPr>
              <w:pStyle w:val="Compact"/>
              <w:rPr>
                <w:rFonts w:cs="Times New Roman"/>
              </w:rPr>
            </w:pPr>
            <w:r w:rsidRPr="002122C2">
              <w:rPr>
                <w:rFonts w:cs="Times New Roman"/>
              </w:rPr>
              <w:t>3 continuous</w:t>
            </w:r>
          </w:p>
          <w:p w:rsidR="00D96CAF" w:rsidRPr="002122C2" w:rsidRDefault="00D96CAF" w:rsidP="00D96CAF">
            <w:pPr>
              <w:pStyle w:val="Compact"/>
              <w:rPr>
                <w:rFonts w:cs="Times New Roman"/>
                <w:highlight w:val="yellow"/>
              </w:rPr>
            </w:pPr>
            <w:r w:rsidRPr="002122C2">
              <w:rPr>
                <w:rFonts w:cs="Times New Roman"/>
              </w:rPr>
              <w:t>2 dichotomous</w:t>
            </w:r>
          </w:p>
        </w:tc>
      </w:tr>
      <w:tr w:rsidR="00D96CAF" w:rsidRPr="00975018" w:rsidTr="00A3639A">
        <w:tc>
          <w:tcPr>
            <w:tcW w:w="344" w:type="pct"/>
          </w:tcPr>
          <w:p w:rsidR="00D96CAF" w:rsidRPr="00975018" w:rsidRDefault="00D96CAF" w:rsidP="00D96CAF">
            <w:pPr>
              <w:pStyle w:val="Compact"/>
              <w:rPr>
                <w:rFonts w:cs="Times New Roman"/>
              </w:rPr>
            </w:pPr>
            <w:r w:rsidRPr="00975018">
              <w:rPr>
                <w:rFonts w:cs="Times New Roman"/>
              </w:rPr>
              <w:t>4</w:t>
            </w:r>
          </w:p>
        </w:tc>
        <w:tc>
          <w:tcPr>
            <w:tcW w:w="408" w:type="pct"/>
          </w:tcPr>
          <w:p w:rsidR="00D96CAF" w:rsidRPr="00975018" w:rsidRDefault="00D96CAF" w:rsidP="00D96CAF">
            <w:pPr>
              <w:pStyle w:val="Compact"/>
              <w:rPr>
                <w:rFonts w:cs="Times New Roman"/>
              </w:rPr>
            </w:pPr>
            <w:r w:rsidRPr="00975018">
              <w:rPr>
                <w:rFonts w:cs="Times New Roman"/>
              </w:rPr>
              <w:t>Binary</w:t>
            </w:r>
          </w:p>
        </w:tc>
        <w:tc>
          <w:tcPr>
            <w:tcW w:w="289" w:type="pct"/>
          </w:tcPr>
          <w:p w:rsidR="00D96CAF" w:rsidRPr="00975018" w:rsidRDefault="00D96CAF" w:rsidP="00D96CAF">
            <w:pPr>
              <w:pStyle w:val="Compact"/>
              <w:rPr>
                <w:rFonts w:cs="Times New Roman"/>
              </w:rPr>
            </w:pPr>
            <w:r w:rsidRPr="00975018">
              <w:rPr>
                <w:rFonts w:cs="Times New Roman"/>
              </w:rPr>
              <w:t>10</w:t>
            </w:r>
          </w:p>
        </w:tc>
        <w:tc>
          <w:tcPr>
            <w:tcW w:w="449" w:type="pct"/>
          </w:tcPr>
          <w:p w:rsidR="00D96CAF" w:rsidRPr="00975018" w:rsidRDefault="00D96CAF" w:rsidP="00D96CAF">
            <w:pPr>
              <w:pStyle w:val="Compact"/>
              <w:rPr>
                <w:rFonts w:cs="Times New Roman"/>
              </w:rPr>
            </w:pPr>
            <w:r w:rsidRPr="00975018">
              <w:rPr>
                <w:rFonts w:cs="Times New Roman"/>
              </w:rPr>
              <w:t>30-300</w:t>
            </w:r>
          </w:p>
        </w:tc>
        <w:tc>
          <w:tcPr>
            <w:tcW w:w="388" w:type="pct"/>
          </w:tcPr>
          <w:p w:rsidR="00D96CAF" w:rsidRPr="00975018" w:rsidRDefault="00D96CAF" w:rsidP="00D96CAF">
            <w:pPr>
              <w:pStyle w:val="Compact"/>
              <w:rPr>
                <w:rFonts w:cs="Times New Roman"/>
              </w:rPr>
            </w:pPr>
            <w:r w:rsidRPr="00975018">
              <w:rPr>
                <w:rFonts w:cs="Times New Roman"/>
              </w:rPr>
              <w:t>20</w:t>
            </w:r>
          </w:p>
        </w:tc>
        <w:tc>
          <w:tcPr>
            <w:tcW w:w="523" w:type="pct"/>
          </w:tcPr>
          <w:p w:rsidR="00D96CAF" w:rsidRDefault="00D96CAF" w:rsidP="00D96CAF">
            <w:pPr>
              <w:pStyle w:val="Compact"/>
              <w:rPr>
                <w:rFonts w:cs="Times New Roman"/>
              </w:rPr>
            </w:pPr>
            <w:r w:rsidRPr="00975018">
              <w:rPr>
                <w:rFonts w:cs="Times New Roman"/>
              </w:rPr>
              <w:t xml:space="preserve">4 </w:t>
            </w:r>
            <w:r>
              <w:rPr>
                <w:rFonts w:cs="Times New Roman"/>
              </w:rPr>
              <w:t>continuous</w:t>
            </w:r>
          </w:p>
          <w:p w:rsidR="00D96CAF" w:rsidRPr="00F61E51" w:rsidRDefault="00D96CAF" w:rsidP="00D96CAF">
            <w:pPr>
              <w:pStyle w:val="Compact"/>
              <w:rPr>
                <w:rFonts w:cs="Times New Roman"/>
                <w:highlight w:val="yellow"/>
              </w:rPr>
            </w:pPr>
            <w:r w:rsidRPr="00975018">
              <w:rPr>
                <w:rFonts w:cs="Times New Roman"/>
              </w:rPr>
              <w:t xml:space="preserve">2 </w:t>
            </w:r>
            <w:r>
              <w:rPr>
                <w:rFonts w:cs="Times New Roman"/>
              </w:rPr>
              <w:t>dichotomous</w:t>
            </w:r>
          </w:p>
        </w:tc>
        <w:tc>
          <w:tcPr>
            <w:tcW w:w="493" w:type="pct"/>
          </w:tcPr>
          <w:p w:rsidR="00D96CAF" w:rsidRPr="005D4EDA" w:rsidRDefault="000A6B8B" w:rsidP="000A6B8B">
            <w:pPr>
              <w:pStyle w:val="Compact"/>
              <w:rPr>
                <w:rFonts w:cs="Times New Roman"/>
                <w:highlight w:val="yellow"/>
              </w:rPr>
            </w:pPr>
            <w:r>
              <w:rPr>
                <w:rFonts w:cs="Times New Roman"/>
              </w:rPr>
              <w:t>0.1, -0.1, 0.2, 0.2, -0.2, 0.3</w:t>
            </w:r>
          </w:p>
        </w:tc>
        <w:tc>
          <w:tcPr>
            <w:tcW w:w="543" w:type="pct"/>
          </w:tcPr>
          <w:p w:rsidR="00D96CAF" w:rsidRDefault="00D96CAF" w:rsidP="00D96CAF">
            <w:pPr>
              <w:pStyle w:val="Compact"/>
              <w:rPr>
                <w:rFonts w:cs="Times New Roman"/>
              </w:rPr>
            </w:pPr>
            <w:r w:rsidRPr="00193E25">
              <w:rPr>
                <w:rFonts w:cs="Times New Roman"/>
              </w:rPr>
              <w:t>2 cont</w:t>
            </w:r>
            <w:r>
              <w:rPr>
                <w:rFonts w:cs="Times New Roman"/>
              </w:rPr>
              <w:t>inuous</w:t>
            </w:r>
          </w:p>
          <w:p w:rsidR="00D96CAF" w:rsidRPr="00F61E51" w:rsidRDefault="00D96CAF" w:rsidP="00D96CAF">
            <w:pPr>
              <w:pStyle w:val="Compact"/>
              <w:rPr>
                <w:rFonts w:cs="Times New Roman"/>
                <w:highlight w:val="yellow"/>
              </w:rPr>
            </w:pPr>
            <w:r w:rsidRPr="00193E25">
              <w:rPr>
                <w:rFonts w:cs="Times New Roman"/>
              </w:rPr>
              <w:t xml:space="preserve">2 </w:t>
            </w:r>
            <w:r>
              <w:rPr>
                <w:rFonts w:cs="Times New Roman"/>
              </w:rPr>
              <w:t>dichotomous</w:t>
            </w:r>
          </w:p>
        </w:tc>
        <w:tc>
          <w:tcPr>
            <w:tcW w:w="781" w:type="pct"/>
          </w:tcPr>
          <w:p w:rsidR="00D96CAF" w:rsidRPr="00975018" w:rsidRDefault="000A6B8B" w:rsidP="00D96CAF">
            <w:pPr>
              <w:pStyle w:val="Compact"/>
              <w:rPr>
                <w:rFonts w:cs="Times New Roman"/>
              </w:rPr>
            </w:pPr>
            <w:r w:rsidRPr="00D96CAF">
              <w:rPr>
                <w:rFonts w:cs="Times New Roman"/>
              </w:rPr>
              <w:t>0.2</w:t>
            </w:r>
            <w:r>
              <w:rPr>
                <w:rFonts w:cs="Times New Roman"/>
              </w:rPr>
              <w:t xml:space="preserve"> (0.1)</w:t>
            </w:r>
            <w:r w:rsidRPr="00D96CAF">
              <w:rPr>
                <w:rFonts w:cs="Times New Roman"/>
              </w:rPr>
              <w:t>, 0.3</w:t>
            </w:r>
            <w:r>
              <w:rPr>
                <w:rFonts w:cs="Times New Roman"/>
              </w:rPr>
              <w:t xml:space="preserve"> (0.1)</w:t>
            </w:r>
            <w:r w:rsidRPr="00D96CAF">
              <w:rPr>
                <w:rFonts w:cs="Times New Roman"/>
              </w:rPr>
              <w:t xml:space="preserve">, </w:t>
            </w:r>
            <w:r>
              <w:rPr>
                <w:rFonts w:cs="Times New Roman"/>
              </w:rPr>
              <w:t>-</w:t>
            </w:r>
            <w:r w:rsidRPr="00D96CAF">
              <w:rPr>
                <w:rFonts w:cs="Times New Roman"/>
              </w:rPr>
              <w:t>0.1</w:t>
            </w:r>
            <w:r>
              <w:rPr>
                <w:rFonts w:cs="Times New Roman"/>
              </w:rPr>
              <w:t xml:space="preserve"> (-0.1)</w:t>
            </w:r>
            <w:r w:rsidRPr="00D96CAF">
              <w:rPr>
                <w:rFonts w:cs="Times New Roman"/>
              </w:rPr>
              <w:t>, -0.2</w:t>
            </w:r>
            <w:r>
              <w:rPr>
                <w:rFonts w:cs="Times New Roman"/>
              </w:rPr>
              <w:t xml:space="preserve"> (-0.2)</w:t>
            </w:r>
          </w:p>
        </w:tc>
        <w:tc>
          <w:tcPr>
            <w:tcW w:w="781" w:type="pct"/>
          </w:tcPr>
          <w:p w:rsidR="00D96CAF" w:rsidRPr="002122C2" w:rsidRDefault="00D96CAF" w:rsidP="00D96CAF">
            <w:pPr>
              <w:pStyle w:val="Compact"/>
              <w:rPr>
                <w:rFonts w:cs="Times New Roman"/>
              </w:rPr>
            </w:pPr>
            <w:r>
              <w:rPr>
                <w:rFonts w:cs="Times New Roman"/>
              </w:rPr>
              <w:t>6</w:t>
            </w:r>
            <w:r w:rsidRPr="002122C2">
              <w:rPr>
                <w:rFonts w:cs="Times New Roman"/>
              </w:rPr>
              <w:t xml:space="preserve"> continuous</w:t>
            </w:r>
          </w:p>
          <w:p w:rsidR="00D96CAF" w:rsidRPr="00975018" w:rsidRDefault="00D96CAF" w:rsidP="00D96CAF">
            <w:pPr>
              <w:pStyle w:val="Compact"/>
              <w:rPr>
                <w:rFonts w:cs="Times New Roman"/>
              </w:rPr>
            </w:pPr>
            <w:r>
              <w:rPr>
                <w:rFonts w:cs="Times New Roman"/>
              </w:rPr>
              <w:t>4</w:t>
            </w:r>
            <w:r w:rsidRPr="002122C2">
              <w:rPr>
                <w:rFonts w:cs="Times New Roman"/>
              </w:rPr>
              <w:t xml:space="preserve"> dichotomous</w:t>
            </w:r>
          </w:p>
        </w:tc>
      </w:tr>
      <w:tr w:rsidR="00D96CAF" w:rsidRPr="00975018" w:rsidTr="00A3639A">
        <w:tc>
          <w:tcPr>
            <w:tcW w:w="344" w:type="pct"/>
          </w:tcPr>
          <w:p w:rsidR="00D96CAF" w:rsidRPr="00975018" w:rsidRDefault="00D96CAF" w:rsidP="00D96CAF">
            <w:pPr>
              <w:pStyle w:val="Compact"/>
              <w:rPr>
                <w:rFonts w:cs="Times New Roman"/>
              </w:rPr>
            </w:pPr>
          </w:p>
        </w:tc>
        <w:tc>
          <w:tcPr>
            <w:tcW w:w="408" w:type="pct"/>
          </w:tcPr>
          <w:p w:rsidR="00D96CAF" w:rsidRPr="00975018" w:rsidRDefault="00D96CAF" w:rsidP="00D96CAF">
            <w:pPr>
              <w:pStyle w:val="Compact"/>
              <w:rPr>
                <w:rFonts w:cs="Times New Roman"/>
              </w:rPr>
            </w:pPr>
          </w:p>
        </w:tc>
        <w:tc>
          <w:tcPr>
            <w:tcW w:w="289" w:type="pct"/>
          </w:tcPr>
          <w:p w:rsidR="00D96CAF" w:rsidRPr="00975018" w:rsidRDefault="00D96CAF" w:rsidP="00D96CAF">
            <w:pPr>
              <w:pStyle w:val="Compact"/>
              <w:rPr>
                <w:rFonts w:cs="Times New Roman"/>
              </w:rPr>
            </w:pPr>
          </w:p>
        </w:tc>
        <w:tc>
          <w:tcPr>
            <w:tcW w:w="449" w:type="pct"/>
          </w:tcPr>
          <w:p w:rsidR="00D96CAF" w:rsidRPr="00975018" w:rsidRDefault="00D96CAF" w:rsidP="00D96CAF">
            <w:pPr>
              <w:pStyle w:val="Compact"/>
              <w:rPr>
                <w:rFonts w:cs="Times New Roman"/>
              </w:rPr>
            </w:pPr>
          </w:p>
        </w:tc>
        <w:tc>
          <w:tcPr>
            <w:tcW w:w="388" w:type="pct"/>
          </w:tcPr>
          <w:p w:rsidR="00D96CAF" w:rsidRPr="00975018" w:rsidRDefault="00D96CAF" w:rsidP="00D96CAF">
            <w:pPr>
              <w:pStyle w:val="Compact"/>
              <w:rPr>
                <w:rFonts w:cs="Times New Roman"/>
              </w:rPr>
            </w:pPr>
          </w:p>
        </w:tc>
        <w:tc>
          <w:tcPr>
            <w:tcW w:w="523" w:type="pct"/>
          </w:tcPr>
          <w:p w:rsidR="00D96CAF" w:rsidRPr="00975018" w:rsidRDefault="00D96CAF" w:rsidP="00D96CAF">
            <w:pPr>
              <w:pStyle w:val="Compact"/>
              <w:rPr>
                <w:rFonts w:cs="Times New Roman"/>
              </w:rPr>
            </w:pPr>
          </w:p>
        </w:tc>
        <w:tc>
          <w:tcPr>
            <w:tcW w:w="493" w:type="pct"/>
          </w:tcPr>
          <w:p w:rsidR="00D96CAF" w:rsidRPr="00975018" w:rsidRDefault="00D96CAF" w:rsidP="00D96CAF">
            <w:pPr>
              <w:pStyle w:val="Compact"/>
              <w:rPr>
                <w:rFonts w:cs="Times New Roman"/>
              </w:rPr>
            </w:pPr>
          </w:p>
        </w:tc>
        <w:tc>
          <w:tcPr>
            <w:tcW w:w="543" w:type="pct"/>
          </w:tcPr>
          <w:p w:rsidR="00D96CAF" w:rsidRPr="00975018" w:rsidRDefault="00D96CAF" w:rsidP="00D96CAF">
            <w:pPr>
              <w:pStyle w:val="Compact"/>
              <w:rPr>
                <w:rFonts w:cs="Times New Roman"/>
              </w:rPr>
            </w:pPr>
          </w:p>
        </w:tc>
        <w:tc>
          <w:tcPr>
            <w:tcW w:w="781" w:type="pct"/>
          </w:tcPr>
          <w:p w:rsidR="00D96CAF" w:rsidRPr="00975018" w:rsidRDefault="00D96CAF" w:rsidP="00D96CAF">
            <w:pPr>
              <w:pStyle w:val="Compact"/>
              <w:rPr>
                <w:rFonts w:cs="Times New Roman"/>
              </w:rPr>
            </w:pPr>
          </w:p>
        </w:tc>
        <w:tc>
          <w:tcPr>
            <w:tcW w:w="781" w:type="pct"/>
          </w:tcPr>
          <w:p w:rsidR="00D96CAF" w:rsidRPr="00975018" w:rsidRDefault="00D96CAF" w:rsidP="00D96CAF">
            <w:pPr>
              <w:pStyle w:val="Compact"/>
              <w:rPr>
                <w:rFonts w:cs="Times New Roman"/>
              </w:rPr>
            </w:pPr>
          </w:p>
        </w:tc>
      </w:tr>
    </w:tbl>
    <w:p w:rsidR="00870212" w:rsidRPr="004841F3" w:rsidRDefault="004841F3" w:rsidP="00A93782">
      <w:pPr>
        <w:pStyle w:val="Compact"/>
      </w:pPr>
      <w:r w:rsidRPr="004841F3">
        <w:rPr>
          <w:rFonts w:cs="Times New Roman"/>
          <w:b/>
          <w:vertAlign w:val="superscript"/>
        </w:rPr>
        <w:t>1</w:t>
      </w:r>
      <w:r w:rsidR="003457D5">
        <w:rPr>
          <w:rFonts w:cs="Times New Roman"/>
          <w:b/>
          <w:vertAlign w:val="superscript"/>
        </w:rPr>
        <w:t xml:space="preserve"> </w:t>
      </w:r>
      <w:r w:rsidRPr="004841F3">
        <w:t>For eac</w:t>
      </w:r>
      <w:r w:rsidR="00A93782">
        <w:t xml:space="preserve">h covariate, we have the main effect on the outcome and in the </w:t>
      </w:r>
      <w:proofErr w:type="gramStart"/>
      <w:r w:rsidR="00A93782">
        <w:t>brackets,</w:t>
      </w:r>
      <w:proofErr w:type="gramEnd"/>
      <w:r w:rsidR="00A93782">
        <w:t xml:space="preserve"> we report the interaction with the treatment (i.e. effect </w:t>
      </w:r>
      <w:r w:rsidR="008F473C">
        <w:t>modification</w:t>
      </w:r>
      <w:r w:rsidR="00A93782">
        <w:t>)</w:t>
      </w:r>
    </w:p>
    <w:p w:rsidR="00870212" w:rsidRPr="004841F3" w:rsidRDefault="00870212" w:rsidP="00870212">
      <w:pPr>
        <w:rPr>
          <w:sz w:val="24"/>
          <w:lang w:val="en-US"/>
        </w:rPr>
      </w:pPr>
      <w:r w:rsidRPr="004841F3">
        <w:rPr>
          <w:sz w:val="24"/>
          <w:lang w:val="en-US"/>
        </w:rPr>
        <w:br w:type="page"/>
      </w:r>
    </w:p>
    <w:p w:rsidR="00870212" w:rsidRPr="00975018" w:rsidRDefault="00870212" w:rsidP="00870212">
      <w:pPr>
        <w:pStyle w:val="aa"/>
        <w:keepNext/>
        <w:jc w:val="center"/>
        <w:rPr>
          <w:b/>
          <w:color w:val="auto"/>
          <w:sz w:val="22"/>
        </w:rPr>
      </w:pPr>
      <w:bookmarkStart w:id="1" w:name="_Ref12965464"/>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Pr>
          <w:b/>
          <w:noProof/>
          <w:color w:val="auto"/>
          <w:sz w:val="22"/>
        </w:rPr>
        <w:t>2</w:t>
      </w:r>
      <w:r w:rsidRPr="00975018">
        <w:rPr>
          <w:b/>
          <w:color w:val="auto"/>
          <w:sz w:val="22"/>
        </w:rPr>
        <w:fldChar w:fldCharType="end"/>
      </w:r>
      <w:bookmarkEnd w:id="1"/>
      <w:r w:rsidRPr="00975018">
        <w:rPr>
          <w:b/>
          <w:color w:val="auto"/>
          <w:sz w:val="22"/>
        </w:rPr>
        <w:t xml:space="preserve">: </w:t>
      </w:r>
      <w:r w:rsidR="003131CE">
        <w:rPr>
          <w:color w:val="auto"/>
          <w:sz w:val="22"/>
        </w:rPr>
        <w:t>Results from the simulations</w:t>
      </w:r>
      <w:r w:rsidR="003131CE">
        <w:rPr>
          <w:rFonts w:eastAsiaTheme="minorEastAsia" w:hint="eastAsia"/>
          <w:color w:val="auto"/>
          <w:sz w:val="22"/>
          <w:lang w:eastAsia="ko-KR"/>
        </w:rPr>
        <w:t xml:space="preserve">. </w:t>
      </w:r>
      <w:proofErr w:type="gramStart"/>
      <w:r>
        <w:rPr>
          <w:color w:val="auto"/>
          <w:sz w:val="22"/>
        </w:rPr>
        <w:t>Mod</w:t>
      </w:r>
      <w:r w:rsidR="003131CE">
        <w:rPr>
          <w:color w:val="auto"/>
          <w:sz w:val="22"/>
        </w:rPr>
        <w:t>el abbreviations as per Section</w:t>
      </w:r>
      <w:r w:rsidR="003131CE">
        <w:rPr>
          <w:rFonts w:eastAsiaTheme="minorEastAsia" w:hint="eastAsia"/>
          <w:color w:val="auto"/>
          <w:sz w:val="22"/>
          <w:lang w:eastAsia="ko-KR"/>
        </w:rPr>
        <w:t xml:space="preserve"> 3</w:t>
      </w:r>
      <w:r>
        <w:rPr>
          <w:color w:val="auto"/>
          <w:sz w:val="22"/>
        </w:rPr>
        <w:t>.</w:t>
      </w:r>
      <w:proofErr w:type="gramEnd"/>
      <w:r>
        <w:rPr>
          <w:color w:val="auto"/>
          <w:sz w:val="22"/>
        </w:rPr>
        <w:t xml:space="preserve"> MSE: mean squared error</w:t>
      </w:r>
    </w:p>
    <w:tbl>
      <w:tblPr>
        <w:tblStyle w:val="a9"/>
        <w:tblW w:w="5000" w:type="pct"/>
        <w:tblLook w:val="07E0" w:firstRow="1" w:lastRow="1" w:firstColumn="1" w:lastColumn="1" w:noHBand="1" w:noVBand="1"/>
      </w:tblPr>
      <w:tblGrid>
        <w:gridCol w:w="1298"/>
        <w:gridCol w:w="1599"/>
        <w:gridCol w:w="2611"/>
        <w:gridCol w:w="2974"/>
        <w:gridCol w:w="2608"/>
        <w:gridCol w:w="3084"/>
      </w:tblGrid>
      <w:tr w:rsidR="00440961" w:rsidRPr="00975018" w:rsidTr="00440961">
        <w:trPr>
          <w:trHeight w:val="387"/>
        </w:trPr>
        <w:tc>
          <w:tcPr>
            <w:tcW w:w="458" w:type="pct"/>
            <w:shd w:val="clear" w:color="auto" w:fill="F2F2F2" w:themeFill="background1" w:themeFillShade="F2"/>
          </w:tcPr>
          <w:p w:rsidR="00440961" w:rsidRPr="005D4EDA" w:rsidRDefault="00440961" w:rsidP="00004E7B">
            <w:pPr>
              <w:pStyle w:val="Compact"/>
              <w:rPr>
                <w:rFonts w:cs="Times New Roman"/>
                <w:b/>
              </w:rPr>
            </w:pPr>
            <w:r w:rsidRPr="005D4EDA">
              <w:rPr>
                <w:rFonts w:cs="Times New Roman"/>
                <w:b/>
              </w:rPr>
              <w:t>Scenario</w:t>
            </w:r>
          </w:p>
        </w:tc>
        <w:tc>
          <w:tcPr>
            <w:tcW w:w="564" w:type="pct"/>
            <w:shd w:val="clear" w:color="auto" w:fill="F2F2F2" w:themeFill="background1" w:themeFillShade="F2"/>
          </w:tcPr>
          <w:p w:rsidR="00440961" w:rsidRPr="00033899" w:rsidRDefault="00440961" w:rsidP="00004E7B">
            <w:pPr>
              <w:pStyle w:val="Compact"/>
              <w:rPr>
                <w:rFonts w:cs="Times New Roman"/>
                <w:b/>
              </w:rPr>
            </w:pPr>
            <w:r w:rsidRPr="00033899">
              <w:rPr>
                <w:rFonts w:cs="Times New Roman"/>
                <w:b/>
              </w:rPr>
              <w:t>model</w:t>
            </w:r>
          </w:p>
        </w:tc>
        <w:tc>
          <w:tcPr>
            <w:tcW w:w="921" w:type="pct"/>
            <w:shd w:val="clear" w:color="auto" w:fill="F2F2F2" w:themeFill="background1" w:themeFillShade="F2"/>
          </w:tcPr>
          <w:p w:rsidR="00440961" w:rsidRPr="00440961" w:rsidRDefault="00440961" w:rsidP="00004E7B">
            <w:pPr>
              <w:pStyle w:val="Compact"/>
              <w:rPr>
                <w:rFonts w:eastAsiaTheme="minorEastAsia" w:cs="Times New Roman"/>
                <w:b/>
                <w:lang w:eastAsia="ko-KR"/>
              </w:rPr>
            </w:pPr>
            <w:r>
              <w:rPr>
                <w:rFonts w:eastAsiaTheme="minorEastAsia" w:cs="Times New Roman"/>
                <w:b/>
                <w:lang w:eastAsia="ko-KR"/>
              </w:rPr>
              <w:t>F</w:t>
            </w:r>
            <w:r>
              <w:rPr>
                <w:rFonts w:eastAsiaTheme="minorEastAsia" w:cs="Times New Roman" w:hint="eastAsia"/>
                <w:b/>
                <w:lang w:eastAsia="ko-KR"/>
              </w:rPr>
              <w:t>alse effect modifier MSE</w:t>
            </w:r>
          </w:p>
        </w:tc>
        <w:tc>
          <w:tcPr>
            <w:tcW w:w="1049" w:type="pct"/>
            <w:shd w:val="clear" w:color="auto" w:fill="F2F2F2" w:themeFill="background1" w:themeFillShade="F2"/>
          </w:tcPr>
          <w:p w:rsidR="00440961" w:rsidRPr="00827040" w:rsidRDefault="00827040" w:rsidP="00004E7B">
            <w:pPr>
              <w:pStyle w:val="Compact"/>
              <w:rPr>
                <w:rFonts w:eastAsiaTheme="minorEastAsia" w:cs="Times New Roman"/>
                <w:b/>
                <w:lang w:eastAsia="ko-KR"/>
              </w:rPr>
            </w:pPr>
            <w:r>
              <w:rPr>
                <w:rFonts w:eastAsiaTheme="minorEastAsia" w:cs="Times New Roman" w:hint="eastAsia"/>
                <w:b/>
                <w:lang w:eastAsia="ko-KR"/>
              </w:rPr>
              <w:t>True effect modifier MSE</w:t>
            </w:r>
          </w:p>
        </w:tc>
        <w:tc>
          <w:tcPr>
            <w:tcW w:w="920" w:type="pct"/>
            <w:shd w:val="clear" w:color="auto" w:fill="F2F2F2" w:themeFill="background1" w:themeFillShade="F2"/>
          </w:tcPr>
          <w:p w:rsidR="00440961" w:rsidRPr="00827040" w:rsidRDefault="00827040" w:rsidP="00004E7B">
            <w:pPr>
              <w:pStyle w:val="Compact"/>
              <w:rPr>
                <w:rFonts w:eastAsiaTheme="minorEastAsia" w:cs="Times New Roman"/>
                <w:b/>
                <w:lang w:eastAsia="ko-KR"/>
              </w:rPr>
            </w:pPr>
            <w:r>
              <w:rPr>
                <w:rFonts w:eastAsiaTheme="minorEastAsia" w:cs="Times New Roman" w:hint="eastAsia"/>
                <w:b/>
                <w:lang w:eastAsia="ko-KR"/>
              </w:rPr>
              <w:t>Treatment MSE</w:t>
            </w:r>
          </w:p>
        </w:tc>
        <w:tc>
          <w:tcPr>
            <w:tcW w:w="1088" w:type="pct"/>
            <w:shd w:val="clear" w:color="auto" w:fill="F2F2F2" w:themeFill="background1" w:themeFillShade="F2"/>
          </w:tcPr>
          <w:p w:rsidR="00440961" w:rsidRPr="00827040" w:rsidRDefault="00827040" w:rsidP="00004E7B">
            <w:pPr>
              <w:pStyle w:val="Compact"/>
              <w:rPr>
                <w:rFonts w:eastAsiaTheme="minorEastAsia" w:cs="Times New Roman"/>
                <w:b/>
                <w:lang w:eastAsia="ko-KR"/>
              </w:rPr>
            </w:pPr>
            <w:r>
              <w:rPr>
                <w:rFonts w:eastAsiaTheme="minorEastAsia" w:cs="Times New Roman" w:hint="eastAsia"/>
                <w:b/>
                <w:lang w:eastAsia="ko-KR"/>
              </w:rPr>
              <w:t>Treatment effect standard error</w:t>
            </w:r>
          </w:p>
        </w:tc>
      </w:tr>
      <w:tr w:rsidR="00440961" w:rsidRPr="00975018" w:rsidTr="00C9788C">
        <w:trPr>
          <w:trHeight w:val="288"/>
        </w:trPr>
        <w:tc>
          <w:tcPr>
            <w:tcW w:w="458" w:type="pct"/>
            <w:vMerge w:val="restart"/>
          </w:tcPr>
          <w:p w:rsidR="00440961" w:rsidRPr="00975018" w:rsidRDefault="00440961" w:rsidP="00004E7B">
            <w:pPr>
              <w:pStyle w:val="Compact"/>
              <w:rPr>
                <w:rFonts w:cs="Times New Roman"/>
              </w:rPr>
            </w:pPr>
            <w:r>
              <w:rPr>
                <w:rFonts w:cs="Times New Roman"/>
              </w:rPr>
              <w:t>1</w:t>
            </w:r>
          </w:p>
        </w:tc>
        <w:tc>
          <w:tcPr>
            <w:tcW w:w="564" w:type="pct"/>
          </w:tcPr>
          <w:p w:rsidR="00440961" w:rsidRPr="00124F7A" w:rsidRDefault="00440961" w:rsidP="00004E7B">
            <w:pPr>
              <w:pStyle w:val="Compact"/>
              <w:rPr>
                <w:rFonts w:eastAsiaTheme="minorEastAsia" w:cs="Times New Roman"/>
                <w:lang w:eastAsia="ko-KR"/>
              </w:rPr>
            </w:pPr>
            <w:r>
              <w:rPr>
                <w:rFonts w:eastAsiaTheme="minorEastAsia" w:cs="Times New Roman" w:hint="eastAsia"/>
                <w:lang w:eastAsia="ko-KR"/>
              </w:rPr>
              <w:t>Simple-null</w:t>
            </w:r>
          </w:p>
        </w:tc>
        <w:tc>
          <w:tcPr>
            <w:tcW w:w="921" w:type="pct"/>
          </w:tcPr>
          <w:p w:rsidR="00440961" w:rsidRPr="00440961" w:rsidRDefault="00EC20DA" w:rsidP="00004E7B">
            <w:pPr>
              <w:pStyle w:val="Compact"/>
              <w:rPr>
                <w:rFonts w:eastAsiaTheme="minorEastAsia" w:cs="Times New Roman"/>
                <w:lang w:eastAsia="ko-KR"/>
              </w:rPr>
            </w:pPr>
            <w:r>
              <w:rPr>
                <w:rFonts w:eastAsiaTheme="minorEastAsia" w:cs="Times New Roman" w:hint="eastAsia"/>
                <w:lang w:eastAsia="ko-KR"/>
              </w:rPr>
              <w:t>0.00</w:t>
            </w:r>
            <w:r w:rsidR="00033B5D">
              <w:rPr>
                <w:rFonts w:eastAsiaTheme="minorEastAsia" w:cs="Times New Roman" w:hint="eastAsia"/>
                <w:lang w:eastAsia="ko-KR"/>
              </w:rPr>
              <w:t>0</w:t>
            </w:r>
          </w:p>
        </w:tc>
        <w:tc>
          <w:tcPr>
            <w:tcW w:w="1049" w:type="pct"/>
          </w:tcPr>
          <w:p w:rsidR="00440961" w:rsidRPr="00440961" w:rsidRDefault="00EC20DA" w:rsidP="00004E7B">
            <w:pPr>
              <w:pStyle w:val="Compact"/>
              <w:rPr>
                <w:rFonts w:eastAsiaTheme="minorEastAsia" w:cs="Times New Roman"/>
                <w:lang w:eastAsia="ko-KR"/>
              </w:rPr>
            </w:pPr>
            <w:r>
              <w:rPr>
                <w:rFonts w:eastAsiaTheme="minorEastAsia" w:cs="Times New Roman" w:hint="eastAsia"/>
                <w:lang w:eastAsia="ko-KR"/>
              </w:rPr>
              <w:t>0.065</w:t>
            </w:r>
          </w:p>
        </w:tc>
        <w:tc>
          <w:tcPr>
            <w:tcW w:w="920"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0.038</w:t>
            </w:r>
          </w:p>
        </w:tc>
        <w:tc>
          <w:tcPr>
            <w:tcW w:w="1088"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0.091</w:t>
            </w:r>
          </w:p>
        </w:tc>
      </w:tr>
      <w:tr w:rsidR="00440961" w:rsidRPr="00975018" w:rsidTr="00C9788C">
        <w:trPr>
          <w:trHeight w:val="288"/>
        </w:trPr>
        <w:tc>
          <w:tcPr>
            <w:tcW w:w="458" w:type="pct"/>
            <w:vMerge/>
          </w:tcPr>
          <w:p w:rsidR="00440961" w:rsidRPr="00975018" w:rsidRDefault="00440961" w:rsidP="00004E7B">
            <w:pPr>
              <w:pStyle w:val="Compact"/>
              <w:rPr>
                <w:rFonts w:cs="Times New Roman"/>
              </w:rPr>
            </w:pPr>
          </w:p>
        </w:tc>
        <w:tc>
          <w:tcPr>
            <w:tcW w:w="564" w:type="pct"/>
          </w:tcPr>
          <w:p w:rsidR="00440961" w:rsidRPr="00124F7A" w:rsidRDefault="00440961" w:rsidP="00004E7B">
            <w:pPr>
              <w:pStyle w:val="Compact"/>
              <w:rPr>
                <w:rFonts w:eastAsiaTheme="minorEastAsia" w:cs="Times New Roman"/>
                <w:lang w:eastAsia="ko-KR"/>
              </w:rPr>
            </w:pPr>
            <w:r>
              <w:rPr>
                <w:rFonts w:eastAsiaTheme="minorEastAsia" w:cs="Times New Roman" w:hint="eastAsia"/>
                <w:lang w:eastAsia="ko-KR"/>
              </w:rPr>
              <w:t>Simple-</w:t>
            </w:r>
            <w:proofErr w:type="spellStart"/>
            <w:r>
              <w:rPr>
                <w:rFonts w:eastAsiaTheme="minorEastAsia" w:cs="Times New Roman" w:hint="eastAsia"/>
                <w:lang w:eastAsia="ko-KR"/>
              </w:rPr>
              <w:t>glm</w:t>
            </w:r>
            <w:proofErr w:type="spellEnd"/>
          </w:p>
        </w:tc>
        <w:tc>
          <w:tcPr>
            <w:tcW w:w="921"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0.016</w:t>
            </w:r>
          </w:p>
        </w:tc>
        <w:tc>
          <w:tcPr>
            <w:tcW w:w="1049"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0.020</w:t>
            </w:r>
          </w:p>
        </w:tc>
        <w:tc>
          <w:tcPr>
            <w:tcW w:w="920"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0.048</w:t>
            </w:r>
          </w:p>
        </w:tc>
        <w:tc>
          <w:tcPr>
            <w:tcW w:w="1088"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0.20</w:t>
            </w:r>
          </w:p>
        </w:tc>
      </w:tr>
      <w:tr w:rsidR="00440961" w:rsidRPr="00975018" w:rsidTr="00C9788C">
        <w:trPr>
          <w:trHeight w:val="288"/>
        </w:trPr>
        <w:tc>
          <w:tcPr>
            <w:tcW w:w="458" w:type="pct"/>
            <w:vMerge/>
          </w:tcPr>
          <w:p w:rsidR="00440961" w:rsidRPr="00975018" w:rsidRDefault="00440961" w:rsidP="00004E7B">
            <w:pPr>
              <w:pStyle w:val="Compact"/>
              <w:rPr>
                <w:rFonts w:cs="Times New Roman"/>
              </w:rPr>
            </w:pPr>
          </w:p>
        </w:tc>
        <w:tc>
          <w:tcPr>
            <w:tcW w:w="564" w:type="pct"/>
          </w:tcPr>
          <w:p w:rsidR="00440961" w:rsidRPr="00440961" w:rsidRDefault="00440961" w:rsidP="003131CE">
            <w:pPr>
              <w:pStyle w:val="Compact"/>
              <w:rPr>
                <w:rFonts w:eastAsiaTheme="minorEastAsia" w:cs="Times New Roman"/>
                <w:lang w:eastAsia="ko-KR"/>
              </w:rPr>
            </w:pPr>
            <w:r w:rsidRPr="00440961">
              <w:rPr>
                <w:rFonts w:eastAsiaTheme="minorEastAsia" w:cs="Times New Roman"/>
                <w:lang w:eastAsia="ko-KR"/>
              </w:rPr>
              <w:t>S</w:t>
            </w:r>
            <w:r>
              <w:rPr>
                <w:rFonts w:eastAsiaTheme="minorEastAsia" w:cs="Times New Roman" w:hint="eastAsia"/>
                <w:lang w:eastAsia="ko-KR"/>
              </w:rPr>
              <w:t>tep</w:t>
            </w:r>
            <w:r w:rsidRPr="00440961">
              <w:rPr>
                <w:rFonts w:eastAsiaTheme="minorEastAsia" w:cs="Times New Roman"/>
                <w:lang w:eastAsia="ko-KR"/>
              </w:rPr>
              <w:t>-naïve</w:t>
            </w:r>
          </w:p>
        </w:tc>
        <w:tc>
          <w:tcPr>
            <w:tcW w:w="921"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0.0088</w:t>
            </w:r>
          </w:p>
        </w:tc>
        <w:tc>
          <w:tcPr>
            <w:tcW w:w="1049"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0.029</w:t>
            </w:r>
          </w:p>
        </w:tc>
        <w:tc>
          <w:tcPr>
            <w:tcW w:w="920"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0.039</w:t>
            </w:r>
          </w:p>
        </w:tc>
        <w:tc>
          <w:tcPr>
            <w:tcW w:w="1088"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0.12</w:t>
            </w:r>
          </w:p>
        </w:tc>
      </w:tr>
      <w:tr w:rsidR="00440961" w:rsidRPr="00975018" w:rsidTr="00C9788C">
        <w:trPr>
          <w:trHeight w:val="288"/>
        </w:trPr>
        <w:tc>
          <w:tcPr>
            <w:tcW w:w="458" w:type="pct"/>
            <w:vMerge/>
          </w:tcPr>
          <w:p w:rsidR="00440961" w:rsidRPr="00975018" w:rsidRDefault="00440961" w:rsidP="00004E7B">
            <w:pPr>
              <w:pStyle w:val="Compact"/>
              <w:rPr>
                <w:rFonts w:cs="Times New Roman"/>
              </w:rPr>
            </w:pPr>
          </w:p>
        </w:tc>
        <w:tc>
          <w:tcPr>
            <w:tcW w:w="564" w:type="pct"/>
          </w:tcPr>
          <w:p w:rsidR="00440961" w:rsidRPr="00440961" w:rsidRDefault="00440961" w:rsidP="003131CE">
            <w:pPr>
              <w:pStyle w:val="Compact"/>
              <w:rPr>
                <w:rFonts w:eastAsiaTheme="minorEastAsia" w:cs="Times New Roman"/>
                <w:lang w:eastAsia="ko-KR"/>
              </w:rPr>
            </w:pPr>
            <w:r w:rsidRPr="00440961">
              <w:rPr>
                <w:rFonts w:eastAsiaTheme="minorEastAsia" w:cs="Times New Roman"/>
                <w:lang w:eastAsia="ko-KR"/>
              </w:rPr>
              <w:t>LASSO-naïve</w:t>
            </w:r>
          </w:p>
        </w:tc>
        <w:tc>
          <w:tcPr>
            <w:tcW w:w="921" w:type="pct"/>
          </w:tcPr>
          <w:p w:rsidR="00440961" w:rsidRPr="00440961" w:rsidRDefault="00C301A0" w:rsidP="00004E7B">
            <w:pPr>
              <w:pStyle w:val="Compact"/>
              <w:rPr>
                <w:rFonts w:eastAsiaTheme="minorEastAsia" w:cs="Times New Roman"/>
                <w:lang w:eastAsia="ko-KR"/>
              </w:rPr>
            </w:pPr>
            <w:r>
              <w:rPr>
                <w:rFonts w:eastAsiaTheme="minorEastAsia" w:cs="Times New Roman" w:hint="eastAsia"/>
                <w:lang w:eastAsia="ko-KR"/>
              </w:rPr>
              <w:t>0.00</w:t>
            </w:r>
            <w:r w:rsidR="00033B5D">
              <w:rPr>
                <w:rFonts w:eastAsiaTheme="minorEastAsia" w:cs="Times New Roman" w:hint="eastAsia"/>
                <w:lang w:eastAsia="ko-KR"/>
              </w:rPr>
              <w:t>0</w:t>
            </w:r>
          </w:p>
        </w:tc>
        <w:tc>
          <w:tcPr>
            <w:tcW w:w="1049"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0.060</w:t>
            </w:r>
          </w:p>
        </w:tc>
        <w:tc>
          <w:tcPr>
            <w:tcW w:w="920"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0.037</w:t>
            </w:r>
          </w:p>
        </w:tc>
        <w:tc>
          <w:tcPr>
            <w:tcW w:w="1088"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NA</w:t>
            </w:r>
          </w:p>
        </w:tc>
      </w:tr>
      <w:tr w:rsidR="00440961" w:rsidRPr="00975018" w:rsidTr="00C9788C">
        <w:trPr>
          <w:trHeight w:val="288"/>
        </w:trPr>
        <w:tc>
          <w:tcPr>
            <w:tcW w:w="458" w:type="pct"/>
            <w:vMerge/>
          </w:tcPr>
          <w:p w:rsidR="00440961" w:rsidRPr="00975018" w:rsidRDefault="00440961" w:rsidP="00004E7B">
            <w:pPr>
              <w:pStyle w:val="Compact"/>
              <w:rPr>
                <w:rFonts w:cs="Times New Roman"/>
              </w:rPr>
            </w:pPr>
          </w:p>
        </w:tc>
        <w:tc>
          <w:tcPr>
            <w:tcW w:w="564" w:type="pct"/>
          </w:tcPr>
          <w:p w:rsidR="00440961" w:rsidRPr="00440961" w:rsidRDefault="00440961" w:rsidP="00004E7B">
            <w:pPr>
              <w:pStyle w:val="Compact"/>
              <w:rPr>
                <w:rFonts w:eastAsiaTheme="minorEastAsia" w:cs="Times New Roman"/>
                <w:lang w:eastAsia="ko-KR"/>
              </w:rPr>
            </w:pPr>
            <w:r>
              <w:rPr>
                <w:rFonts w:eastAsiaTheme="minorEastAsia" w:cs="Times New Roman" w:hint="eastAsia"/>
                <w:lang w:eastAsia="ko-KR"/>
              </w:rPr>
              <w:t>GLMM</w:t>
            </w:r>
            <w:r w:rsidRPr="00440961">
              <w:rPr>
                <w:rFonts w:eastAsiaTheme="minorEastAsia" w:cs="Times New Roman"/>
                <w:lang w:eastAsia="ko-KR"/>
              </w:rPr>
              <w:t>-LASSO</w:t>
            </w:r>
          </w:p>
        </w:tc>
        <w:tc>
          <w:tcPr>
            <w:tcW w:w="921"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0.0029</w:t>
            </w:r>
          </w:p>
        </w:tc>
        <w:tc>
          <w:tcPr>
            <w:tcW w:w="1049"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0.042</w:t>
            </w:r>
          </w:p>
        </w:tc>
        <w:tc>
          <w:tcPr>
            <w:tcW w:w="920"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0.043</w:t>
            </w:r>
          </w:p>
        </w:tc>
        <w:tc>
          <w:tcPr>
            <w:tcW w:w="1088" w:type="pct"/>
          </w:tcPr>
          <w:p w:rsidR="00440961" w:rsidRPr="00440961" w:rsidRDefault="005E32BE" w:rsidP="00004E7B">
            <w:pPr>
              <w:pStyle w:val="Compact"/>
              <w:rPr>
                <w:rFonts w:eastAsiaTheme="minorEastAsia" w:cs="Times New Roman"/>
                <w:lang w:eastAsia="ko-KR"/>
              </w:rPr>
            </w:pPr>
            <w:r>
              <w:rPr>
                <w:rFonts w:eastAsiaTheme="minorEastAsia" w:cs="Times New Roman" w:hint="eastAsia"/>
                <w:lang w:eastAsia="ko-KR"/>
              </w:rPr>
              <w:t>NA</w:t>
            </w:r>
          </w:p>
        </w:tc>
      </w:tr>
      <w:tr w:rsidR="00440961" w:rsidRPr="00975018" w:rsidTr="00C9788C">
        <w:trPr>
          <w:trHeight w:val="288"/>
        </w:trPr>
        <w:tc>
          <w:tcPr>
            <w:tcW w:w="458" w:type="pct"/>
            <w:vMerge/>
          </w:tcPr>
          <w:p w:rsidR="00440961" w:rsidRPr="00975018" w:rsidRDefault="00440961" w:rsidP="00004E7B">
            <w:pPr>
              <w:pStyle w:val="Compact"/>
              <w:rPr>
                <w:rFonts w:cs="Times New Roman"/>
              </w:rPr>
            </w:pPr>
          </w:p>
        </w:tc>
        <w:tc>
          <w:tcPr>
            <w:tcW w:w="564" w:type="pct"/>
          </w:tcPr>
          <w:p w:rsidR="00440961" w:rsidRPr="00124F7A" w:rsidRDefault="00440961" w:rsidP="00004E7B">
            <w:pPr>
              <w:pStyle w:val="Compact"/>
              <w:rPr>
                <w:rFonts w:eastAsiaTheme="minorEastAsia" w:cs="Times New Roman"/>
                <w:lang w:eastAsia="ko-KR"/>
              </w:rPr>
            </w:pPr>
            <w:r>
              <w:rPr>
                <w:rFonts w:eastAsiaTheme="minorEastAsia" w:cs="Times New Roman" w:hint="eastAsia"/>
                <w:lang w:eastAsia="ko-KR"/>
              </w:rPr>
              <w:t>Bayes-LASSO</w:t>
            </w:r>
          </w:p>
        </w:tc>
        <w:tc>
          <w:tcPr>
            <w:tcW w:w="921" w:type="pct"/>
          </w:tcPr>
          <w:p w:rsidR="00440961" w:rsidRPr="00440961" w:rsidRDefault="00440961" w:rsidP="00004E7B">
            <w:pPr>
              <w:pStyle w:val="Compact"/>
              <w:rPr>
                <w:rFonts w:eastAsiaTheme="minorEastAsia" w:cs="Times New Roman"/>
                <w:lang w:eastAsia="ko-KR"/>
              </w:rPr>
            </w:pPr>
          </w:p>
        </w:tc>
        <w:tc>
          <w:tcPr>
            <w:tcW w:w="1049" w:type="pct"/>
          </w:tcPr>
          <w:p w:rsidR="00440961" w:rsidRPr="00440961" w:rsidRDefault="00440961" w:rsidP="00004E7B">
            <w:pPr>
              <w:pStyle w:val="Compact"/>
              <w:rPr>
                <w:rFonts w:eastAsiaTheme="minorEastAsia" w:cs="Times New Roman"/>
                <w:lang w:eastAsia="ko-KR"/>
              </w:rPr>
            </w:pPr>
          </w:p>
        </w:tc>
        <w:tc>
          <w:tcPr>
            <w:tcW w:w="920" w:type="pct"/>
          </w:tcPr>
          <w:p w:rsidR="00440961" w:rsidRPr="00440961" w:rsidRDefault="00440961" w:rsidP="00004E7B">
            <w:pPr>
              <w:pStyle w:val="Compact"/>
              <w:rPr>
                <w:rFonts w:eastAsiaTheme="minorEastAsia" w:cs="Times New Roman"/>
                <w:lang w:eastAsia="ko-KR"/>
              </w:rPr>
            </w:pPr>
          </w:p>
        </w:tc>
        <w:tc>
          <w:tcPr>
            <w:tcW w:w="1088" w:type="pct"/>
          </w:tcPr>
          <w:p w:rsidR="00440961" w:rsidRPr="00440961" w:rsidRDefault="00440961" w:rsidP="00004E7B">
            <w:pPr>
              <w:pStyle w:val="Compact"/>
              <w:rPr>
                <w:rFonts w:eastAsiaTheme="minorEastAsia" w:cs="Times New Roman"/>
                <w:lang w:eastAsia="ko-KR"/>
              </w:rPr>
            </w:pPr>
          </w:p>
        </w:tc>
      </w:tr>
      <w:tr w:rsidR="00440961" w:rsidRPr="00975018" w:rsidTr="00C9788C">
        <w:trPr>
          <w:trHeight w:val="288"/>
        </w:trPr>
        <w:tc>
          <w:tcPr>
            <w:tcW w:w="458" w:type="pct"/>
            <w:vMerge/>
          </w:tcPr>
          <w:p w:rsidR="00440961" w:rsidRPr="00975018" w:rsidRDefault="00440961" w:rsidP="00004E7B">
            <w:pPr>
              <w:pStyle w:val="Compact"/>
              <w:rPr>
                <w:rFonts w:cs="Times New Roman"/>
              </w:rPr>
            </w:pPr>
          </w:p>
        </w:tc>
        <w:tc>
          <w:tcPr>
            <w:tcW w:w="564" w:type="pct"/>
          </w:tcPr>
          <w:p w:rsidR="00440961" w:rsidRPr="00124F7A" w:rsidRDefault="00440961" w:rsidP="00004E7B">
            <w:pPr>
              <w:pStyle w:val="Compact"/>
              <w:rPr>
                <w:rFonts w:eastAsiaTheme="minorEastAsia" w:cs="Times New Roman"/>
                <w:lang w:eastAsia="ko-KR"/>
              </w:rPr>
            </w:pPr>
            <w:r>
              <w:rPr>
                <w:rFonts w:eastAsiaTheme="minorEastAsia" w:cs="Times New Roman" w:hint="eastAsia"/>
                <w:lang w:eastAsia="ko-KR"/>
              </w:rPr>
              <w:t>SSVS</w:t>
            </w:r>
          </w:p>
        </w:tc>
        <w:tc>
          <w:tcPr>
            <w:tcW w:w="921" w:type="pct"/>
          </w:tcPr>
          <w:p w:rsidR="00440961" w:rsidRPr="00C301A0" w:rsidRDefault="00033B5D" w:rsidP="00004E7B">
            <w:pPr>
              <w:pStyle w:val="Compact"/>
              <w:rPr>
                <w:rFonts w:eastAsiaTheme="minorEastAsia" w:cs="Times New Roman"/>
                <w:lang w:eastAsia="ko-KR"/>
              </w:rPr>
            </w:pPr>
            <w:r>
              <w:rPr>
                <w:rFonts w:eastAsiaTheme="minorEastAsia" w:cs="Times New Roman" w:hint="eastAsia"/>
                <w:lang w:eastAsia="ko-KR"/>
              </w:rPr>
              <w:t>0.001</w:t>
            </w:r>
            <w:r w:rsidR="00DB2527">
              <w:rPr>
                <w:rFonts w:eastAsiaTheme="minorEastAsia" w:cs="Times New Roman" w:hint="eastAsia"/>
                <w:lang w:eastAsia="ko-KR"/>
              </w:rPr>
              <w:t>4</w:t>
            </w:r>
          </w:p>
        </w:tc>
        <w:tc>
          <w:tcPr>
            <w:tcW w:w="1049" w:type="pct"/>
          </w:tcPr>
          <w:p w:rsidR="00440961" w:rsidRPr="00DB5E27" w:rsidRDefault="00C301A0" w:rsidP="00004E7B">
            <w:pPr>
              <w:pStyle w:val="Compact"/>
              <w:rPr>
                <w:rFonts w:eastAsiaTheme="minorEastAsia" w:cs="Times New Roman"/>
                <w:highlight w:val="yellow"/>
                <w:lang w:eastAsia="ko-KR"/>
              </w:rPr>
            </w:pPr>
            <w:r w:rsidRPr="00DB5E27">
              <w:rPr>
                <w:rFonts w:eastAsiaTheme="minorEastAsia" w:cs="Times New Roman" w:hint="eastAsia"/>
                <w:highlight w:val="yellow"/>
                <w:lang w:eastAsia="ko-KR"/>
              </w:rPr>
              <w:t>0.031</w:t>
            </w:r>
          </w:p>
        </w:tc>
        <w:tc>
          <w:tcPr>
            <w:tcW w:w="920" w:type="pct"/>
          </w:tcPr>
          <w:p w:rsidR="00440961" w:rsidRPr="00DB5E27" w:rsidRDefault="005E32BE" w:rsidP="00004E7B">
            <w:pPr>
              <w:pStyle w:val="Compact"/>
              <w:rPr>
                <w:rFonts w:eastAsiaTheme="minorEastAsia" w:cs="Times New Roman"/>
                <w:highlight w:val="yellow"/>
                <w:lang w:eastAsia="ko-KR"/>
              </w:rPr>
            </w:pPr>
            <w:r w:rsidRPr="00DB5E27">
              <w:rPr>
                <w:rFonts w:eastAsiaTheme="minorEastAsia" w:cs="Times New Roman" w:hint="eastAsia"/>
                <w:highlight w:val="yellow"/>
                <w:lang w:eastAsia="ko-KR"/>
              </w:rPr>
              <w:t>0.026</w:t>
            </w:r>
          </w:p>
        </w:tc>
        <w:tc>
          <w:tcPr>
            <w:tcW w:w="1088" w:type="pct"/>
          </w:tcPr>
          <w:p w:rsidR="00440961" w:rsidRPr="005E32BE" w:rsidRDefault="005D68F7" w:rsidP="00004E7B">
            <w:pPr>
              <w:pStyle w:val="Compact"/>
              <w:rPr>
                <w:rFonts w:eastAsiaTheme="minorEastAsia" w:cs="Times New Roman" w:hint="eastAsia"/>
                <w:lang w:eastAsia="ko-KR"/>
              </w:rPr>
            </w:pPr>
            <w:r>
              <w:rPr>
                <w:rFonts w:eastAsiaTheme="minorEastAsia" w:cs="Times New Roman" w:hint="eastAsia"/>
                <w:lang w:eastAsia="ko-KR"/>
              </w:rPr>
              <w:t>0.23</w:t>
            </w:r>
          </w:p>
        </w:tc>
      </w:tr>
      <w:tr w:rsidR="005D68F7" w:rsidRPr="00975018" w:rsidTr="00C9788C">
        <w:trPr>
          <w:trHeight w:val="288"/>
        </w:trPr>
        <w:tc>
          <w:tcPr>
            <w:tcW w:w="458" w:type="pct"/>
            <w:vMerge w:val="restart"/>
          </w:tcPr>
          <w:p w:rsidR="005D68F7" w:rsidRPr="00C9788C" w:rsidRDefault="005D68F7" w:rsidP="008732BF">
            <w:pPr>
              <w:pStyle w:val="Compact"/>
              <w:rPr>
                <w:rFonts w:eastAsiaTheme="minorEastAsia" w:cs="Times New Roman"/>
                <w:lang w:eastAsia="ko-KR"/>
              </w:rPr>
            </w:pPr>
            <w:r>
              <w:rPr>
                <w:rFonts w:eastAsiaTheme="minorEastAsia" w:cs="Times New Roman" w:hint="eastAsia"/>
                <w:lang w:eastAsia="ko-KR"/>
              </w:rPr>
              <w:t>2</w:t>
            </w: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Simple-null</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0.000</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0.045</w:t>
            </w:r>
          </w:p>
        </w:tc>
        <w:tc>
          <w:tcPr>
            <w:tcW w:w="920"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0.033</w:t>
            </w:r>
          </w:p>
        </w:tc>
        <w:tc>
          <w:tcPr>
            <w:tcW w:w="1088" w:type="pct"/>
          </w:tcPr>
          <w:p w:rsidR="005D68F7" w:rsidRPr="005E32BE" w:rsidRDefault="005D68F7" w:rsidP="00DB5E27">
            <w:pPr>
              <w:pStyle w:val="Compact"/>
              <w:rPr>
                <w:rFonts w:eastAsiaTheme="minorEastAsia" w:cs="Times New Roman" w:hint="eastAsia"/>
                <w:lang w:eastAsia="ko-KR"/>
              </w:rPr>
            </w:pPr>
            <w:r>
              <w:rPr>
                <w:rFonts w:eastAsiaTheme="minorEastAsia" w:cs="Times New Roman" w:hint="eastAsia"/>
                <w:lang w:eastAsia="ko-KR"/>
              </w:rPr>
              <w:t>0.070</w:t>
            </w:r>
          </w:p>
        </w:tc>
      </w:tr>
      <w:tr w:rsidR="005D68F7" w:rsidRPr="00975018" w:rsidTr="00C9788C">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Simple-</w:t>
            </w:r>
            <w:proofErr w:type="spellStart"/>
            <w:r>
              <w:rPr>
                <w:rFonts w:eastAsiaTheme="minorEastAsia" w:cs="Times New Roman" w:hint="eastAsia"/>
                <w:lang w:eastAsia="ko-KR"/>
              </w:rPr>
              <w:t>glm</w:t>
            </w:r>
            <w:proofErr w:type="spellEnd"/>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0.0090</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0.010</w:t>
            </w:r>
          </w:p>
        </w:tc>
        <w:tc>
          <w:tcPr>
            <w:tcW w:w="920"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0.037</w:t>
            </w:r>
          </w:p>
        </w:tc>
        <w:tc>
          <w:tcPr>
            <w:tcW w:w="1088" w:type="pct"/>
          </w:tcPr>
          <w:p w:rsidR="005D68F7" w:rsidRPr="00440961" w:rsidRDefault="005D68F7" w:rsidP="00DB5E27">
            <w:pPr>
              <w:pStyle w:val="Compact"/>
              <w:rPr>
                <w:rFonts w:eastAsiaTheme="minorEastAsia" w:cs="Times New Roman"/>
                <w:lang w:eastAsia="ko-KR"/>
              </w:rPr>
            </w:pPr>
            <w:r>
              <w:rPr>
                <w:rFonts w:eastAsiaTheme="minorEastAsia" w:cs="Times New Roman" w:hint="eastAsia"/>
                <w:lang w:eastAsia="ko-KR"/>
              </w:rPr>
              <w:t>0.19</w:t>
            </w:r>
          </w:p>
        </w:tc>
      </w:tr>
      <w:tr w:rsidR="005D68F7" w:rsidRPr="00975018" w:rsidTr="00C9788C">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sidRPr="00440961">
              <w:rPr>
                <w:rFonts w:eastAsiaTheme="minorEastAsia" w:cs="Times New Roman"/>
                <w:lang w:eastAsia="ko-KR"/>
              </w:rPr>
              <w:t>S</w:t>
            </w:r>
            <w:r>
              <w:rPr>
                <w:rFonts w:eastAsiaTheme="minorEastAsia" w:cs="Times New Roman" w:hint="eastAsia"/>
                <w:lang w:eastAsia="ko-KR"/>
              </w:rPr>
              <w:t>tep</w:t>
            </w:r>
            <w:r w:rsidRPr="00440961">
              <w:rPr>
                <w:rFonts w:eastAsiaTheme="minorEastAsia" w:cs="Times New Roman"/>
                <w:lang w:eastAsia="ko-KR"/>
              </w:rPr>
              <w:t>-naïve</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0.0053</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0.012</w:t>
            </w:r>
          </w:p>
        </w:tc>
        <w:tc>
          <w:tcPr>
            <w:tcW w:w="920"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0.031</w:t>
            </w:r>
          </w:p>
        </w:tc>
        <w:tc>
          <w:tcPr>
            <w:tcW w:w="1088" w:type="pct"/>
          </w:tcPr>
          <w:p w:rsidR="005D68F7" w:rsidRPr="00440961" w:rsidRDefault="005D68F7" w:rsidP="00DB5E27">
            <w:pPr>
              <w:pStyle w:val="Compact"/>
              <w:rPr>
                <w:rFonts w:eastAsiaTheme="minorEastAsia" w:cs="Times New Roman"/>
                <w:lang w:eastAsia="ko-KR"/>
              </w:rPr>
            </w:pPr>
            <w:r>
              <w:rPr>
                <w:rFonts w:eastAsiaTheme="minorEastAsia" w:cs="Times New Roman" w:hint="eastAsia"/>
                <w:lang w:eastAsia="ko-KR"/>
              </w:rPr>
              <w:t>0.10</w:t>
            </w:r>
          </w:p>
        </w:tc>
      </w:tr>
      <w:tr w:rsidR="005D68F7" w:rsidRPr="00975018" w:rsidTr="00C9788C">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sidRPr="00440961">
              <w:rPr>
                <w:rFonts w:eastAsiaTheme="minorEastAsia" w:cs="Times New Roman"/>
                <w:lang w:eastAsia="ko-KR"/>
              </w:rPr>
              <w:t>LASSO-naïve</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0.000</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0.015</w:t>
            </w:r>
          </w:p>
        </w:tc>
        <w:tc>
          <w:tcPr>
            <w:tcW w:w="920"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0.029</w:t>
            </w:r>
          </w:p>
        </w:tc>
        <w:tc>
          <w:tcPr>
            <w:tcW w:w="1088" w:type="pct"/>
          </w:tcPr>
          <w:p w:rsidR="005D68F7" w:rsidRPr="00440961" w:rsidRDefault="005D68F7" w:rsidP="00DB5E27">
            <w:pPr>
              <w:pStyle w:val="Compact"/>
              <w:rPr>
                <w:rFonts w:eastAsiaTheme="minorEastAsia" w:cs="Times New Roman"/>
                <w:lang w:eastAsia="ko-KR"/>
              </w:rPr>
            </w:pPr>
            <w:r>
              <w:rPr>
                <w:rFonts w:eastAsiaTheme="minorEastAsia" w:cs="Times New Roman" w:hint="eastAsia"/>
                <w:lang w:eastAsia="ko-KR"/>
              </w:rPr>
              <w:t>NA</w:t>
            </w:r>
          </w:p>
        </w:tc>
      </w:tr>
      <w:tr w:rsidR="005D68F7" w:rsidRPr="00975018" w:rsidTr="00C9788C">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GLMM</w:t>
            </w:r>
            <w:r w:rsidRPr="00440961">
              <w:rPr>
                <w:rFonts w:eastAsiaTheme="minorEastAsia" w:cs="Times New Roman"/>
                <w:lang w:eastAsia="ko-KR"/>
              </w:rPr>
              <w:t>-LASSO</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0.0046</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0.010</w:t>
            </w:r>
          </w:p>
        </w:tc>
        <w:tc>
          <w:tcPr>
            <w:tcW w:w="920" w:type="pct"/>
          </w:tcPr>
          <w:p w:rsidR="005D68F7" w:rsidRPr="009E394A" w:rsidRDefault="005D68F7" w:rsidP="008732BF">
            <w:pPr>
              <w:pStyle w:val="Compact"/>
              <w:rPr>
                <w:rFonts w:eastAsiaTheme="minorEastAsia" w:cs="Times New Roman"/>
                <w:lang w:eastAsia="ko-KR"/>
              </w:rPr>
            </w:pPr>
            <w:bookmarkStart w:id="2" w:name="_GoBack"/>
            <w:bookmarkEnd w:id="2"/>
            <w:r w:rsidRPr="009E394A">
              <w:rPr>
                <w:rFonts w:eastAsiaTheme="minorEastAsia" w:cs="Times New Roman" w:hint="eastAsia"/>
                <w:highlight w:val="yellow"/>
                <w:lang w:eastAsia="ko-KR"/>
              </w:rPr>
              <w:t>0.13</w:t>
            </w:r>
          </w:p>
        </w:tc>
        <w:tc>
          <w:tcPr>
            <w:tcW w:w="1088" w:type="pct"/>
          </w:tcPr>
          <w:p w:rsidR="005D68F7" w:rsidRPr="00440961" w:rsidRDefault="005D68F7" w:rsidP="00DB5E27">
            <w:pPr>
              <w:pStyle w:val="Compact"/>
              <w:rPr>
                <w:rFonts w:eastAsiaTheme="minorEastAsia" w:cs="Times New Roman"/>
                <w:lang w:eastAsia="ko-KR"/>
              </w:rPr>
            </w:pPr>
            <w:r>
              <w:rPr>
                <w:rFonts w:eastAsiaTheme="minorEastAsia" w:cs="Times New Roman" w:hint="eastAsia"/>
                <w:lang w:eastAsia="ko-KR"/>
              </w:rPr>
              <w:t>NA</w:t>
            </w:r>
          </w:p>
        </w:tc>
      </w:tr>
      <w:tr w:rsidR="005D68F7" w:rsidRPr="00975018" w:rsidTr="00C9788C">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Bayes-LASSO</w:t>
            </w:r>
          </w:p>
        </w:tc>
        <w:tc>
          <w:tcPr>
            <w:tcW w:w="921" w:type="pct"/>
          </w:tcPr>
          <w:p w:rsidR="005D68F7" w:rsidRPr="00440961" w:rsidRDefault="005D68F7" w:rsidP="008732BF">
            <w:pPr>
              <w:pStyle w:val="Compact"/>
              <w:rPr>
                <w:rFonts w:eastAsiaTheme="minorEastAsia" w:cs="Times New Roman"/>
                <w:lang w:eastAsia="ko-KR"/>
              </w:rPr>
            </w:pPr>
          </w:p>
        </w:tc>
        <w:tc>
          <w:tcPr>
            <w:tcW w:w="1049" w:type="pct"/>
          </w:tcPr>
          <w:p w:rsidR="005D68F7" w:rsidRPr="00440961" w:rsidRDefault="005D68F7" w:rsidP="008732BF">
            <w:pPr>
              <w:pStyle w:val="Compact"/>
              <w:rPr>
                <w:rFonts w:eastAsiaTheme="minorEastAsia" w:cs="Times New Roman"/>
                <w:lang w:eastAsia="ko-KR"/>
              </w:rPr>
            </w:pPr>
          </w:p>
        </w:tc>
        <w:tc>
          <w:tcPr>
            <w:tcW w:w="920" w:type="pct"/>
          </w:tcPr>
          <w:p w:rsidR="005D68F7" w:rsidRPr="00440961" w:rsidRDefault="005D68F7" w:rsidP="008732BF">
            <w:pPr>
              <w:pStyle w:val="Compact"/>
              <w:rPr>
                <w:rFonts w:eastAsiaTheme="minorEastAsia" w:cs="Times New Roman"/>
                <w:lang w:eastAsia="ko-KR"/>
              </w:rPr>
            </w:pPr>
          </w:p>
        </w:tc>
        <w:tc>
          <w:tcPr>
            <w:tcW w:w="1088" w:type="pct"/>
          </w:tcPr>
          <w:p w:rsidR="005D68F7" w:rsidRPr="00440961" w:rsidRDefault="005D68F7" w:rsidP="008732BF">
            <w:pPr>
              <w:pStyle w:val="Compact"/>
              <w:rPr>
                <w:rFonts w:eastAsiaTheme="minorEastAsia" w:cs="Times New Roman"/>
                <w:lang w:eastAsia="ko-KR"/>
              </w:rPr>
            </w:pPr>
          </w:p>
        </w:tc>
      </w:tr>
      <w:tr w:rsidR="005D68F7" w:rsidRPr="00975018" w:rsidTr="00C9788C">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SSVS</w:t>
            </w:r>
          </w:p>
        </w:tc>
        <w:tc>
          <w:tcPr>
            <w:tcW w:w="921" w:type="pct"/>
          </w:tcPr>
          <w:p w:rsidR="005D68F7" w:rsidRPr="00C301A0" w:rsidRDefault="005D68F7" w:rsidP="008732BF">
            <w:pPr>
              <w:pStyle w:val="Compact"/>
              <w:rPr>
                <w:rFonts w:eastAsiaTheme="minorEastAsia" w:cs="Times New Roman"/>
                <w:lang w:eastAsia="ko-KR"/>
              </w:rPr>
            </w:pPr>
            <w:r>
              <w:rPr>
                <w:rFonts w:eastAsiaTheme="minorEastAsia" w:cs="Times New Roman" w:hint="eastAsia"/>
                <w:lang w:eastAsia="ko-KR"/>
              </w:rPr>
              <w:t>0.0014</w:t>
            </w:r>
          </w:p>
        </w:tc>
        <w:tc>
          <w:tcPr>
            <w:tcW w:w="1049" w:type="pct"/>
          </w:tcPr>
          <w:p w:rsidR="005D68F7" w:rsidRPr="00C301A0" w:rsidRDefault="005D68F7" w:rsidP="008732BF">
            <w:pPr>
              <w:pStyle w:val="Compact"/>
              <w:rPr>
                <w:rFonts w:eastAsiaTheme="minorEastAsia" w:cs="Times New Roman"/>
                <w:lang w:eastAsia="ko-KR"/>
              </w:rPr>
            </w:pPr>
            <w:r w:rsidRPr="00DB5E27">
              <w:rPr>
                <w:rFonts w:eastAsiaTheme="minorEastAsia" w:cs="Times New Roman" w:hint="eastAsia"/>
                <w:highlight w:val="yellow"/>
                <w:lang w:eastAsia="ko-KR"/>
              </w:rPr>
              <w:t>0.0067</w:t>
            </w:r>
          </w:p>
        </w:tc>
        <w:tc>
          <w:tcPr>
            <w:tcW w:w="920" w:type="pct"/>
          </w:tcPr>
          <w:p w:rsidR="005D68F7" w:rsidRPr="006F69E0" w:rsidRDefault="005D68F7" w:rsidP="008732BF">
            <w:pPr>
              <w:pStyle w:val="Compact"/>
              <w:rPr>
                <w:rFonts w:eastAsiaTheme="minorEastAsia" w:cs="Times New Roman"/>
                <w:lang w:eastAsia="ko-KR"/>
              </w:rPr>
            </w:pPr>
            <w:r w:rsidRPr="00DB5E27">
              <w:rPr>
                <w:rFonts w:eastAsiaTheme="minorEastAsia" w:cs="Times New Roman" w:hint="eastAsia"/>
                <w:highlight w:val="yellow"/>
                <w:lang w:eastAsia="ko-KR"/>
              </w:rPr>
              <w:t>0.013</w:t>
            </w:r>
          </w:p>
        </w:tc>
        <w:tc>
          <w:tcPr>
            <w:tcW w:w="1088" w:type="pct"/>
          </w:tcPr>
          <w:p w:rsidR="005D68F7" w:rsidRPr="005D68F7" w:rsidRDefault="005D68F7" w:rsidP="008732BF">
            <w:pPr>
              <w:pStyle w:val="Compact"/>
              <w:rPr>
                <w:rFonts w:eastAsiaTheme="minorEastAsia" w:cs="Times New Roman" w:hint="eastAsia"/>
                <w:lang w:eastAsia="ko-KR"/>
              </w:rPr>
            </w:pPr>
            <w:r>
              <w:rPr>
                <w:rFonts w:eastAsiaTheme="minorEastAsia" w:cs="Times New Roman" w:hint="eastAsia"/>
                <w:lang w:eastAsia="ko-KR"/>
              </w:rPr>
              <w:t>0.15</w:t>
            </w:r>
          </w:p>
        </w:tc>
      </w:tr>
      <w:tr w:rsidR="005D68F7" w:rsidRPr="00440961" w:rsidTr="005969A5">
        <w:tblPrEx>
          <w:tblLook w:val="04A0" w:firstRow="1" w:lastRow="0" w:firstColumn="1" w:lastColumn="0" w:noHBand="0" w:noVBand="1"/>
        </w:tblPrEx>
        <w:trPr>
          <w:trHeight w:val="288"/>
        </w:trPr>
        <w:tc>
          <w:tcPr>
            <w:tcW w:w="458" w:type="pct"/>
            <w:vMerge w:val="restart"/>
          </w:tcPr>
          <w:p w:rsidR="005D68F7" w:rsidRPr="00C9788C" w:rsidRDefault="005D68F7" w:rsidP="008732BF">
            <w:pPr>
              <w:pStyle w:val="Compact"/>
              <w:rPr>
                <w:rFonts w:eastAsiaTheme="minorEastAsia" w:cs="Times New Roman"/>
                <w:lang w:eastAsia="ko-KR"/>
              </w:rPr>
            </w:pPr>
            <w:r>
              <w:rPr>
                <w:rFonts w:eastAsiaTheme="minorEastAsia" w:cs="Times New Roman" w:hint="eastAsia"/>
                <w:lang w:eastAsia="ko-KR"/>
              </w:rPr>
              <w:t>3</w:t>
            </w: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Simple-null</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0.000</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0.065</w:t>
            </w:r>
          </w:p>
        </w:tc>
        <w:tc>
          <w:tcPr>
            <w:tcW w:w="920"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0.030</w:t>
            </w:r>
          </w:p>
        </w:tc>
        <w:tc>
          <w:tcPr>
            <w:tcW w:w="1088"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0.15</w:t>
            </w:r>
          </w:p>
        </w:tc>
      </w:tr>
      <w:tr w:rsidR="005D68F7" w:rsidRPr="00440961" w:rsidTr="005969A5">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Simple-</w:t>
            </w:r>
            <w:proofErr w:type="spellStart"/>
            <w:r>
              <w:rPr>
                <w:rFonts w:eastAsiaTheme="minorEastAsia" w:cs="Times New Roman" w:hint="eastAsia"/>
                <w:lang w:eastAsia="ko-KR"/>
              </w:rPr>
              <w:t>glm</w:t>
            </w:r>
            <w:proofErr w:type="spellEnd"/>
          </w:p>
        </w:tc>
        <w:tc>
          <w:tcPr>
            <w:tcW w:w="921"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0.061</w:t>
            </w:r>
          </w:p>
        </w:tc>
        <w:tc>
          <w:tcPr>
            <w:tcW w:w="1049"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0.059</w:t>
            </w:r>
          </w:p>
        </w:tc>
        <w:tc>
          <w:tcPr>
            <w:tcW w:w="920"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0.15</w:t>
            </w:r>
          </w:p>
        </w:tc>
        <w:tc>
          <w:tcPr>
            <w:tcW w:w="1088"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0.36</w:t>
            </w:r>
          </w:p>
        </w:tc>
      </w:tr>
      <w:tr w:rsidR="005D68F7" w:rsidRPr="00440961" w:rsidTr="005969A5">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sidRPr="00440961">
              <w:rPr>
                <w:rFonts w:eastAsiaTheme="minorEastAsia" w:cs="Times New Roman"/>
                <w:lang w:eastAsia="ko-KR"/>
              </w:rPr>
              <w:t>S</w:t>
            </w:r>
            <w:r>
              <w:rPr>
                <w:rFonts w:eastAsiaTheme="minorEastAsia" w:cs="Times New Roman" w:hint="eastAsia"/>
                <w:lang w:eastAsia="ko-KR"/>
              </w:rPr>
              <w:t>tep</w:t>
            </w:r>
            <w:r w:rsidRPr="00440961">
              <w:rPr>
                <w:rFonts w:eastAsiaTheme="minorEastAsia" w:cs="Times New Roman"/>
                <w:lang w:eastAsia="ko-KR"/>
              </w:rPr>
              <w:t>-naïve</w:t>
            </w:r>
          </w:p>
        </w:tc>
        <w:tc>
          <w:tcPr>
            <w:tcW w:w="921"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0.035</w:t>
            </w:r>
          </w:p>
        </w:tc>
        <w:tc>
          <w:tcPr>
            <w:tcW w:w="1049"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0.071</w:t>
            </w:r>
          </w:p>
        </w:tc>
        <w:tc>
          <w:tcPr>
            <w:tcW w:w="920"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0.091</w:t>
            </w:r>
          </w:p>
        </w:tc>
        <w:tc>
          <w:tcPr>
            <w:tcW w:w="1088"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0.20</w:t>
            </w:r>
          </w:p>
        </w:tc>
      </w:tr>
      <w:tr w:rsidR="005D68F7" w:rsidRPr="00440961" w:rsidTr="005969A5">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sidRPr="00440961">
              <w:rPr>
                <w:rFonts w:eastAsiaTheme="minorEastAsia" w:cs="Times New Roman"/>
                <w:lang w:eastAsia="ko-KR"/>
              </w:rPr>
              <w:t>LASSO-naïve</w:t>
            </w:r>
          </w:p>
        </w:tc>
        <w:tc>
          <w:tcPr>
            <w:tcW w:w="921"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0.0012</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0.063</w:t>
            </w:r>
          </w:p>
        </w:tc>
        <w:tc>
          <w:tcPr>
            <w:tcW w:w="920"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0.033</w:t>
            </w:r>
          </w:p>
        </w:tc>
        <w:tc>
          <w:tcPr>
            <w:tcW w:w="1088"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NA</w:t>
            </w:r>
          </w:p>
        </w:tc>
      </w:tr>
      <w:tr w:rsidR="005D68F7" w:rsidRPr="00440961" w:rsidTr="005969A5">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GLMM</w:t>
            </w:r>
            <w:r w:rsidRPr="00440961">
              <w:rPr>
                <w:rFonts w:eastAsiaTheme="minorEastAsia" w:cs="Times New Roman"/>
                <w:lang w:eastAsia="ko-KR"/>
              </w:rPr>
              <w:t>-LASSO</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0.000</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0.065</w:t>
            </w:r>
          </w:p>
        </w:tc>
        <w:tc>
          <w:tcPr>
            <w:tcW w:w="920"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0.036</w:t>
            </w:r>
          </w:p>
        </w:tc>
        <w:tc>
          <w:tcPr>
            <w:tcW w:w="1088" w:type="pct"/>
          </w:tcPr>
          <w:p w:rsidR="005D68F7" w:rsidRPr="00440961" w:rsidRDefault="00DB5E27" w:rsidP="008732BF">
            <w:pPr>
              <w:pStyle w:val="Compact"/>
              <w:rPr>
                <w:rFonts w:eastAsiaTheme="minorEastAsia" w:cs="Times New Roman"/>
                <w:lang w:eastAsia="ko-KR"/>
              </w:rPr>
            </w:pPr>
            <w:r>
              <w:rPr>
                <w:rFonts w:eastAsiaTheme="minorEastAsia" w:cs="Times New Roman" w:hint="eastAsia"/>
                <w:lang w:eastAsia="ko-KR"/>
              </w:rPr>
              <w:t>NA</w:t>
            </w:r>
          </w:p>
        </w:tc>
      </w:tr>
      <w:tr w:rsidR="005D68F7" w:rsidRPr="00440961" w:rsidTr="005969A5">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Bayes-LASSO</w:t>
            </w:r>
          </w:p>
        </w:tc>
        <w:tc>
          <w:tcPr>
            <w:tcW w:w="921" w:type="pct"/>
          </w:tcPr>
          <w:p w:rsidR="005D68F7" w:rsidRPr="00440961" w:rsidRDefault="005D68F7" w:rsidP="008732BF">
            <w:pPr>
              <w:pStyle w:val="Compact"/>
              <w:rPr>
                <w:rFonts w:eastAsiaTheme="minorEastAsia" w:cs="Times New Roman"/>
                <w:lang w:eastAsia="ko-KR"/>
              </w:rPr>
            </w:pPr>
          </w:p>
        </w:tc>
        <w:tc>
          <w:tcPr>
            <w:tcW w:w="1049" w:type="pct"/>
          </w:tcPr>
          <w:p w:rsidR="005D68F7" w:rsidRPr="00440961" w:rsidRDefault="005D68F7" w:rsidP="008732BF">
            <w:pPr>
              <w:pStyle w:val="Compact"/>
              <w:rPr>
                <w:rFonts w:eastAsiaTheme="minorEastAsia" w:cs="Times New Roman"/>
                <w:lang w:eastAsia="ko-KR"/>
              </w:rPr>
            </w:pPr>
          </w:p>
        </w:tc>
        <w:tc>
          <w:tcPr>
            <w:tcW w:w="920" w:type="pct"/>
          </w:tcPr>
          <w:p w:rsidR="005D68F7" w:rsidRPr="00440961" w:rsidRDefault="005D68F7" w:rsidP="008732BF">
            <w:pPr>
              <w:pStyle w:val="Compact"/>
              <w:rPr>
                <w:rFonts w:eastAsiaTheme="minorEastAsia" w:cs="Times New Roman"/>
                <w:lang w:eastAsia="ko-KR"/>
              </w:rPr>
            </w:pPr>
          </w:p>
        </w:tc>
        <w:tc>
          <w:tcPr>
            <w:tcW w:w="1088" w:type="pct"/>
          </w:tcPr>
          <w:p w:rsidR="005D68F7" w:rsidRPr="00440961" w:rsidRDefault="005D68F7" w:rsidP="008732BF">
            <w:pPr>
              <w:pStyle w:val="Compact"/>
              <w:rPr>
                <w:rFonts w:eastAsiaTheme="minorEastAsia" w:cs="Times New Roman"/>
                <w:lang w:eastAsia="ko-KR"/>
              </w:rPr>
            </w:pPr>
          </w:p>
        </w:tc>
      </w:tr>
      <w:tr w:rsidR="005D68F7" w:rsidRPr="00975018" w:rsidTr="005969A5">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SSVS</w:t>
            </w:r>
          </w:p>
        </w:tc>
        <w:tc>
          <w:tcPr>
            <w:tcW w:w="921" w:type="pct"/>
          </w:tcPr>
          <w:p w:rsidR="005D68F7" w:rsidRPr="00C301A0" w:rsidRDefault="00DB5E27" w:rsidP="008732BF">
            <w:pPr>
              <w:pStyle w:val="Compact"/>
              <w:rPr>
                <w:rFonts w:eastAsiaTheme="minorEastAsia" w:cs="Times New Roman"/>
                <w:lang w:eastAsia="ko-KR"/>
              </w:rPr>
            </w:pPr>
            <w:r>
              <w:rPr>
                <w:rFonts w:eastAsiaTheme="minorEastAsia" w:cs="Times New Roman" w:hint="eastAsia"/>
                <w:lang w:eastAsia="ko-KR"/>
              </w:rPr>
              <w:t>0.0032</w:t>
            </w:r>
          </w:p>
        </w:tc>
        <w:tc>
          <w:tcPr>
            <w:tcW w:w="1049" w:type="pct"/>
          </w:tcPr>
          <w:p w:rsidR="005D68F7" w:rsidRPr="00C301A0" w:rsidRDefault="00DB5E27" w:rsidP="008732BF">
            <w:pPr>
              <w:pStyle w:val="Compact"/>
              <w:rPr>
                <w:rFonts w:eastAsiaTheme="minorEastAsia" w:cs="Times New Roman"/>
                <w:lang w:eastAsia="ko-KR"/>
              </w:rPr>
            </w:pPr>
            <w:r w:rsidRPr="00DB5E27">
              <w:rPr>
                <w:rFonts w:eastAsiaTheme="minorEastAsia" w:cs="Times New Roman" w:hint="eastAsia"/>
                <w:highlight w:val="yellow"/>
                <w:lang w:eastAsia="ko-KR"/>
              </w:rPr>
              <w:t>0.049</w:t>
            </w:r>
          </w:p>
        </w:tc>
        <w:tc>
          <w:tcPr>
            <w:tcW w:w="920" w:type="pct"/>
          </w:tcPr>
          <w:p w:rsidR="005D68F7" w:rsidRPr="006F69E0" w:rsidRDefault="00DB5E27" w:rsidP="008732BF">
            <w:pPr>
              <w:pStyle w:val="Compact"/>
              <w:rPr>
                <w:rFonts w:eastAsiaTheme="minorEastAsia" w:cs="Times New Roman"/>
                <w:lang w:eastAsia="ko-KR"/>
              </w:rPr>
            </w:pPr>
            <w:r w:rsidRPr="00DB5E27">
              <w:rPr>
                <w:rFonts w:eastAsiaTheme="minorEastAsia" w:cs="Times New Roman" w:hint="eastAsia"/>
                <w:highlight w:val="yellow"/>
                <w:lang w:eastAsia="ko-KR"/>
              </w:rPr>
              <w:t>0.048</w:t>
            </w:r>
          </w:p>
        </w:tc>
        <w:tc>
          <w:tcPr>
            <w:tcW w:w="1088" w:type="pct"/>
          </w:tcPr>
          <w:p w:rsidR="005D68F7" w:rsidRPr="00CE7E15" w:rsidRDefault="00CE7E15" w:rsidP="008732BF">
            <w:pPr>
              <w:pStyle w:val="Compact"/>
              <w:rPr>
                <w:rFonts w:eastAsiaTheme="minorEastAsia" w:cs="Times New Roman" w:hint="eastAsia"/>
                <w:lang w:eastAsia="ko-KR"/>
              </w:rPr>
            </w:pPr>
            <w:r>
              <w:rPr>
                <w:rFonts w:eastAsiaTheme="minorEastAsia" w:cs="Times New Roman" w:hint="eastAsia"/>
                <w:lang w:eastAsia="ko-KR"/>
              </w:rPr>
              <w:t>0.38</w:t>
            </w:r>
          </w:p>
        </w:tc>
      </w:tr>
      <w:tr w:rsidR="005D68F7" w:rsidRPr="00440961" w:rsidTr="008C40EE">
        <w:tblPrEx>
          <w:tblLook w:val="04A0" w:firstRow="1" w:lastRow="0" w:firstColumn="1" w:lastColumn="0" w:noHBand="0" w:noVBand="1"/>
        </w:tblPrEx>
        <w:trPr>
          <w:trHeight w:val="288"/>
        </w:trPr>
        <w:tc>
          <w:tcPr>
            <w:tcW w:w="458" w:type="pct"/>
            <w:vMerge w:val="restart"/>
          </w:tcPr>
          <w:p w:rsidR="005D68F7" w:rsidRPr="00C9788C" w:rsidRDefault="005D68F7" w:rsidP="008732BF">
            <w:pPr>
              <w:pStyle w:val="Compact"/>
              <w:rPr>
                <w:rFonts w:eastAsiaTheme="minorEastAsia" w:cs="Times New Roman"/>
                <w:lang w:eastAsia="ko-KR"/>
              </w:rPr>
            </w:pPr>
            <w:r>
              <w:rPr>
                <w:rFonts w:eastAsiaTheme="minorEastAsia" w:cs="Times New Roman" w:hint="eastAsia"/>
                <w:lang w:eastAsia="ko-KR"/>
              </w:rPr>
              <w:t>4</w:t>
            </w: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Simple-null</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0.000</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0.045</w:t>
            </w:r>
          </w:p>
        </w:tc>
        <w:tc>
          <w:tcPr>
            <w:tcW w:w="920"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0.10</w:t>
            </w:r>
          </w:p>
        </w:tc>
        <w:tc>
          <w:tcPr>
            <w:tcW w:w="1088"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0.10</w:t>
            </w:r>
          </w:p>
        </w:tc>
      </w:tr>
      <w:tr w:rsidR="005D68F7" w:rsidRPr="00440961" w:rsidTr="008C40EE">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Simple-</w:t>
            </w:r>
            <w:proofErr w:type="spellStart"/>
            <w:r>
              <w:rPr>
                <w:rFonts w:eastAsiaTheme="minorEastAsia" w:cs="Times New Roman" w:hint="eastAsia"/>
                <w:lang w:eastAsia="ko-KR"/>
              </w:rPr>
              <w:t>glm</w:t>
            </w:r>
            <w:proofErr w:type="spellEnd"/>
          </w:p>
        </w:tc>
        <w:tc>
          <w:tcPr>
            <w:tcW w:w="921"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0.028</w:t>
            </w:r>
          </w:p>
        </w:tc>
        <w:tc>
          <w:tcPr>
            <w:tcW w:w="1049"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0.037</w:t>
            </w:r>
          </w:p>
        </w:tc>
        <w:tc>
          <w:tcPr>
            <w:tcW w:w="920"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0.14</w:t>
            </w:r>
          </w:p>
        </w:tc>
        <w:tc>
          <w:tcPr>
            <w:tcW w:w="1088"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0.33</w:t>
            </w:r>
          </w:p>
        </w:tc>
      </w:tr>
      <w:tr w:rsidR="005D68F7" w:rsidRPr="00440961" w:rsidTr="008C40EE">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sidRPr="00440961">
              <w:rPr>
                <w:rFonts w:eastAsiaTheme="minorEastAsia" w:cs="Times New Roman"/>
                <w:lang w:eastAsia="ko-KR"/>
              </w:rPr>
              <w:t>S</w:t>
            </w:r>
            <w:r>
              <w:rPr>
                <w:rFonts w:eastAsiaTheme="minorEastAsia" w:cs="Times New Roman" w:hint="eastAsia"/>
                <w:lang w:eastAsia="ko-KR"/>
              </w:rPr>
              <w:t>tep</w:t>
            </w:r>
            <w:r w:rsidRPr="00440961">
              <w:rPr>
                <w:rFonts w:eastAsiaTheme="minorEastAsia" w:cs="Times New Roman"/>
                <w:lang w:eastAsia="ko-KR"/>
              </w:rPr>
              <w:t>-naïve</w:t>
            </w:r>
          </w:p>
        </w:tc>
        <w:tc>
          <w:tcPr>
            <w:tcW w:w="921"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0.017</w:t>
            </w:r>
          </w:p>
        </w:tc>
        <w:tc>
          <w:tcPr>
            <w:tcW w:w="1049"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0.037</w:t>
            </w:r>
          </w:p>
        </w:tc>
        <w:tc>
          <w:tcPr>
            <w:tcW w:w="920"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0.12</w:t>
            </w:r>
          </w:p>
        </w:tc>
        <w:tc>
          <w:tcPr>
            <w:tcW w:w="1088"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0.18</w:t>
            </w:r>
          </w:p>
        </w:tc>
      </w:tr>
      <w:tr w:rsidR="005D68F7" w:rsidRPr="00440961" w:rsidTr="008C40EE">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sidRPr="00440961">
              <w:rPr>
                <w:rFonts w:eastAsiaTheme="minorEastAsia" w:cs="Times New Roman"/>
                <w:lang w:eastAsia="ko-KR"/>
              </w:rPr>
              <w:t>LASSO-naïve</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0.000</w:t>
            </w:r>
          </w:p>
        </w:tc>
        <w:tc>
          <w:tcPr>
            <w:tcW w:w="1049"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w:t>
            </w:r>
            <w:r w:rsidR="00B97855">
              <w:rPr>
                <w:rFonts w:eastAsiaTheme="minorEastAsia" w:cs="Times New Roman" w:hint="eastAsia"/>
                <w:lang w:eastAsia="ko-KR"/>
              </w:rPr>
              <w:t>024</w:t>
            </w:r>
          </w:p>
        </w:tc>
        <w:tc>
          <w:tcPr>
            <w:tcW w:w="920"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0.085</w:t>
            </w:r>
          </w:p>
        </w:tc>
        <w:tc>
          <w:tcPr>
            <w:tcW w:w="1088"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NA</w:t>
            </w:r>
          </w:p>
        </w:tc>
      </w:tr>
      <w:tr w:rsidR="005D68F7" w:rsidRPr="00440961" w:rsidTr="00A5220E">
        <w:tblPrEx>
          <w:tblLook w:val="04A0" w:firstRow="1" w:lastRow="0" w:firstColumn="1" w:lastColumn="0" w:noHBand="0" w:noVBand="1"/>
        </w:tblPrEx>
        <w:trPr>
          <w:trHeight w:val="43"/>
        </w:trPr>
        <w:tc>
          <w:tcPr>
            <w:tcW w:w="458" w:type="pct"/>
            <w:vMerge/>
          </w:tcPr>
          <w:p w:rsidR="005D68F7" w:rsidRPr="00975018" w:rsidRDefault="005D68F7" w:rsidP="008732BF">
            <w:pPr>
              <w:pStyle w:val="Compact"/>
              <w:rPr>
                <w:rFonts w:cs="Times New Roman"/>
              </w:rPr>
            </w:pPr>
          </w:p>
        </w:tc>
        <w:tc>
          <w:tcPr>
            <w:tcW w:w="564"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GLMM</w:t>
            </w:r>
            <w:r w:rsidRPr="00440961">
              <w:rPr>
                <w:rFonts w:eastAsiaTheme="minorEastAsia" w:cs="Times New Roman"/>
                <w:lang w:eastAsia="ko-KR"/>
              </w:rPr>
              <w:t>-LASSO</w:t>
            </w:r>
          </w:p>
        </w:tc>
        <w:tc>
          <w:tcPr>
            <w:tcW w:w="921" w:type="pct"/>
          </w:tcPr>
          <w:p w:rsidR="005D68F7" w:rsidRPr="00440961" w:rsidRDefault="005D68F7" w:rsidP="008732BF">
            <w:pPr>
              <w:pStyle w:val="Compact"/>
              <w:rPr>
                <w:rFonts w:eastAsiaTheme="minorEastAsia" w:cs="Times New Roman"/>
                <w:lang w:eastAsia="ko-KR"/>
              </w:rPr>
            </w:pPr>
            <w:r>
              <w:rPr>
                <w:rFonts w:eastAsiaTheme="minorEastAsia" w:cs="Times New Roman" w:hint="eastAsia"/>
                <w:lang w:eastAsia="ko-KR"/>
              </w:rPr>
              <w:t>0.000</w:t>
            </w:r>
          </w:p>
        </w:tc>
        <w:tc>
          <w:tcPr>
            <w:tcW w:w="1049"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0.039</w:t>
            </w:r>
          </w:p>
        </w:tc>
        <w:tc>
          <w:tcPr>
            <w:tcW w:w="920"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0.078</w:t>
            </w:r>
          </w:p>
        </w:tc>
        <w:tc>
          <w:tcPr>
            <w:tcW w:w="1088" w:type="pct"/>
          </w:tcPr>
          <w:p w:rsidR="005D68F7" w:rsidRPr="00440961" w:rsidRDefault="00B97855" w:rsidP="008732BF">
            <w:pPr>
              <w:pStyle w:val="Compact"/>
              <w:rPr>
                <w:rFonts w:eastAsiaTheme="minorEastAsia" w:cs="Times New Roman"/>
                <w:lang w:eastAsia="ko-KR"/>
              </w:rPr>
            </w:pPr>
            <w:r>
              <w:rPr>
                <w:rFonts w:eastAsiaTheme="minorEastAsia" w:cs="Times New Roman" w:hint="eastAsia"/>
                <w:lang w:eastAsia="ko-KR"/>
              </w:rPr>
              <w:t>NA</w:t>
            </w:r>
          </w:p>
        </w:tc>
      </w:tr>
      <w:tr w:rsidR="005D68F7" w:rsidRPr="00440961" w:rsidTr="008C40EE">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Bayes-LASSO</w:t>
            </w:r>
          </w:p>
        </w:tc>
        <w:tc>
          <w:tcPr>
            <w:tcW w:w="921" w:type="pct"/>
          </w:tcPr>
          <w:p w:rsidR="005D68F7" w:rsidRPr="00440961" w:rsidRDefault="005D68F7" w:rsidP="008732BF">
            <w:pPr>
              <w:pStyle w:val="Compact"/>
              <w:rPr>
                <w:rFonts w:eastAsiaTheme="minorEastAsia" w:cs="Times New Roman"/>
                <w:lang w:eastAsia="ko-KR"/>
              </w:rPr>
            </w:pPr>
          </w:p>
        </w:tc>
        <w:tc>
          <w:tcPr>
            <w:tcW w:w="1049" w:type="pct"/>
          </w:tcPr>
          <w:p w:rsidR="005D68F7" w:rsidRPr="00440961" w:rsidRDefault="005D68F7" w:rsidP="008732BF">
            <w:pPr>
              <w:pStyle w:val="Compact"/>
              <w:rPr>
                <w:rFonts w:eastAsiaTheme="minorEastAsia" w:cs="Times New Roman"/>
                <w:lang w:eastAsia="ko-KR"/>
              </w:rPr>
            </w:pPr>
          </w:p>
        </w:tc>
        <w:tc>
          <w:tcPr>
            <w:tcW w:w="920" w:type="pct"/>
          </w:tcPr>
          <w:p w:rsidR="005D68F7" w:rsidRPr="00440961" w:rsidRDefault="005D68F7" w:rsidP="008732BF">
            <w:pPr>
              <w:pStyle w:val="Compact"/>
              <w:rPr>
                <w:rFonts w:eastAsiaTheme="minorEastAsia" w:cs="Times New Roman"/>
                <w:lang w:eastAsia="ko-KR"/>
              </w:rPr>
            </w:pPr>
          </w:p>
        </w:tc>
        <w:tc>
          <w:tcPr>
            <w:tcW w:w="1088" w:type="pct"/>
          </w:tcPr>
          <w:p w:rsidR="005D68F7" w:rsidRPr="00440961" w:rsidRDefault="005D68F7" w:rsidP="008732BF">
            <w:pPr>
              <w:pStyle w:val="Compact"/>
              <w:rPr>
                <w:rFonts w:eastAsiaTheme="minorEastAsia" w:cs="Times New Roman"/>
                <w:lang w:eastAsia="ko-KR"/>
              </w:rPr>
            </w:pPr>
          </w:p>
        </w:tc>
      </w:tr>
      <w:tr w:rsidR="005D68F7" w:rsidRPr="00975018" w:rsidTr="008C40EE">
        <w:tblPrEx>
          <w:tblLook w:val="04A0" w:firstRow="1" w:lastRow="0" w:firstColumn="1" w:lastColumn="0" w:noHBand="0" w:noVBand="1"/>
        </w:tblPrEx>
        <w:trPr>
          <w:trHeight w:val="288"/>
        </w:trPr>
        <w:tc>
          <w:tcPr>
            <w:tcW w:w="458" w:type="pct"/>
            <w:vMerge/>
          </w:tcPr>
          <w:p w:rsidR="005D68F7" w:rsidRPr="00975018" w:rsidRDefault="005D68F7" w:rsidP="008732BF">
            <w:pPr>
              <w:pStyle w:val="Compact"/>
              <w:rPr>
                <w:rFonts w:cs="Times New Roman"/>
              </w:rPr>
            </w:pPr>
          </w:p>
        </w:tc>
        <w:tc>
          <w:tcPr>
            <w:tcW w:w="564" w:type="pct"/>
          </w:tcPr>
          <w:p w:rsidR="005D68F7" w:rsidRPr="00124F7A" w:rsidRDefault="005D68F7" w:rsidP="008732BF">
            <w:pPr>
              <w:pStyle w:val="Compact"/>
              <w:rPr>
                <w:rFonts w:eastAsiaTheme="minorEastAsia" w:cs="Times New Roman"/>
                <w:lang w:eastAsia="ko-KR"/>
              </w:rPr>
            </w:pPr>
            <w:r>
              <w:rPr>
                <w:rFonts w:eastAsiaTheme="minorEastAsia" w:cs="Times New Roman" w:hint="eastAsia"/>
                <w:lang w:eastAsia="ko-KR"/>
              </w:rPr>
              <w:t>SSVS</w:t>
            </w:r>
          </w:p>
        </w:tc>
        <w:tc>
          <w:tcPr>
            <w:tcW w:w="921" w:type="pct"/>
          </w:tcPr>
          <w:p w:rsidR="005D68F7" w:rsidRPr="00C301A0" w:rsidRDefault="00B97855" w:rsidP="008732BF">
            <w:pPr>
              <w:pStyle w:val="Compact"/>
              <w:rPr>
                <w:rFonts w:eastAsiaTheme="minorEastAsia" w:cs="Times New Roman"/>
                <w:lang w:eastAsia="ko-KR"/>
              </w:rPr>
            </w:pPr>
            <w:r>
              <w:rPr>
                <w:rFonts w:eastAsiaTheme="minorEastAsia" w:cs="Times New Roman" w:hint="eastAsia"/>
                <w:lang w:eastAsia="ko-KR"/>
              </w:rPr>
              <w:t>0.0040</w:t>
            </w:r>
          </w:p>
        </w:tc>
        <w:tc>
          <w:tcPr>
            <w:tcW w:w="1049" w:type="pct"/>
          </w:tcPr>
          <w:p w:rsidR="005D68F7" w:rsidRPr="00C301A0" w:rsidRDefault="00B97855" w:rsidP="008732BF">
            <w:pPr>
              <w:pStyle w:val="Compact"/>
              <w:rPr>
                <w:rFonts w:eastAsiaTheme="minorEastAsia" w:cs="Times New Roman"/>
                <w:lang w:eastAsia="ko-KR"/>
              </w:rPr>
            </w:pPr>
            <w:r w:rsidRPr="00B97855">
              <w:rPr>
                <w:rFonts w:eastAsiaTheme="minorEastAsia" w:cs="Times New Roman" w:hint="eastAsia"/>
                <w:highlight w:val="yellow"/>
                <w:lang w:eastAsia="ko-KR"/>
              </w:rPr>
              <w:t>0.011</w:t>
            </w:r>
          </w:p>
        </w:tc>
        <w:tc>
          <w:tcPr>
            <w:tcW w:w="920" w:type="pct"/>
          </w:tcPr>
          <w:p w:rsidR="005D68F7" w:rsidRPr="006F69E0" w:rsidRDefault="00B97855" w:rsidP="008732BF">
            <w:pPr>
              <w:pStyle w:val="Compact"/>
              <w:rPr>
                <w:rFonts w:eastAsiaTheme="minorEastAsia" w:cs="Times New Roman"/>
                <w:lang w:eastAsia="ko-KR"/>
              </w:rPr>
            </w:pPr>
            <w:r w:rsidRPr="009E394A">
              <w:rPr>
                <w:rFonts w:eastAsiaTheme="minorEastAsia" w:cs="Times New Roman" w:hint="eastAsia"/>
                <w:highlight w:val="yellow"/>
                <w:lang w:eastAsia="ko-KR"/>
              </w:rPr>
              <w:t>0.027</w:t>
            </w:r>
          </w:p>
        </w:tc>
        <w:tc>
          <w:tcPr>
            <w:tcW w:w="1088" w:type="pct"/>
          </w:tcPr>
          <w:p w:rsidR="005D68F7" w:rsidRPr="00B97855" w:rsidRDefault="00B97855" w:rsidP="008732BF">
            <w:pPr>
              <w:pStyle w:val="Compact"/>
              <w:rPr>
                <w:rFonts w:eastAsiaTheme="minorEastAsia" w:cs="Times New Roman" w:hint="eastAsia"/>
                <w:lang w:eastAsia="ko-KR"/>
              </w:rPr>
            </w:pPr>
            <w:r>
              <w:rPr>
                <w:rFonts w:eastAsiaTheme="minorEastAsia" w:cs="Times New Roman" w:hint="eastAsia"/>
                <w:lang w:eastAsia="ko-KR"/>
              </w:rPr>
              <w:t>0.25</w:t>
            </w:r>
          </w:p>
        </w:tc>
      </w:tr>
    </w:tbl>
    <w:p w:rsidR="00870212" w:rsidRDefault="00870212" w:rsidP="00870212">
      <w:pPr>
        <w:spacing w:line="360" w:lineRule="auto"/>
        <w:rPr>
          <w:sz w:val="24"/>
        </w:rPr>
      </w:pPr>
    </w:p>
    <w:p w:rsidR="00870212" w:rsidRDefault="00870212" w:rsidP="00870212">
      <w:pPr>
        <w:rPr>
          <w:sz w:val="24"/>
        </w:rPr>
      </w:pPr>
      <w:r>
        <w:rPr>
          <w:sz w:val="24"/>
        </w:rPr>
        <w:br w:type="page"/>
      </w:r>
    </w:p>
    <w:p w:rsidR="00870212" w:rsidRPr="007C76B5" w:rsidRDefault="00870212" w:rsidP="00870212">
      <w:pPr>
        <w:pStyle w:val="aa"/>
        <w:keepNext/>
        <w:jc w:val="center"/>
        <w:rPr>
          <w:rFonts w:eastAsiaTheme="minorEastAsia"/>
          <w:color w:val="auto"/>
          <w:sz w:val="22"/>
          <w:lang w:eastAsia="ko-KR"/>
        </w:rPr>
      </w:pPr>
      <w:bookmarkStart w:id="3" w:name="_Ref12965512"/>
      <w:r w:rsidRPr="0000532D">
        <w:rPr>
          <w:b/>
          <w:color w:val="auto"/>
          <w:sz w:val="22"/>
        </w:rPr>
        <w:lastRenderedPageBreak/>
        <w:t xml:space="preserve">Table </w:t>
      </w:r>
      <w:r w:rsidRPr="0000532D">
        <w:rPr>
          <w:b/>
          <w:color w:val="auto"/>
          <w:sz w:val="22"/>
        </w:rPr>
        <w:fldChar w:fldCharType="begin"/>
      </w:r>
      <w:r w:rsidRPr="0000532D">
        <w:rPr>
          <w:b/>
          <w:color w:val="auto"/>
          <w:sz w:val="22"/>
        </w:rPr>
        <w:instrText xml:space="preserve"> SEQ Table \* ARABIC </w:instrText>
      </w:r>
      <w:r w:rsidRPr="0000532D">
        <w:rPr>
          <w:b/>
          <w:color w:val="auto"/>
          <w:sz w:val="22"/>
        </w:rPr>
        <w:fldChar w:fldCharType="separate"/>
      </w:r>
      <w:r w:rsidRPr="0000532D">
        <w:rPr>
          <w:b/>
          <w:noProof/>
          <w:color w:val="auto"/>
          <w:sz w:val="22"/>
        </w:rPr>
        <w:t>3</w:t>
      </w:r>
      <w:r w:rsidRPr="0000532D">
        <w:rPr>
          <w:b/>
          <w:color w:val="auto"/>
          <w:sz w:val="22"/>
        </w:rPr>
        <w:fldChar w:fldCharType="end"/>
      </w:r>
      <w:bookmarkEnd w:id="3"/>
      <w:r w:rsidRPr="0000532D">
        <w:rPr>
          <w:b/>
          <w:color w:val="auto"/>
          <w:sz w:val="22"/>
        </w:rPr>
        <w:t>:</w:t>
      </w:r>
      <w:r w:rsidRPr="0000532D">
        <w:rPr>
          <w:color w:val="auto"/>
          <w:sz w:val="22"/>
        </w:rPr>
        <w:t xml:space="preserve"> Results from fitting variou</w:t>
      </w:r>
      <w:r w:rsidR="007C76B5">
        <w:rPr>
          <w:color w:val="auto"/>
          <w:sz w:val="22"/>
        </w:rPr>
        <w:t>s models in the stents dataset.</w:t>
      </w:r>
      <w:r w:rsidR="007C76B5">
        <w:rPr>
          <w:rFonts w:eastAsiaTheme="minorEastAsia" w:hint="eastAsia"/>
          <w:color w:val="auto"/>
          <w:sz w:val="22"/>
          <w:lang w:eastAsia="ko-KR"/>
        </w:rPr>
        <w:t xml:space="preserve"> Parameter abbreviatio</w:t>
      </w:r>
      <w:r w:rsidR="004D3468">
        <w:rPr>
          <w:rFonts w:eastAsiaTheme="minorEastAsia" w:hint="eastAsia"/>
          <w:color w:val="auto"/>
          <w:sz w:val="22"/>
          <w:lang w:eastAsia="ko-KR"/>
        </w:rPr>
        <w:t>n</w:t>
      </w:r>
      <w:r w:rsidR="007C76B5">
        <w:rPr>
          <w:rFonts w:eastAsiaTheme="minorEastAsia" w:hint="eastAsia"/>
          <w:color w:val="auto"/>
          <w:sz w:val="22"/>
          <w:lang w:eastAsia="ko-KR"/>
        </w:rPr>
        <w:t>s as per Section 2.1</w:t>
      </w:r>
    </w:p>
    <w:tbl>
      <w:tblPr>
        <w:tblStyle w:val="a9"/>
        <w:tblW w:w="14174" w:type="dxa"/>
        <w:tblLook w:val="04A0" w:firstRow="1" w:lastRow="0" w:firstColumn="1" w:lastColumn="0" w:noHBand="0" w:noVBand="1"/>
      </w:tblPr>
      <w:tblGrid>
        <w:gridCol w:w="2202"/>
        <w:gridCol w:w="1710"/>
        <w:gridCol w:w="1710"/>
        <w:gridCol w:w="1710"/>
        <w:gridCol w:w="1711"/>
        <w:gridCol w:w="1710"/>
        <w:gridCol w:w="1710"/>
        <w:gridCol w:w="1711"/>
      </w:tblGrid>
      <w:tr w:rsidR="00246C4A" w:rsidRPr="00D274B4" w:rsidTr="00246C4A">
        <w:trPr>
          <w:trHeight w:val="365"/>
        </w:trPr>
        <w:tc>
          <w:tcPr>
            <w:tcW w:w="2202" w:type="dxa"/>
            <w:shd w:val="clear" w:color="auto" w:fill="F2F2F2" w:themeFill="background1" w:themeFillShade="F2"/>
          </w:tcPr>
          <w:p w:rsidR="00246C4A" w:rsidRPr="006C66EB" w:rsidRDefault="00246C4A" w:rsidP="00004E7B">
            <w:pPr>
              <w:rPr>
                <w:rFonts w:eastAsiaTheme="minorEastAsia" w:cs="Times New Roman"/>
                <w:b/>
                <w:lang w:eastAsia="ko-KR"/>
              </w:rPr>
            </w:pPr>
            <w:r w:rsidRPr="006C66EB">
              <w:rPr>
                <w:rFonts w:cs="Times New Roman"/>
                <w:b/>
                <w:lang w:val="el-GR"/>
              </w:rPr>
              <w:t>Parameter</w:t>
            </w:r>
          </w:p>
        </w:tc>
        <w:tc>
          <w:tcPr>
            <w:tcW w:w="1710" w:type="dxa"/>
            <w:shd w:val="clear" w:color="auto" w:fill="F2F2F2" w:themeFill="background1" w:themeFillShade="F2"/>
          </w:tcPr>
          <w:p w:rsidR="00246C4A" w:rsidRPr="00246C4A" w:rsidRDefault="00246C4A" w:rsidP="00004E7B">
            <w:pPr>
              <w:rPr>
                <w:rFonts w:eastAsiaTheme="minorEastAsia" w:cs="Times New Roman"/>
                <w:b/>
                <w:lang w:val="en-GB" w:eastAsia="ko-KR"/>
              </w:rPr>
            </w:pPr>
            <w:r>
              <w:rPr>
                <w:rFonts w:eastAsiaTheme="minorEastAsia" w:cs="Times New Roman" w:hint="eastAsia"/>
                <w:b/>
                <w:lang w:val="en-GB" w:eastAsia="ko-KR"/>
              </w:rPr>
              <w:t>Simple null</w:t>
            </w:r>
            <w:r>
              <w:rPr>
                <w:rFonts w:eastAsiaTheme="minorEastAsia" w:cs="Times New Roman"/>
                <w:b/>
                <w:lang w:val="en-GB" w:eastAsia="ko-KR"/>
              </w:rPr>
              <w:br/>
            </w:r>
            <w:r>
              <w:rPr>
                <w:rFonts w:eastAsiaTheme="minorEastAsia" w:cs="Times New Roman" w:hint="eastAsia"/>
                <w:b/>
                <w:lang w:val="en-GB" w:eastAsia="ko-KR"/>
              </w:rPr>
              <w:t>(Std. Err)</w:t>
            </w:r>
          </w:p>
        </w:tc>
        <w:tc>
          <w:tcPr>
            <w:tcW w:w="1710" w:type="dxa"/>
            <w:shd w:val="clear" w:color="auto" w:fill="F2F2F2" w:themeFill="background1" w:themeFillShade="F2"/>
          </w:tcPr>
          <w:p w:rsidR="00246C4A" w:rsidRPr="00246C4A" w:rsidRDefault="00246C4A" w:rsidP="00004E7B">
            <w:pPr>
              <w:rPr>
                <w:rFonts w:eastAsiaTheme="minorEastAsia" w:cs="Times New Roman"/>
                <w:b/>
                <w:lang w:val="en-GB" w:eastAsia="ko-KR"/>
              </w:rPr>
            </w:pPr>
            <w:r>
              <w:rPr>
                <w:rFonts w:eastAsiaTheme="minorEastAsia" w:cs="Times New Roman" w:hint="eastAsia"/>
                <w:b/>
                <w:lang w:val="en-GB" w:eastAsia="ko-KR"/>
              </w:rPr>
              <w:t xml:space="preserve">Simple </w:t>
            </w:r>
            <w:proofErr w:type="spellStart"/>
            <w:r>
              <w:rPr>
                <w:rFonts w:eastAsiaTheme="minorEastAsia" w:cs="Times New Roman" w:hint="eastAsia"/>
                <w:b/>
                <w:lang w:val="en-GB" w:eastAsia="ko-KR"/>
              </w:rPr>
              <w:t>glm</w:t>
            </w:r>
            <w:proofErr w:type="spellEnd"/>
            <w:r>
              <w:rPr>
                <w:rFonts w:eastAsiaTheme="minorEastAsia" w:cs="Times New Roman" w:hint="eastAsia"/>
                <w:b/>
                <w:lang w:val="en-GB" w:eastAsia="ko-KR"/>
              </w:rPr>
              <w:br/>
              <w:t>(Std. Err)</w:t>
            </w:r>
          </w:p>
        </w:tc>
        <w:tc>
          <w:tcPr>
            <w:tcW w:w="1710" w:type="dxa"/>
            <w:shd w:val="clear" w:color="auto" w:fill="F2F2F2" w:themeFill="background1" w:themeFillShade="F2"/>
          </w:tcPr>
          <w:p w:rsidR="00246C4A" w:rsidRDefault="00246C4A" w:rsidP="00004E7B">
            <w:pPr>
              <w:rPr>
                <w:rFonts w:eastAsiaTheme="minorEastAsia" w:cs="Times New Roman"/>
                <w:b/>
                <w:lang w:val="en-GB" w:eastAsia="ko-KR"/>
              </w:rPr>
            </w:pPr>
            <w:r>
              <w:rPr>
                <w:rFonts w:eastAsiaTheme="minorEastAsia" w:cs="Times New Roman" w:hint="eastAsia"/>
                <w:b/>
                <w:lang w:val="en-GB" w:eastAsia="ko-KR"/>
              </w:rPr>
              <w:t>Step-</w:t>
            </w:r>
            <w:r>
              <w:rPr>
                <w:rFonts w:eastAsiaTheme="minorEastAsia" w:cs="Times New Roman"/>
                <w:b/>
                <w:lang w:val="en-GB" w:eastAsia="ko-KR"/>
              </w:rPr>
              <w:t>naïve</w:t>
            </w:r>
          </w:p>
          <w:p w:rsidR="00246C4A" w:rsidRPr="00246C4A" w:rsidRDefault="00246C4A" w:rsidP="00004E7B">
            <w:pPr>
              <w:rPr>
                <w:rFonts w:eastAsiaTheme="minorEastAsia" w:cs="Times New Roman"/>
                <w:b/>
                <w:lang w:val="en-GB" w:eastAsia="ko-KR"/>
              </w:rPr>
            </w:pPr>
            <w:r>
              <w:rPr>
                <w:rFonts w:eastAsiaTheme="minorEastAsia" w:cs="Times New Roman" w:hint="eastAsia"/>
                <w:b/>
                <w:lang w:val="en-GB" w:eastAsia="ko-KR"/>
              </w:rPr>
              <w:t>(Std. Err)</w:t>
            </w:r>
          </w:p>
        </w:tc>
        <w:tc>
          <w:tcPr>
            <w:tcW w:w="1711" w:type="dxa"/>
            <w:shd w:val="clear" w:color="auto" w:fill="F2F2F2" w:themeFill="background1" w:themeFillShade="F2"/>
          </w:tcPr>
          <w:p w:rsidR="00246C4A" w:rsidRPr="00246C4A" w:rsidRDefault="00246C4A" w:rsidP="00004E7B">
            <w:pPr>
              <w:rPr>
                <w:rFonts w:eastAsiaTheme="minorEastAsia" w:cs="Times New Roman"/>
                <w:b/>
                <w:lang w:val="en-GB" w:eastAsia="ko-KR"/>
              </w:rPr>
            </w:pPr>
            <w:r>
              <w:rPr>
                <w:rFonts w:eastAsiaTheme="minorEastAsia" w:cs="Times New Roman" w:hint="eastAsia"/>
                <w:b/>
                <w:lang w:val="en-GB" w:eastAsia="ko-KR"/>
              </w:rPr>
              <w:t>LASSO-</w:t>
            </w:r>
            <w:r w:rsidR="009652A6">
              <w:rPr>
                <w:rFonts w:eastAsiaTheme="minorEastAsia" w:cs="Times New Roman"/>
                <w:b/>
                <w:lang w:val="en-GB" w:eastAsia="ko-KR"/>
              </w:rPr>
              <w:t>naïve</w:t>
            </w:r>
          </w:p>
        </w:tc>
        <w:tc>
          <w:tcPr>
            <w:tcW w:w="1710" w:type="dxa"/>
            <w:shd w:val="clear" w:color="auto" w:fill="F2F2F2" w:themeFill="background1" w:themeFillShade="F2"/>
          </w:tcPr>
          <w:p w:rsidR="00246C4A" w:rsidRPr="00246C4A" w:rsidRDefault="00246C4A" w:rsidP="00004E7B">
            <w:pPr>
              <w:rPr>
                <w:rFonts w:eastAsiaTheme="minorEastAsia" w:cs="Times New Roman"/>
                <w:b/>
                <w:lang w:val="en-GB" w:eastAsia="ko-KR"/>
              </w:rPr>
            </w:pPr>
            <w:r>
              <w:rPr>
                <w:rFonts w:eastAsiaTheme="minorEastAsia" w:cs="Times New Roman" w:hint="eastAsia"/>
                <w:b/>
                <w:lang w:val="en-GB" w:eastAsia="ko-KR"/>
              </w:rPr>
              <w:t>GLMM-LASSO</w:t>
            </w:r>
          </w:p>
        </w:tc>
        <w:tc>
          <w:tcPr>
            <w:tcW w:w="1710" w:type="dxa"/>
            <w:shd w:val="clear" w:color="auto" w:fill="F2F2F2" w:themeFill="background1" w:themeFillShade="F2"/>
          </w:tcPr>
          <w:p w:rsidR="00246C4A" w:rsidRDefault="00246C4A" w:rsidP="00004E7B">
            <w:pPr>
              <w:rPr>
                <w:rFonts w:eastAsiaTheme="minorEastAsia" w:cs="Times New Roman"/>
                <w:b/>
                <w:lang w:val="en-GB" w:eastAsia="ko-KR"/>
              </w:rPr>
            </w:pPr>
            <w:r>
              <w:rPr>
                <w:rFonts w:eastAsiaTheme="minorEastAsia" w:cs="Times New Roman" w:hint="eastAsia"/>
                <w:b/>
                <w:lang w:val="en-GB" w:eastAsia="ko-KR"/>
              </w:rPr>
              <w:t>Bayes-LASSO</w:t>
            </w:r>
          </w:p>
          <w:p w:rsidR="00246C4A" w:rsidRPr="00246C4A" w:rsidRDefault="00246C4A" w:rsidP="00004E7B">
            <w:pPr>
              <w:rPr>
                <w:rFonts w:eastAsiaTheme="minorEastAsia" w:cs="Times New Roman"/>
                <w:b/>
                <w:lang w:val="en-GB" w:eastAsia="ko-KR"/>
              </w:rPr>
            </w:pPr>
            <w:r>
              <w:rPr>
                <w:rFonts w:eastAsiaTheme="minorEastAsia" w:cs="Times New Roman" w:hint="eastAsia"/>
                <w:b/>
                <w:lang w:val="en-GB" w:eastAsia="ko-KR"/>
              </w:rPr>
              <w:t>(Std. Err)</w:t>
            </w:r>
          </w:p>
        </w:tc>
        <w:tc>
          <w:tcPr>
            <w:tcW w:w="1711" w:type="dxa"/>
            <w:shd w:val="clear" w:color="auto" w:fill="F2F2F2" w:themeFill="background1" w:themeFillShade="F2"/>
          </w:tcPr>
          <w:p w:rsidR="00246C4A" w:rsidRPr="006C66EB" w:rsidRDefault="00246C4A" w:rsidP="00246C4A">
            <w:pPr>
              <w:rPr>
                <w:rFonts w:cs="Times New Roman"/>
                <w:b/>
                <w:lang w:val="en-GB"/>
              </w:rPr>
            </w:pPr>
            <w:r w:rsidRPr="006C66EB">
              <w:rPr>
                <w:rFonts w:cs="Times New Roman"/>
                <w:b/>
                <w:lang w:val="en-GB"/>
              </w:rPr>
              <w:t>SSVS</w:t>
            </w:r>
          </w:p>
          <w:p w:rsidR="00246C4A" w:rsidRPr="00246C4A" w:rsidRDefault="00950EBC" w:rsidP="00246C4A">
            <w:pPr>
              <w:rPr>
                <w:rFonts w:eastAsiaTheme="minorEastAsia" w:cs="Times New Roman"/>
                <w:b/>
                <w:lang w:val="en-GB" w:eastAsia="ko-KR"/>
              </w:rPr>
            </w:pPr>
            <w:r>
              <w:rPr>
                <w:rFonts w:eastAsiaTheme="minorEastAsia" w:cs="Times New Roman" w:hint="eastAsia"/>
                <w:b/>
                <w:lang w:val="en-GB" w:eastAsia="ko-KR"/>
              </w:rPr>
              <w:t>(Std. Err/% selected)</w:t>
            </w:r>
          </w:p>
        </w:tc>
      </w:tr>
      <w:tr w:rsidR="00246C4A" w:rsidRPr="00D274B4" w:rsidTr="00246C4A">
        <w:trPr>
          <w:trHeight w:val="288"/>
        </w:trPr>
        <w:tc>
          <w:tcPr>
            <w:tcW w:w="2202" w:type="dxa"/>
          </w:tcPr>
          <w:p w:rsidR="00246C4A" w:rsidRPr="00936CBD" w:rsidRDefault="00246C4A" w:rsidP="00936CBD">
            <w:pPr>
              <w:pStyle w:val="Compact"/>
              <w:rPr>
                <w:rFonts w:eastAsiaTheme="minorEastAsia" w:cs="Times New Roman"/>
                <w:lang w:eastAsia="ko-KR"/>
              </w:rPr>
            </w:pPr>
            <w:r w:rsidRPr="00936CBD">
              <w:rPr>
                <w:rFonts w:eastAsiaTheme="minorEastAsia" w:cs="Times New Roman"/>
                <w:lang w:eastAsia="ko-KR"/>
              </w:rPr>
              <w:t>Average treatment effect</w:t>
            </w:r>
          </w:p>
        </w:tc>
        <w:tc>
          <w:tcPr>
            <w:tcW w:w="1710" w:type="dxa"/>
          </w:tcPr>
          <w:p w:rsidR="00246C4A" w:rsidRPr="00D274B4" w:rsidRDefault="00995063" w:rsidP="008D41E3">
            <w:pPr>
              <w:pStyle w:val="Compact"/>
            </w:pPr>
            <w:r>
              <w:t>-0.21 (0.085)</w:t>
            </w:r>
          </w:p>
        </w:tc>
        <w:tc>
          <w:tcPr>
            <w:tcW w:w="1710" w:type="dxa"/>
          </w:tcPr>
          <w:p w:rsidR="00246C4A" w:rsidRPr="00D274B4" w:rsidRDefault="008D41E3" w:rsidP="008D41E3">
            <w:pPr>
              <w:pStyle w:val="Compact"/>
            </w:pPr>
            <w:r>
              <w:t>-0.13</w:t>
            </w:r>
            <w:r w:rsidR="000F7B63">
              <w:t xml:space="preserve"> (0.47)</w:t>
            </w:r>
          </w:p>
        </w:tc>
        <w:tc>
          <w:tcPr>
            <w:tcW w:w="1710" w:type="dxa"/>
          </w:tcPr>
          <w:p w:rsidR="00246C4A" w:rsidRPr="00D274B4" w:rsidRDefault="008D41E3" w:rsidP="008D41E3">
            <w:pPr>
              <w:pStyle w:val="Compact"/>
            </w:pPr>
            <w:r>
              <w:t>0.25 (</w:t>
            </w:r>
            <w:r w:rsidR="000F7B63">
              <w:t>0.18)</w:t>
            </w:r>
          </w:p>
        </w:tc>
        <w:tc>
          <w:tcPr>
            <w:tcW w:w="1711" w:type="dxa"/>
          </w:tcPr>
          <w:p w:rsidR="00246C4A" w:rsidRPr="00D274B4" w:rsidRDefault="0092719B" w:rsidP="008D41E3">
            <w:pPr>
              <w:pStyle w:val="Compact"/>
            </w:pPr>
            <w:r>
              <w:t>-0.21</w:t>
            </w:r>
          </w:p>
        </w:tc>
        <w:tc>
          <w:tcPr>
            <w:tcW w:w="1710" w:type="dxa"/>
          </w:tcPr>
          <w:p w:rsidR="00246C4A" w:rsidRPr="00D274B4" w:rsidRDefault="008253F1" w:rsidP="008D41E3">
            <w:pPr>
              <w:pStyle w:val="Compact"/>
            </w:pPr>
            <w:r>
              <w:t>-0.112</w:t>
            </w:r>
          </w:p>
        </w:tc>
        <w:tc>
          <w:tcPr>
            <w:tcW w:w="1710" w:type="dxa"/>
          </w:tcPr>
          <w:p w:rsidR="00246C4A" w:rsidRPr="00D274B4" w:rsidRDefault="00062DE0" w:rsidP="008D41E3">
            <w:pPr>
              <w:pStyle w:val="Compact"/>
            </w:pPr>
            <w:r>
              <w:t>-0.054 (0.44)</w:t>
            </w:r>
          </w:p>
        </w:tc>
        <w:tc>
          <w:tcPr>
            <w:tcW w:w="1711" w:type="dxa"/>
          </w:tcPr>
          <w:p w:rsidR="00246C4A" w:rsidRPr="00D274B4" w:rsidRDefault="006C1B8C" w:rsidP="008D41E3">
            <w:pPr>
              <w:pStyle w:val="Compact"/>
            </w:pPr>
            <w:r>
              <w:t>0.008</w:t>
            </w:r>
            <w:r w:rsidR="00840A63">
              <w:t xml:space="preserve"> (0.28/ 1</w:t>
            </w:r>
            <w:r w:rsidR="003E6558">
              <w:t>00</w:t>
            </w:r>
            <w:r w:rsidR="00840A63">
              <w:t>)</w:t>
            </w:r>
          </w:p>
        </w:tc>
      </w:tr>
      <w:tr w:rsidR="00246C4A" w:rsidRPr="00D274B4" w:rsidTr="00246C4A">
        <w:trPr>
          <w:trHeight w:val="288"/>
        </w:trPr>
        <w:tc>
          <w:tcPr>
            <w:tcW w:w="2202" w:type="dxa"/>
          </w:tcPr>
          <w:p w:rsidR="00246C4A" w:rsidRPr="00936CBD" w:rsidRDefault="00246C4A" w:rsidP="00936CBD">
            <w:pPr>
              <w:pStyle w:val="Compact"/>
              <w:rPr>
                <w:rFonts w:eastAsiaTheme="minorEastAsia" w:cs="Times New Roman"/>
                <w:lang w:eastAsia="ko-KR"/>
              </w:rPr>
            </w:pPr>
            <w:r w:rsidRPr="00936CBD">
              <w:rPr>
                <w:rFonts w:eastAsiaTheme="minorEastAsia" w:cs="Times New Roman"/>
                <w:lang w:eastAsia="ko-KR"/>
              </w:rPr>
              <w:t xml:space="preserve">Heterogeneity (τ) </w:t>
            </w:r>
          </w:p>
        </w:tc>
        <w:tc>
          <w:tcPr>
            <w:tcW w:w="1710" w:type="dxa"/>
          </w:tcPr>
          <w:p w:rsidR="00246C4A" w:rsidRPr="00936CBD" w:rsidRDefault="00246C4A" w:rsidP="008D41E3">
            <w:pPr>
              <w:pStyle w:val="Compact"/>
              <w:rPr>
                <w:rFonts w:eastAsiaTheme="minorEastAsia"/>
                <w:lang w:eastAsia="ko-KR"/>
              </w:rPr>
            </w:pPr>
          </w:p>
        </w:tc>
        <w:tc>
          <w:tcPr>
            <w:tcW w:w="1710" w:type="dxa"/>
          </w:tcPr>
          <w:p w:rsidR="00246C4A" w:rsidRPr="00D274B4" w:rsidRDefault="00246C4A" w:rsidP="008D41E3">
            <w:pPr>
              <w:pStyle w:val="Compact"/>
            </w:pPr>
          </w:p>
        </w:tc>
        <w:tc>
          <w:tcPr>
            <w:tcW w:w="1710" w:type="dxa"/>
          </w:tcPr>
          <w:p w:rsidR="00246C4A" w:rsidRPr="00D274B4" w:rsidRDefault="00246C4A" w:rsidP="008D41E3">
            <w:pPr>
              <w:pStyle w:val="Compact"/>
            </w:pPr>
          </w:p>
        </w:tc>
        <w:tc>
          <w:tcPr>
            <w:tcW w:w="1711" w:type="dxa"/>
          </w:tcPr>
          <w:p w:rsidR="00246C4A" w:rsidRPr="00D274B4" w:rsidRDefault="00246C4A" w:rsidP="008D41E3">
            <w:pPr>
              <w:pStyle w:val="Compact"/>
            </w:pPr>
          </w:p>
        </w:tc>
        <w:tc>
          <w:tcPr>
            <w:tcW w:w="1710" w:type="dxa"/>
          </w:tcPr>
          <w:p w:rsidR="00246C4A" w:rsidRPr="00D274B4" w:rsidRDefault="00196F1E" w:rsidP="008D41E3">
            <w:pPr>
              <w:pStyle w:val="Compact"/>
            </w:pPr>
            <w:r>
              <w:t>0.105</w:t>
            </w:r>
          </w:p>
        </w:tc>
        <w:tc>
          <w:tcPr>
            <w:tcW w:w="1710" w:type="dxa"/>
          </w:tcPr>
          <w:p w:rsidR="00246C4A" w:rsidRPr="00D274B4" w:rsidRDefault="00F41D03" w:rsidP="008D41E3">
            <w:pPr>
              <w:pStyle w:val="Compact"/>
            </w:pPr>
            <w:r>
              <w:t>0.043</w:t>
            </w:r>
          </w:p>
        </w:tc>
        <w:tc>
          <w:tcPr>
            <w:tcW w:w="1711" w:type="dxa"/>
          </w:tcPr>
          <w:p w:rsidR="00246C4A" w:rsidRPr="00D274B4" w:rsidRDefault="008253F1" w:rsidP="008D41E3">
            <w:pPr>
              <w:pStyle w:val="Compact"/>
            </w:pPr>
            <w:r>
              <w:t>0.019</w:t>
            </w:r>
          </w:p>
        </w:tc>
      </w:tr>
      <w:tr w:rsidR="00246C4A" w:rsidRPr="00D274B4" w:rsidTr="00246C4A">
        <w:trPr>
          <w:trHeight w:val="288"/>
        </w:trPr>
        <w:tc>
          <w:tcPr>
            <w:tcW w:w="2202" w:type="dxa"/>
          </w:tcPr>
          <w:p w:rsidR="00246C4A" w:rsidRPr="00936CBD" w:rsidRDefault="00246C4A" w:rsidP="00004E7B">
            <w:pPr>
              <w:pStyle w:val="Compact"/>
              <w:rPr>
                <w:rFonts w:eastAsiaTheme="minorEastAsia" w:cs="Times New Roman"/>
                <w:lang w:eastAsia="ko-KR"/>
              </w:rPr>
            </w:pPr>
            <w:r>
              <w:rPr>
                <w:rFonts w:eastAsiaTheme="minorEastAsia" w:cs="Times New Roman" w:hint="eastAsia"/>
                <w:lang w:eastAsia="ko-KR"/>
              </w:rPr>
              <w:t>a</w:t>
            </w:r>
            <w:r w:rsidRPr="00936CBD">
              <w:rPr>
                <w:rFonts w:eastAsiaTheme="minorEastAsia" w:cs="Times New Roman"/>
                <w:lang w:eastAsia="ko-KR"/>
              </w:rPr>
              <w:t>ge</w:t>
            </w:r>
          </w:p>
        </w:tc>
        <w:tc>
          <w:tcPr>
            <w:tcW w:w="1710" w:type="dxa"/>
          </w:tcPr>
          <w:p w:rsidR="00246C4A" w:rsidRPr="00D274B4" w:rsidRDefault="00D827AD" w:rsidP="008D41E3">
            <w:pPr>
              <w:pStyle w:val="Compact"/>
            </w:pPr>
            <w:r>
              <w:t>0</w:t>
            </w:r>
          </w:p>
        </w:tc>
        <w:tc>
          <w:tcPr>
            <w:tcW w:w="1710" w:type="dxa"/>
          </w:tcPr>
          <w:p w:rsidR="00246C4A" w:rsidRPr="00D274B4" w:rsidRDefault="003E6558" w:rsidP="008D41E3">
            <w:pPr>
              <w:pStyle w:val="Compact"/>
            </w:pPr>
            <w:r>
              <w:t>0.84</w:t>
            </w:r>
            <w:r w:rsidR="008F08ED">
              <w:t xml:space="preserve"> (0.083)</w:t>
            </w:r>
          </w:p>
        </w:tc>
        <w:tc>
          <w:tcPr>
            <w:tcW w:w="1710" w:type="dxa"/>
          </w:tcPr>
          <w:p w:rsidR="00246C4A" w:rsidRPr="00D274B4" w:rsidRDefault="003E6558" w:rsidP="008D41E3">
            <w:pPr>
              <w:pStyle w:val="Compact"/>
            </w:pPr>
            <w:r>
              <w:t>0.81</w:t>
            </w:r>
            <w:r w:rsidR="008F08ED">
              <w:t xml:space="preserve"> (0.055)</w:t>
            </w:r>
          </w:p>
        </w:tc>
        <w:tc>
          <w:tcPr>
            <w:tcW w:w="1711" w:type="dxa"/>
          </w:tcPr>
          <w:p w:rsidR="00246C4A" w:rsidRPr="00D274B4" w:rsidRDefault="003E6558" w:rsidP="008D41E3">
            <w:pPr>
              <w:pStyle w:val="Compact"/>
            </w:pPr>
            <w:r>
              <w:t>0</w:t>
            </w:r>
          </w:p>
        </w:tc>
        <w:tc>
          <w:tcPr>
            <w:tcW w:w="1710" w:type="dxa"/>
          </w:tcPr>
          <w:p w:rsidR="00246C4A" w:rsidRPr="00D274B4" w:rsidRDefault="008253F1" w:rsidP="008D41E3">
            <w:pPr>
              <w:pStyle w:val="Compact"/>
            </w:pPr>
            <w:r>
              <w:t>0.331</w:t>
            </w:r>
          </w:p>
        </w:tc>
        <w:tc>
          <w:tcPr>
            <w:tcW w:w="1710" w:type="dxa"/>
          </w:tcPr>
          <w:p w:rsidR="00246C4A" w:rsidRPr="00D274B4" w:rsidRDefault="004F75AB" w:rsidP="008D41E3">
            <w:pPr>
              <w:pStyle w:val="Compact"/>
            </w:pPr>
            <w:r>
              <w:t>0.67 (0.083)</w:t>
            </w:r>
          </w:p>
        </w:tc>
        <w:tc>
          <w:tcPr>
            <w:tcW w:w="1711" w:type="dxa"/>
          </w:tcPr>
          <w:p w:rsidR="00246C4A" w:rsidRPr="00D274B4" w:rsidRDefault="003E6558" w:rsidP="008D41E3">
            <w:pPr>
              <w:pStyle w:val="Compact"/>
            </w:pPr>
            <w:r>
              <w:t>0.66 (</w:t>
            </w:r>
            <w:r w:rsidR="008F08ED">
              <w:t>0.080</w:t>
            </w:r>
            <w:r>
              <w:t xml:space="preserve"> / 100)</w:t>
            </w:r>
          </w:p>
        </w:tc>
      </w:tr>
      <w:tr w:rsidR="00246C4A" w:rsidRPr="00D274B4" w:rsidTr="00246C4A">
        <w:trPr>
          <w:trHeight w:val="288"/>
        </w:trPr>
        <w:tc>
          <w:tcPr>
            <w:tcW w:w="2202" w:type="dxa"/>
          </w:tcPr>
          <w:p w:rsidR="00246C4A" w:rsidRPr="00936CBD" w:rsidRDefault="00246C4A" w:rsidP="00004E7B">
            <w:pPr>
              <w:pStyle w:val="Compact"/>
              <w:rPr>
                <w:rFonts w:eastAsiaTheme="minorEastAsia" w:cs="Times New Roman"/>
                <w:lang w:eastAsia="ko-KR"/>
              </w:rPr>
            </w:pPr>
            <w:r>
              <w:rPr>
                <w:rFonts w:eastAsiaTheme="minorEastAsia" w:cs="Times New Roman" w:hint="eastAsia"/>
                <w:lang w:eastAsia="ko-KR"/>
              </w:rPr>
              <w:t>g</w:t>
            </w:r>
            <w:r w:rsidRPr="00936CBD">
              <w:rPr>
                <w:rFonts w:eastAsiaTheme="minorEastAsia" w:cs="Times New Roman"/>
                <w:lang w:eastAsia="ko-KR"/>
              </w:rPr>
              <w:t>ender</w:t>
            </w:r>
          </w:p>
        </w:tc>
        <w:tc>
          <w:tcPr>
            <w:tcW w:w="1710" w:type="dxa"/>
          </w:tcPr>
          <w:p w:rsidR="00246C4A" w:rsidRPr="008D41E3" w:rsidRDefault="00D827AD" w:rsidP="008D41E3">
            <w:pPr>
              <w:pStyle w:val="Compact"/>
            </w:pPr>
            <w:r>
              <w:t>0</w:t>
            </w:r>
          </w:p>
        </w:tc>
        <w:tc>
          <w:tcPr>
            <w:tcW w:w="1710" w:type="dxa"/>
          </w:tcPr>
          <w:p w:rsidR="00246C4A" w:rsidRPr="00D274B4" w:rsidRDefault="00277AF4" w:rsidP="008D41E3">
            <w:pPr>
              <w:pStyle w:val="Compact"/>
            </w:pPr>
            <w:r>
              <w:t>0.012</w:t>
            </w:r>
            <w:r w:rsidR="008F08ED">
              <w:t xml:space="preserve"> (0.13)</w:t>
            </w:r>
          </w:p>
        </w:tc>
        <w:tc>
          <w:tcPr>
            <w:tcW w:w="1710" w:type="dxa"/>
          </w:tcPr>
          <w:p w:rsidR="00246C4A" w:rsidRPr="00D274B4" w:rsidRDefault="00277AF4" w:rsidP="008D41E3">
            <w:pPr>
              <w:pStyle w:val="Compact"/>
            </w:pPr>
            <w:r>
              <w:t>0</w:t>
            </w:r>
          </w:p>
        </w:tc>
        <w:tc>
          <w:tcPr>
            <w:tcW w:w="1711" w:type="dxa"/>
          </w:tcPr>
          <w:p w:rsidR="00246C4A" w:rsidRPr="00D274B4" w:rsidRDefault="00277AF4" w:rsidP="008D41E3">
            <w:pPr>
              <w:pStyle w:val="Compact"/>
            </w:pPr>
            <w:r>
              <w:t>0</w:t>
            </w:r>
          </w:p>
        </w:tc>
        <w:tc>
          <w:tcPr>
            <w:tcW w:w="1710" w:type="dxa"/>
          </w:tcPr>
          <w:p w:rsidR="00246C4A" w:rsidRPr="00D274B4" w:rsidRDefault="00277AF4" w:rsidP="008D41E3">
            <w:pPr>
              <w:pStyle w:val="Compact"/>
            </w:pPr>
            <w:r>
              <w:t>0</w:t>
            </w:r>
          </w:p>
        </w:tc>
        <w:tc>
          <w:tcPr>
            <w:tcW w:w="1710" w:type="dxa"/>
          </w:tcPr>
          <w:p w:rsidR="00246C4A" w:rsidRPr="00D274B4" w:rsidRDefault="004F75AB" w:rsidP="008D41E3">
            <w:pPr>
              <w:pStyle w:val="Compact"/>
            </w:pPr>
            <w:r>
              <w:t>-0.024 (0.10)</w:t>
            </w:r>
          </w:p>
        </w:tc>
        <w:tc>
          <w:tcPr>
            <w:tcW w:w="1711" w:type="dxa"/>
          </w:tcPr>
          <w:p w:rsidR="00246C4A" w:rsidRPr="00D274B4" w:rsidRDefault="009A1E24" w:rsidP="008D41E3">
            <w:pPr>
              <w:pStyle w:val="Compact"/>
            </w:pPr>
            <w:r>
              <w:t>-0.006</w:t>
            </w:r>
            <w:r w:rsidR="0038073C">
              <w:t xml:space="preserve"> (</w:t>
            </w:r>
            <w:r w:rsidR="008F08ED">
              <w:t>0.065</w:t>
            </w:r>
            <w:r>
              <w:t xml:space="preserve"> / 21.3</w:t>
            </w:r>
            <w:r w:rsidR="00277AF4">
              <w:t>)</w:t>
            </w:r>
          </w:p>
        </w:tc>
      </w:tr>
      <w:tr w:rsidR="00246C4A" w:rsidRPr="00D274B4" w:rsidTr="00246C4A">
        <w:trPr>
          <w:trHeight w:val="288"/>
        </w:trPr>
        <w:tc>
          <w:tcPr>
            <w:tcW w:w="2202" w:type="dxa"/>
          </w:tcPr>
          <w:p w:rsidR="00246C4A" w:rsidRPr="00936CBD" w:rsidRDefault="00246C4A" w:rsidP="00004E7B">
            <w:pPr>
              <w:pStyle w:val="Compact"/>
              <w:rPr>
                <w:rFonts w:eastAsiaTheme="minorEastAsia" w:cs="Times New Roman"/>
                <w:lang w:eastAsia="ko-KR"/>
              </w:rPr>
            </w:pPr>
            <w:r>
              <w:rPr>
                <w:rFonts w:eastAsiaTheme="minorEastAsia" w:cs="Times New Roman" w:hint="eastAsia"/>
                <w:lang w:eastAsia="ko-KR"/>
              </w:rPr>
              <w:t>d</w:t>
            </w:r>
            <w:r w:rsidRPr="00936CBD">
              <w:rPr>
                <w:rFonts w:eastAsiaTheme="minorEastAsia" w:cs="Times New Roman"/>
                <w:lang w:eastAsia="ko-KR"/>
              </w:rPr>
              <w:t>iabetes</w:t>
            </w:r>
          </w:p>
        </w:tc>
        <w:tc>
          <w:tcPr>
            <w:tcW w:w="1710" w:type="dxa"/>
          </w:tcPr>
          <w:p w:rsidR="00246C4A" w:rsidRPr="00D274B4" w:rsidRDefault="00D827AD" w:rsidP="008D41E3">
            <w:pPr>
              <w:pStyle w:val="Compact"/>
            </w:pPr>
            <w:r>
              <w:t>0</w:t>
            </w:r>
          </w:p>
        </w:tc>
        <w:tc>
          <w:tcPr>
            <w:tcW w:w="1710" w:type="dxa"/>
          </w:tcPr>
          <w:p w:rsidR="00246C4A" w:rsidRPr="00D274B4" w:rsidRDefault="0038073C" w:rsidP="008D41E3">
            <w:pPr>
              <w:pStyle w:val="Compact"/>
            </w:pPr>
            <w:r>
              <w:t>0.54</w:t>
            </w:r>
            <w:r w:rsidR="008F08ED">
              <w:t xml:space="preserve"> (0.13)</w:t>
            </w:r>
          </w:p>
        </w:tc>
        <w:tc>
          <w:tcPr>
            <w:tcW w:w="1710" w:type="dxa"/>
          </w:tcPr>
          <w:p w:rsidR="00246C4A" w:rsidRPr="00D274B4" w:rsidRDefault="0038073C" w:rsidP="008D41E3">
            <w:pPr>
              <w:pStyle w:val="Compact"/>
            </w:pPr>
            <w:r>
              <w:t>0.51</w:t>
            </w:r>
            <w:r w:rsidR="008F08ED">
              <w:t xml:space="preserve"> (0.092)</w:t>
            </w:r>
          </w:p>
        </w:tc>
        <w:tc>
          <w:tcPr>
            <w:tcW w:w="1711" w:type="dxa"/>
          </w:tcPr>
          <w:p w:rsidR="00246C4A" w:rsidRPr="00D274B4" w:rsidRDefault="0038073C" w:rsidP="008D41E3">
            <w:pPr>
              <w:pStyle w:val="Compact"/>
            </w:pPr>
            <w:r>
              <w:t>0</w:t>
            </w:r>
          </w:p>
        </w:tc>
        <w:tc>
          <w:tcPr>
            <w:tcW w:w="1710" w:type="dxa"/>
          </w:tcPr>
          <w:p w:rsidR="00246C4A" w:rsidRPr="00D274B4" w:rsidRDefault="0038073C" w:rsidP="008D41E3">
            <w:pPr>
              <w:pStyle w:val="Compact"/>
            </w:pPr>
            <w:r>
              <w:t>0</w:t>
            </w:r>
            <w:r w:rsidR="008253F1">
              <w:t>.081</w:t>
            </w:r>
          </w:p>
        </w:tc>
        <w:tc>
          <w:tcPr>
            <w:tcW w:w="1710" w:type="dxa"/>
          </w:tcPr>
          <w:p w:rsidR="00246C4A" w:rsidRPr="00D274B4" w:rsidRDefault="004F75AB" w:rsidP="008D41E3">
            <w:pPr>
              <w:pStyle w:val="Compact"/>
            </w:pPr>
            <w:r>
              <w:t>0.40 (0.12)</w:t>
            </w:r>
          </w:p>
        </w:tc>
        <w:tc>
          <w:tcPr>
            <w:tcW w:w="1711" w:type="dxa"/>
          </w:tcPr>
          <w:p w:rsidR="00246C4A" w:rsidRPr="00D274B4" w:rsidRDefault="009A1E24" w:rsidP="008D41E3">
            <w:pPr>
              <w:pStyle w:val="Compact"/>
            </w:pPr>
            <w:r>
              <w:t>0.43</w:t>
            </w:r>
            <w:r w:rsidR="0038073C">
              <w:t xml:space="preserve"> (</w:t>
            </w:r>
            <w:r w:rsidR="00A457D2">
              <w:t>0.10</w:t>
            </w:r>
            <w:r>
              <w:t xml:space="preserve"> / 99.4</w:t>
            </w:r>
            <w:r w:rsidR="0038073C">
              <w:t>)</w:t>
            </w:r>
          </w:p>
        </w:tc>
      </w:tr>
      <w:tr w:rsidR="00246C4A" w:rsidRPr="00D274B4"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Pr>
                <w:rFonts w:eastAsiaTheme="minorEastAsia" w:cs="Times New Roman" w:hint="eastAsia"/>
                <w:lang w:eastAsia="ko-KR"/>
              </w:rPr>
              <w:t>s</w:t>
            </w:r>
            <w:r w:rsidRPr="00936CBD">
              <w:rPr>
                <w:rFonts w:eastAsiaTheme="minorEastAsia" w:cs="Times New Roman"/>
                <w:lang w:eastAsia="ko-KR"/>
              </w:rPr>
              <w:t>table_cad</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4D014E" w:rsidP="008D41E3">
            <w:pPr>
              <w:pStyle w:val="Compact"/>
            </w:pPr>
            <w:r>
              <w:t>-0.53</w:t>
            </w:r>
            <w:r w:rsidR="008F08ED">
              <w:t xml:space="preserve"> (0.15)</w:t>
            </w:r>
          </w:p>
        </w:tc>
        <w:tc>
          <w:tcPr>
            <w:tcW w:w="1710" w:type="dxa"/>
          </w:tcPr>
          <w:p w:rsidR="00246C4A" w:rsidRPr="00D274B4" w:rsidRDefault="004D014E" w:rsidP="008D41E3">
            <w:pPr>
              <w:pStyle w:val="Compact"/>
            </w:pPr>
            <w:r>
              <w:t>-0.47</w:t>
            </w:r>
            <w:r w:rsidR="00A642BF">
              <w:t xml:space="preserve"> (0.10</w:t>
            </w:r>
            <w:r w:rsidR="008F08ED">
              <w:t>)</w:t>
            </w:r>
          </w:p>
        </w:tc>
        <w:tc>
          <w:tcPr>
            <w:tcW w:w="1711" w:type="dxa"/>
          </w:tcPr>
          <w:p w:rsidR="00246C4A" w:rsidRPr="00D274B4" w:rsidRDefault="004D014E" w:rsidP="008D41E3">
            <w:pPr>
              <w:pStyle w:val="Compact"/>
            </w:pPr>
            <w:r>
              <w:t>0</w:t>
            </w:r>
          </w:p>
        </w:tc>
        <w:tc>
          <w:tcPr>
            <w:tcW w:w="1710" w:type="dxa"/>
          </w:tcPr>
          <w:p w:rsidR="00246C4A" w:rsidRPr="00D274B4" w:rsidRDefault="008253F1" w:rsidP="008D41E3">
            <w:pPr>
              <w:pStyle w:val="Compact"/>
            </w:pPr>
            <w:r>
              <w:t>-0.131</w:t>
            </w:r>
          </w:p>
        </w:tc>
        <w:tc>
          <w:tcPr>
            <w:tcW w:w="1710" w:type="dxa"/>
          </w:tcPr>
          <w:p w:rsidR="00246C4A" w:rsidRPr="00D274B4" w:rsidRDefault="004F75AB" w:rsidP="008D41E3">
            <w:pPr>
              <w:pStyle w:val="Compact"/>
            </w:pPr>
            <w:r>
              <w:t>-0.46 (0.13)</w:t>
            </w:r>
          </w:p>
        </w:tc>
        <w:tc>
          <w:tcPr>
            <w:tcW w:w="1711" w:type="dxa"/>
          </w:tcPr>
          <w:p w:rsidR="00246C4A" w:rsidRPr="00D274B4" w:rsidRDefault="009A1E24" w:rsidP="008D41E3">
            <w:pPr>
              <w:pStyle w:val="Compact"/>
            </w:pPr>
            <w:r>
              <w:t>-0.48</w:t>
            </w:r>
            <w:r w:rsidR="004D014E">
              <w:t xml:space="preserve"> (</w:t>
            </w:r>
            <w:r w:rsidR="00A457D2">
              <w:t>0.12</w:t>
            </w:r>
            <w:r>
              <w:t xml:space="preserve"> / 99.1</w:t>
            </w:r>
            <w:r w:rsidR="004D014E">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Pr>
                <w:rFonts w:eastAsiaTheme="minorEastAsia" w:cs="Times New Roman" w:hint="eastAsia"/>
                <w:lang w:eastAsia="ko-KR"/>
              </w:rPr>
              <w:t>m</w:t>
            </w:r>
            <w:r w:rsidRPr="00936CBD">
              <w:rPr>
                <w:rFonts w:eastAsiaTheme="minorEastAsia" w:cs="Times New Roman"/>
                <w:lang w:eastAsia="ko-KR"/>
              </w:rPr>
              <w:t>ultivessel</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C23651" w:rsidP="008D41E3">
            <w:pPr>
              <w:pStyle w:val="Compact"/>
            </w:pPr>
            <w:r>
              <w:t>0.25</w:t>
            </w:r>
            <w:r w:rsidR="008F08ED">
              <w:t xml:space="preserve"> (0.13)</w:t>
            </w:r>
          </w:p>
        </w:tc>
        <w:tc>
          <w:tcPr>
            <w:tcW w:w="1710" w:type="dxa"/>
          </w:tcPr>
          <w:p w:rsidR="00246C4A" w:rsidRPr="00D274B4" w:rsidRDefault="00C23651" w:rsidP="008D41E3">
            <w:pPr>
              <w:pStyle w:val="Compact"/>
            </w:pPr>
            <w:r>
              <w:t>0.16</w:t>
            </w:r>
            <w:r w:rsidR="008F08ED">
              <w:t xml:space="preserve"> (0.093)</w:t>
            </w:r>
          </w:p>
        </w:tc>
        <w:tc>
          <w:tcPr>
            <w:tcW w:w="1711" w:type="dxa"/>
          </w:tcPr>
          <w:p w:rsidR="00246C4A" w:rsidRPr="00D274B4" w:rsidRDefault="00C23651" w:rsidP="008D41E3">
            <w:pPr>
              <w:pStyle w:val="Compact"/>
            </w:pPr>
            <w:r>
              <w:t>0</w:t>
            </w:r>
          </w:p>
        </w:tc>
        <w:tc>
          <w:tcPr>
            <w:tcW w:w="1710" w:type="dxa"/>
          </w:tcPr>
          <w:p w:rsidR="00246C4A" w:rsidRPr="00D274B4" w:rsidRDefault="00C23651" w:rsidP="008D41E3">
            <w:pPr>
              <w:pStyle w:val="Compact"/>
            </w:pPr>
            <w:r>
              <w:t>0</w:t>
            </w:r>
          </w:p>
        </w:tc>
        <w:tc>
          <w:tcPr>
            <w:tcW w:w="1710" w:type="dxa"/>
          </w:tcPr>
          <w:p w:rsidR="00246C4A" w:rsidRPr="00D274B4" w:rsidRDefault="004F75AB" w:rsidP="008D41E3">
            <w:pPr>
              <w:pStyle w:val="Compact"/>
            </w:pPr>
            <w:r>
              <w:t>0.20 (0.12)</w:t>
            </w:r>
          </w:p>
        </w:tc>
        <w:tc>
          <w:tcPr>
            <w:tcW w:w="1711" w:type="dxa"/>
          </w:tcPr>
          <w:p w:rsidR="00246C4A" w:rsidRPr="00D274B4" w:rsidRDefault="009A1E24" w:rsidP="009A1E24">
            <w:pPr>
              <w:pStyle w:val="Compact"/>
            </w:pPr>
            <w:r>
              <w:t>0.19</w:t>
            </w:r>
            <w:r w:rsidR="00C23651">
              <w:t xml:space="preserve"> (</w:t>
            </w:r>
            <w:r w:rsidR="00A457D2">
              <w:t>0.14</w:t>
            </w:r>
            <w:r>
              <w:t xml:space="preserve"> / 69</w:t>
            </w:r>
            <w:r w:rsidR="00C23651">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Pr>
                <w:rFonts w:eastAsiaTheme="minorEastAsia" w:cs="Times New Roman" w:hint="eastAsia"/>
                <w:lang w:eastAsia="ko-KR"/>
              </w:rPr>
              <w:t>l</w:t>
            </w:r>
            <w:r w:rsidRPr="00936CBD">
              <w:rPr>
                <w:rFonts w:eastAsiaTheme="minorEastAsia" w:cs="Times New Roman"/>
                <w:lang w:eastAsia="ko-KR"/>
              </w:rPr>
              <w:t>adtreated</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781D6F" w:rsidP="008D41E3">
            <w:pPr>
              <w:pStyle w:val="Compact"/>
            </w:pPr>
            <w:r>
              <w:t>0.23</w:t>
            </w:r>
            <w:r w:rsidR="008F08ED">
              <w:t xml:space="preserve"> (0.13)</w:t>
            </w:r>
          </w:p>
        </w:tc>
        <w:tc>
          <w:tcPr>
            <w:tcW w:w="1710" w:type="dxa"/>
          </w:tcPr>
          <w:p w:rsidR="00246C4A" w:rsidRPr="00D274B4" w:rsidRDefault="00781D6F" w:rsidP="008D41E3">
            <w:pPr>
              <w:pStyle w:val="Compact"/>
            </w:pPr>
            <w:r>
              <w:t>0.24</w:t>
            </w:r>
            <w:r w:rsidR="008F08ED">
              <w:t xml:space="preserve"> </w:t>
            </w:r>
            <w:r w:rsidR="00A642BF">
              <w:t>(0.13</w:t>
            </w:r>
            <w:r w:rsidR="008F08ED">
              <w:t>)</w:t>
            </w:r>
          </w:p>
        </w:tc>
        <w:tc>
          <w:tcPr>
            <w:tcW w:w="1711" w:type="dxa"/>
          </w:tcPr>
          <w:p w:rsidR="00246C4A" w:rsidRPr="00D274B4" w:rsidRDefault="00781D6F" w:rsidP="008D41E3">
            <w:pPr>
              <w:pStyle w:val="Compact"/>
            </w:pPr>
            <w:r>
              <w:t>0</w:t>
            </w:r>
          </w:p>
        </w:tc>
        <w:tc>
          <w:tcPr>
            <w:tcW w:w="1710" w:type="dxa"/>
          </w:tcPr>
          <w:p w:rsidR="00246C4A" w:rsidRPr="00D274B4" w:rsidRDefault="00781D6F" w:rsidP="008D41E3">
            <w:pPr>
              <w:pStyle w:val="Compact"/>
            </w:pPr>
            <w:r>
              <w:t>0</w:t>
            </w:r>
          </w:p>
        </w:tc>
        <w:tc>
          <w:tcPr>
            <w:tcW w:w="1710" w:type="dxa"/>
          </w:tcPr>
          <w:p w:rsidR="00246C4A" w:rsidRPr="00D274B4" w:rsidRDefault="004F75AB" w:rsidP="008D41E3">
            <w:pPr>
              <w:pStyle w:val="Compact"/>
            </w:pPr>
            <w:r>
              <w:t>0.086 (0.11)</w:t>
            </w:r>
          </w:p>
        </w:tc>
        <w:tc>
          <w:tcPr>
            <w:tcW w:w="1711" w:type="dxa"/>
          </w:tcPr>
          <w:p w:rsidR="00246C4A" w:rsidRPr="00D274B4" w:rsidRDefault="009A1E24" w:rsidP="008D41E3">
            <w:pPr>
              <w:pStyle w:val="Compact"/>
            </w:pPr>
            <w:r>
              <w:t>0.059</w:t>
            </w:r>
            <w:r w:rsidR="00781D6F">
              <w:t xml:space="preserve"> (</w:t>
            </w:r>
            <w:r w:rsidR="00A457D2">
              <w:t>0.10</w:t>
            </w:r>
            <w:r w:rsidR="00781D6F">
              <w:t xml:space="preserve"> /</w:t>
            </w:r>
            <w:r w:rsidR="00752552">
              <w:t xml:space="preserve"> </w:t>
            </w:r>
            <w:r>
              <w:t>35.4</w:t>
            </w:r>
            <w:r w:rsidR="00781D6F">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r>
              <w:rPr>
                <w:rFonts w:eastAsiaTheme="minorEastAsia" w:cs="Times New Roman" w:hint="eastAsia"/>
                <w:lang w:eastAsia="ko-KR"/>
              </w:rPr>
              <w:t>o</w:t>
            </w:r>
            <w:r w:rsidRPr="00936CBD">
              <w:rPr>
                <w:rFonts w:eastAsiaTheme="minorEastAsia" w:cs="Times New Roman"/>
                <w:lang w:eastAsia="ko-KR"/>
              </w:rPr>
              <w:t>verlap</w:t>
            </w:r>
          </w:p>
        </w:tc>
        <w:tc>
          <w:tcPr>
            <w:tcW w:w="1710" w:type="dxa"/>
          </w:tcPr>
          <w:p w:rsidR="00246C4A" w:rsidRPr="00D274B4" w:rsidRDefault="00D827AD" w:rsidP="008D41E3">
            <w:pPr>
              <w:pStyle w:val="Compact"/>
            </w:pPr>
            <w:r>
              <w:t>0</w:t>
            </w:r>
          </w:p>
        </w:tc>
        <w:tc>
          <w:tcPr>
            <w:tcW w:w="1710" w:type="dxa"/>
          </w:tcPr>
          <w:p w:rsidR="00246C4A" w:rsidRPr="00D274B4" w:rsidRDefault="00C159F7" w:rsidP="008D41E3">
            <w:pPr>
              <w:pStyle w:val="Compact"/>
            </w:pPr>
            <w:r>
              <w:t>0.48</w:t>
            </w:r>
            <w:r w:rsidR="008F08ED">
              <w:t xml:space="preserve"> (0.18)</w:t>
            </w:r>
          </w:p>
        </w:tc>
        <w:tc>
          <w:tcPr>
            <w:tcW w:w="1710" w:type="dxa"/>
          </w:tcPr>
          <w:p w:rsidR="00246C4A" w:rsidRPr="00D274B4" w:rsidRDefault="00C159F7" w:rsidP="008D41E3">
            <w:pPr>
              <w:pStyle w:val="Compact"/>
            </w:pPr>
            <w:r>
              <w:t>0.49</w:t>
            </w:r>
            <w:r w:rsidR="00A642BF">
              <w:t xml:space="preserve"> (0.13</w:t>
            </w:r>
            <w:r w:rsidR="008F08ED">
              <w:t>)</w:t>
            </w:r>
          </w:p>
        </w:tc>
        <w:tc>
          <w:tcPr>
            <w:tcW w:w="1711" w:type="dxa"/>
          </w:tcPr>
          <w:p w:rsidR="00246C4A" w:rsidRPr="00D274B4" w:rsidRDefault="00C159F7" w:rsidP="008D41E3">
            <w:pPr>
              <w:pStyle w:val="Compact"/>
            </w:pPr>
            <w:r>
              <w:t>0</w:t>
            </w:r>
          </w:p>
        </w:tc>
        <w:tc>
          <w:tcPr>
            <w:tcW w:w="1710" w:type="dxa"/>
          </w:tcPr>
          <w:p w:rsidR="00246C4A" w:rsidRPr="00D274B4" w:rsidRDefault="00C159F7" w:rsidP="008D41E3">
            <w:pPr>
              <w:pStyle w:val="Compact"/>
            </w:pPr>
            <w:r>
              <w:t>0</w:t>
            </w:r>
            <w:r w:rsidR="008253F1">
              <w:t>.024</w:t>
            </w:r>
          </w:p>
        </w:tc>
        <w:tc>
          <w:tcPr>
            <w:tcW w:w="1710" w:type="dxa"/>
          </w:tcPr>
          <w:p w:rsidR="00246C4A" w:rsidRPr="00D274B4" w:rsidRDefault="004F75AB" w:rsidP="008D41E3">
            <w:pPr>
              <w:pStyle w:val="Compact"/>
            </w:pPr>
            <w:r>
              <w:t>0.29 (0.14)</w:t>
            </w:r>
          </w:p>
        </w:tc>
        <w:tc>
          <w:tcPr>
            <w:tcW w:w="1711" w:type="dxa"/>
          </w:tcPr>
          <w:p w:rsidR="00246C4A" w:rsidRPr="00D274B4" w:rsidRDefault="00C159F7" w:rsidP="009A1E24">
            <w:pPr>
              <w:pStyle w:val="Compact"/>
            </w:pPr>
            <w:r>
              <w:t>0.34 (</w:t>
            </w:r>
            <w:r w:rsidR="00A457D2">
              <w:t>0.15</w:t>
            </w:r>
            <w:r>
              <w:t xml:space="preserve"> /</w:t>
            </w:r>
            <w:r w:rsidR="00752552">
              <w:t xml:space="preserve"> </w:t>
            </w:r>
            <w:r w:rsidR="009A1E24">
              <w:t>88.7</w:t>
            </w:r>
            <w:r>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r w:rsidRPr="00936CBD">
              <w:rPr>
                <w:rFonts w:eastAsiaTheme="minorEastAsia" w:cs="Times New Roman"/>
                <w:lang w:eastAsia="ko-KR"/>
              </w:rPr>
              <w:t>m_dia_above_3</w:t>
            </w:r>
          </w:p>
        </w:tc>
        <w:tc>
          <w:tcPr>
            <w:tcW w:w="1710" w:type="dxa"/>
          </w:tcPr>
          <w:p w:rsidR="00246C4A" w:rsidRPr="00D274B4" w:rsidRDefault="00D827AD" w:rsidP="008D41E3">
            <w:pPr>
              <w:pStyle w:val="Compact"/>
            </w:pPr>
            <w:r>
              <w:t>0</w:t>
            </w:r>
          </w:p>
        </w:tc>
        <w:tc>
          <w:tcPr>
            <w:tcW w:w="1710" w:type="dxa"/>
          </w:tcPr>
          <w:p w:rsidR="00246C4A" w:rsidRPr="00D274B4" w:rsidRDefault="006E0ABD" w:rsidP="008D41E3">
            <w:pPr>
              <w:pStyle w:val="Compact"/>
            </w:pPr>
            <w:r>
              <w:t>-0.43</w:t>
            </w:r>
            <w:r w:rsidR="008F08ED">
              <w:t xml:space="preserve"> (0.26)</w:t>
            </w:r>
          </w:p>
        </w:tc>
        <w:tc>
          <w:tcPr>
            <w:tcW w:w="1710" w:type="dxa"/>
          </w:tcPr>
          <w:p w:rsidR="00246C4A" w:rsidRPr="00D274B4" w:rsidRDefault="006E0ABD" w:rsidP="008D41E3">
            <w:pPr>
              <w:pStyle w:val="Compact"/>
            </w:pPr>
            <w:r>
              <w:t>0</w:t>
            </w:r>
          </w:p>
        </w:tc>
        <w:tc>
          <w:tcPr>
            <w:tcW w:w="1711" w:type="dxa"/>
          </w:tcPr>
          <w:p w:rsidR="00246C4A" w:rsidRPr="00D274B4" w:rsidRDefault="006E0ABD" w:rsidP="008D41E3">
            <w:pPr>
              <w:pStyle w:val="Compact"/>
            </w:pPr>
            <w:r>
              <w:t>0</w:t>
            </w:r>
          </w:p>
        </w:tc>
        <w:tc>
          <w:tcPr>
            <w:tcW w:w="1710" w:type="dxa"/>
          </w:tcPr>
          <w:p w:rsidR="00246C4A" w:rsidRPr="00D274B4" w:rsidRDefault="006E0ABD" w:rsidP="008D41E3">
            <w:pPr>
              <w:pStyle w:val="Compact"/>
            </w:pPr>
            <w:r>
              <w:t>0</w:t>
            </w:r>
          </w:p>
        </w:tc>
        <w:tc>
          <w:tcPr>
            <w:tcW w:w="1710" w:type="dxa"/>
          </w:tcPr>
          <w:p w:rsidR="00246C4A" w:rsidRPr="00D274B4" w:rsidRDefault="004F75AB" w:rsidP="008D41E3">
            <w:pPr>
              <w:pStyle w:val="Compact"/>
            </w:pPr>
            <w:r>
              <w:t>-0.10 (0.18)</w:t>
            </w:r>
          </w:p>
        </w:tc>
        <w:tc>
          <w:tcPr>
            <w:tcW w:w="1711" w:type="dxa"/>
          </w:tcPr>
          <w:p w:rsidR="00246C4A" w:rsidRPr="00D274B4" w:rsidRDefault="00584D72" w:rsidP="008D41E3">
            <w:pPr>
              <w:pStyle w:val="Compact"/>
            </w:pPr>
            <w:r>
              <w:t>-0.042</w:t>
            </w:r>
            <w:r w:rsidR="006E0ABD">
              <w:t xml:space="preserve"> (</w:t>
            </w:r>
            <w:r w:rsidR="00A457D2">
              <w:t>0.15</w:t>
            </w:r>
            <w:r>
              <w:t xml:space="preserve"> / 35.5</w:t>
            </w:r>
            <w:r w:rsidR="006E0ABD">
              <w:t>)</w:t>
            </w:r>
          </w:p>
        </w:tc>
      </w:tr>
      <w:tr w:rsidR="00246C4A" w:rsidRPr="00A457D2" w:rsidTr="00246C4A">
        <w:trPr>
          <w:trHeight w:val="288"/>
        </w:trPr>
        <w:tc>
          <w:tcPr>
            <w:tcW w:w="2202" w:type="dxa"/>
          </w:tcPr>
          <w:p w:rsidR="00246C4A" w:rsidRPr="00936CBD" w:rsidRDefault="00246C4A" w:rsidP="00606E0B">
            <w:pPr>
              <w:pStyle w:val="Compact"/>
              <w:rPr>
                <w:lang w:eastAsia="ko-KR"/>
              </w:rPr>
            </w:pPr>
            <w:proofErr w:type="spellStart"/>
            <w:r w:rsidRPr="00936CBD">
              <w:rPr>
                <w:lang w:eastAsia="ko-KR"/>
              </w:rPr>
              <w:t>num_</w:t>
            </w:r>
            <w:r w:rsidRPr="00606E0B">
              <w:t>stent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824818" w:rsidP="008D41E3">
            <w:pPr>
              <w:pStyle w:val="Compact"/>
            </w:pPr>
            <w:r>
              <w:t>0.038</w:t>
            </w:r>
            <w:r w:rsidR="008F08ED">
              <w:t xml:space="preserve"> (0.064)</w:t>
            </w:r>
          </w:p>
        </w:tc>
        <w:tc>
          <w:tcPr>
            <w:tcW w:w="1710" w:type="dxa"/>
          </w:tcPr>
          <w:p w:rsidR="00246C4A" w:rsidRPr="00D274B4" w:rsidRDefault="00824818" w:rsidP="008D41E3">
            <w:pPr>
              <w:pStyle w:val="Compact"/>
            </w:pPr>
            <w:r>
              <w:t>0.054</w:t>
            </w:r>
            <w:r w:rsidR="008F08ED">
              <w:t xml:space="preserve"> (0.057)</w:t>
            </w:r>
          </w:p>
        </w:tc>
        <w:tc>
          <w:tcPr>
            <w:tcW w:w="1711" w:type="dxa"/>
          </w:tcPr>
          <w:p w:rsidR="00246C4A" w:rsidRPr="00D274B4" w:rsidRDefault="00824818" w:rsidP="008D41E3">
            <w:pPr>
              <w:pStyle w:val="Compact"/>
            </w:pPr>
            <w:r>
              <w:t>0</w:t>
            </w:r>
          </w:p>
        </w:tc>
        <w:tc>
          <w:tcPr>
            <w:tcW w:w="1710" w:type="dxa"/>
          </w:tcPr>
          <w:p w:rsidR="00246C4A" w:rsidRPr="00D274B4" w:rsidRDefault="00824818" w:rsidP="008D41E3">
            <w:pPr>
              <w:pStyle w:val="Compact"/>
            </w:pPr>
            <w:r>
              <w:t>0</w:t>
            </w:r>
          </w:p>
        </w:tc>
        <w:tc>
          <w:tcPr>
            <w:tcW w:w="1710" w:type="dxa"/>
          </w:tcPr>
          <w:p w:rsidR="00246C4A" w:rsidRPr="00D274B4" w:rsidRDefault="004F75AB" w:rsidP="008D41E3">
            <w:pPr>
              <w:pStyle w:val="Compact"/>
            </w:pPr>
            <w:r>
              <w:t>0.039 (0.053)</w:t>
            </w:r>
          </w:p>
        </w:tc>
        <w:tc>
          <w:tcPr>
            <w:tcW w:w="1711" w:type="dxa"/>
          </w:tcPr>
          <w:p w:rsidR="00246C4A" w:rsidRPr="00D274B4" w:rsidRDefault="00824818" w:rsidP="008D41E3">
            <w:pPr>
              <w:pStyle w:val="Compact"/>
            </w:pPr>
            <w:r>
              <w:t>0.017 (</w:t>
            </w:r>
            <w:r w:rsidR="00A457D2">
              <w:t>0.043</w:t>
            </w:r>
            <w:r w:rsidR="003B75B0">
              <w:t xml:space="preserve"> / 17.4</w:t>
            </w:r>
            <w:r>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t>age:treat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F83210" w:rsidP="008D41E3">
            <w:pPr>
              <w:pStyle w:val="Compact"/>
            </w:pPr>
            <w:r>
              <w:t>-0.056</w:t>
            </w:r>
            <w:r w:rsidR="008F08ED">
              <w:t xml:space="preserve"> (0.11)</w:t>
            </w:r>
          </w:p>
        </w:tc>
        <w:tc>
          <w:tcPr>
            <w:tcW w:w="1710" w:type="dxa"/>
          </w:tcPr>
          <w:p w:rsidR="00246C4A" w:rsidRPr="00D274B4" w:rsidRDefault="00F83210" w:rsidP="008D41E3">
            <w:pPr>
              <w:pStyle w:val="Compact"/>
            </w:pPr>
            <w:r>
              <w:t>0</w:t>
            </w:r>
          </w:p>
        </w:tc>
        <w:tc>
          <w:tcPr>
            <w:tcW w:w="1711" w:type="dxa"/>
          </w:tcPr>
          <w:p w:rsidR="00246C4A" w:rsidRPr="00D274B4" w:rsidRDefault="00F83210" w:rsidP="008D41E3">
            <w:pPr>
              <w:pStyle w:val="Compact"/>
            </w:pPr>
            <w:r>
              <w:t>0</w:t>
            </w:r>
          </w:p>
        </w:tc>
        <w:tc>
          <w:tcPr>
            <w:tcW w:w="1710" w:type="dxa"/>
          </w:tcPr>
          <w:p w:rsidR="00246C4A" w:rsidRPr="00D274B4" w:rsidRDefault="008253F1" w:rsidP="008D41E3">
            <w:pPr>
              <w:pStyle w:val="Compact"/>
            </w:pPr>
            <w:r>
              <w:t>0.17</w:t>
            </w:r>
            <w:r w:rsidR="00F83210">
              <w:t>2</w:t>
            </w:r>
          </w:p>
        </w:tc>
        <w:tc>
          <w:tcPr>
            <w:tcW w:w="1710" w:type="dxa"/>
          </w:tcPr>
          <w:p w:rsidR="00246C4A" w:rsidRPr="00D274B4" w:rsidRDefault="004F75AB" w:rsidP="008D41E3">
            <w:pPr>
              <w:pStyle w:val="Compact"/>
            </w:pPr>
            <w:r>
              <w:t>-0.054 (0.10)</w:t>
            </w:r>
          </w:p>
        </w:tc>
        <w:tc>
          <w:tcPr>
            <w:tcW w:w="1711" w:type="dxa"/>
          </w:tcPr>
          <w:p w:rsidR="00246C4A" w:rsidRPr="00D274B4" w:rsidRDefault="005775BD" w:rsidP="008D41E3">
            <w:pPr>
              <w:pStyle w:val="Compact"/>
            </w:pPr>
            <w:r>
              <w:t>-0.045</w:t>
            </w:r>
            <w:r w:rsidR="00F83210">
              <w:t xml:space="preserve"> (</w:t>
            </w:r>
            <w:r w:rsidR="00A457D2">
              <w:t>0.085</w:t>
            </w:r>
            <w:r>
              <w:t xml:space="preserve"> / 29</w:t>
            </w:r>
            <w:r w:rsidR="00F83210">
              <w:t>.0)</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t>gender:treat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0F2521" w:rsidP="008D41E3">
            <w:pPr>
              <w:pStyle w:val="Compact"/>
            </w:pPr>
            <w:r>
              <w:t>0.031</w:t>
            </w:r>
            <w:r w:rsidR="008F08ED">
              <w:t xml:space="preserve"> (0.19)</w:t>
            </w:r>
          </w:p>
        </w:tc>
        <w:tc>
          <w:tcPr>
            <w:tcW w:w="1710" w:type="dxa"/>
          </w:tcPr>
          <w:p w:rsidR="00246C4A" w:rsidRPr="00D274B4" w:rsidRDefault="000F2521" w:rsidP="008D41E3">
            <w:pPr>
              <w:pStyle w:val="Compact"/>
            </w:pPr>
            <w:r>
              <w:t>0</w:t>
            </w:r>
          </w:p>
        </w:tc>
        <w:tc>
          <w:tcPr>
            <w:tcW w:w="1711" w:type="dxa"/>
          </w:tcPr>
          <w:p w:rsidR="00246C4A" w:rsidRPr="00D274B4" w:rsidRDefault="000F2521" w:rsidP="008D41E3">
            <w:pPr>
              <w:pStyle w:val="Compact"/>
            </w:pPr>
            <w:r>
              <w:t>0</w:t>
            </w:r>
          </w:p>
        </w:tc>
        <w:tc>
          <w:tcPr>
            <w:tcW w:w="1710" w:type="dxa"/>
          </w:tcPr>
          <w:p w:rsidR="00246C4A" w:rsidRPr="00D274B4" w:rsidRDefault="000F2521" w:rsidP="008D41E3">
            <w:pPr>
              <w:pStyle w:val="Compact"/>
            </w:pPr>
            <w:r>
              <w:t>0</w:t>
            </w:r>
          </w:p>
        </w:tc>
        <w:tc>
          <w:tcPr>
            <w:tcW w:w="1710" w:type="dxa"/>
          </w:tcPr>
          <w:p w:rsidR="00246C4A" w:rsidRPr="00D274B4" w:rsidRDefault="004F75AB" w:rsidP="008D41E3">
            <w:pPr>
              <w:pStyle w:val="Compact"/>
            </w:pPr>
            <w:r>
              <w:t>0.047 (0.13)</w:t>
            </w:r>
          </w:p>
        </w:tc>
        <w:tc>
          <w:tcPr>
            <w:tcW w:w="1711" w:type="dxa"/>
          </w:tcPr>
          <w:p w:rsidR="00246C4A" w:rsidRPr="00D274B4" w:rsidRDefault="005775BD" w:rsidP="008D41E3">
            <w:pPr>
              <w:pStyle w:val="Compact"/>
            </w:pPr>
            <w:r>
              <w:t>0.018</w:t>
            </w:r>
            <w:r w:rsidR="000F2521">
              <w:t xml:space="preserve"> (</w:t>
            </w:r>
            <w:r w:rsidR="00A457D2">
              <w:t>0.087</w:t>
            </w:r>
            <w:r>
              <w:t xml:space="preserve"> / 25.4</w:t>
            </w:r>
            <w:r w:rsidR="000F2521">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t>diabetes:treat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752552" w:rsidP="008D41E3">
            <w:pPr>
              <w:pStyle w:val="Compact"/>
            </w:pPr>
            <w:r>
              <w:t>-0.067</w:t>
            </w:r>
            <w:r w:rsidR="008F08ED">
              <w:t xml:space="preserve"> (0.19)</w:t>
            </w:r>
          </w:p>
        </w:tc>
        <w:tc>
          <w:tcPr>
            <w:tcW w:w="1710" w:type="dxa"/>
          </w:tcPr>
          <w:p w:rsidR="00246C4A" w:rsidRPr="00D274B4" w:rsidRDefault="00752552" w:rsidP="008D41E3">
            <w:pPr>
              <w:pStyle w:val="Compact"/>
            </w:pPr>
            <w:r>
              <w:t>0</w:t>
            </w:r>
          </w:p>
        </w:tc>
        <w:tc>
          <w:tcPr>
            <w:tcW w:w="1711" w:type="dxa"/>
          </w:tcPr>
          <w:p w:rsidR="00246C4A" w:rsidRPr="00D274B4" w:rsidRDefault="00752552" w:rsidP="008D41E3">
            <w:pPr>
              <w:pStyle w:val="Compact"/>
            </w:pPr>
            <w:r>
              <w:t>0</w:t>
            </w:r>
          </w:p>
        </w:tc>
        <w:tc>
          <w:tcPr>
            <w:tcW w:w="1710" w:type="dxa"/>
          </w:tcPr>
          <w:p w:rsidR="00246C4A" w:rsidRPr="00D274B4" w:rsidRDefault="00752552" w:rsidP="008D41E3">
            <w:pPr>
              <w:pStyle w:val="Compact"/>
            </w:pPr>
            <w:r>
              <w:t>0</w:t>
            </w:r>
          </w:p>
        </w:tc>
        <w:tc>
          <w:tcPr>
            <w:tcW w:w="1710" w:type="dxa"/>
          </w:tcPr>
          <w:p w:rsidR="00246C4A" w:rsidRPr="00D274B4" w:rsidRDefault="004F75AB" w:rsidP="008D41E3">
            <w:pPr>
              <w:pStyle w:val="Compact"/>
            </w:pPr>
            <w:r>
              <w:t>-0.001 (0.13)</w:t>
            </w:r>
          </w:p>
        </w:tc>
        <w:tc>
          <w:tcPr>
            <w:tcW w:w="1711" w:type="dxa"/>
          </w:tcPr>
          <w:p w:rsidR="00246C4A" w:rsidRPr="00D274B4" w:rsidRDefault="005775BD" w:rsidP="008D41E3">
            <w:pPr>
              <w:pStyle w:val="Compact"/>
            </w:pPr>
            <w:r>
              <w:t>-0.017</w:t>
            </w:r>
            <w:r w:rsidR="00752552">
              <w:t xml:space="preserve"> (</w:t>
            </w:r>
            <w:r w:rsidR="00A457D2">
              <w:t>0.094</w:t>
            </w:r>
            <w:r>
              <w:t xml:space="preserve"> / 30.3</w:t>
            </w:r>
            <w:r w:rsidR="00752552">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t>stable_cad:treat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752552" w:rsidP="008D41E3">
            <w:pPr>
              <w:pStyle w:val="Compact"/>
            </w:pPr>
            <w:r>
              <w:t>0.113</w:t>
            </w:r>
            <w:r w:rsidR="008F08ED">
              <w:t xml:space="preserve"> (0.20)</w:t>
            </w:r>
          </w:p>
        </w:tc>
        <w:tc>
          <w:tcPr>
            <w:tcW w:w="1710" w:type="dxa"/>
          </w:tcPr>
          <w:p w:rsidR="00246C4A" w:rsidRPr="00D274B4" w:rsidRDefault="00752552" w:rsidP="008D41E3">
            <w:pPr>
              <w:pStyle w:val="Compact"/>
            </w:pPr>
            <w:r>
              <w:t>0</w:t>
            </w:r>
          </w:p>
        </w:tc>
        <w:tc>
          <w:tcPr>
            <w:tcW w:w="1711" w:type="dxa"/>
          </w:tcPr>
          <w:p w:rsidR="00246C4A" w:rsidRPr="00D274B4" w:rsidRDefault="00752552" w:rsidP="008D41E3">
            <w:pPr>
              <w:pStyle w:val="Compact"/>
            </w:pPr>
            <w:r>
              <w:t>0</w:t>
            </w:r>
          </w:p>
        </w:tc>
        <w:tc>
          <w:tcPr>
            <w:tcW w:w="1710" w:type="dxa"/>
          </w:tcPr>
          <w:p w:rsidR="00246C4A" w:rsidRPr="00D274B4" w:rsidRDefault="00752552" w:rsidP="008D41E3">
            <w:pPr>
              <w:pStyle w:val="Compact"/>
            </w:pPr>
            <w:r>
              <w:t>0</w:t>
            </w:r>
          </w:p>
        </w:tc>
        <w:tc>
          <w:tcPr>
            <w:tcW w:w="1710" w:type="dxa"/>
          </w:tcPr>
          <w:p w:rsidR="00246C4A" w:rsidRPr="00D274B4" w:rsidRDefault="004F75AB" w:rsidP="008D41E3">
            <w:pPr>
              <w:pStyle w:val="Compact"/>
            </w:pPr>
            <w:r>
              <w:t>0.013 (0.15)</w:t>
            </w:r>
          </w:p>
        </w:tc>
        <w:tc>
          <w:tcPr>
            <w:tcW w:w="1711" w:type="dxa"/>
          </w:tcPr>
          <w:p w:rsidR="00246C4A" w:rsidRPr="00D274B4" w:rsidRDefault="005775BD" w:rsidP="008D41E3">
            <w:pPr>
              <w:pStyle w:val="Compact"/>
            </w:pPr>
            <w:r>
              <w:t>0.006</w:t>
            </w:r>
            <w:r w:rsidR="00752552">
              <w:t xml:space="preserve"> (</w:t>
            </w:r>
            <w:r w:rsidR="00A457D2">
              <w:t>0.10</w:t>
            </w:r>
            <w:r>
              <w:t xml:space="preserve"> / 30.8</w:t>
            </w:r>
            <w:r w:rsidR="00752552">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t>multivessel:treat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752552" w:rsidP="008D41E3">
            <w:pPr>
              <w:pStyle w:val="Compact"/>
            </w:pPr>
            <w:r>
              <w:t>-0.184</w:t>
            </w:r>
            <w:r w:rsidR="008F08ED">
              <w:t xml:space="preserve"> (0.19)</w:t>
            </w:r>
          </w:p>
        </w:tc>
        <w:tc>
          <w:tcPr>
            <w:tcW w:w="1710" w:type="dxa"/>
          </w:tcPr>
          <w:p w:rsidR="00246C4A" w:rsidRPr="00D274B4" w:rsidRDefault="00752552" w:rsidP="008D41E3">
            <w:pPr>
              <w:pStyle w:val="Compact"/>
            </w:pPr>
            <w:r>
              <w:t>0</w:t>
            </w:r>
          </w:p>
        </w:tc>
        <w:tc>
          <w:tcPr>
            <w:tcW w:w="1711" w:type="dxa"/>
          </w:tcPr>
          <w:p w:rsidR="00246C4A" w:rsidRPr="00D274B4" w:rsidRDefault="00752552" w:rsidP="008D41E3">
            <w:pPr>
              <w:pStyle w:val="Compact"/>
            </w:pPr>
            <w:r>
              <w:t>0</w:t>
            </w:r>
          </w:p>
        </w:tc>
        <w:tc>
          <w:tcPr>
            <w:tcW w:w="1710" w:type="dxa"/>
          </w:tcPr>
          <w:p w:rsidR="00246C4A" w:rsidRPr="00D274B4" w:rsidRDefault="00752552" w:rsidP="008D41E3">
            <w:pPr>
              <w:pStyle w:val="Compact"/>
            </w:pPr>
            <w:r>
              <w:t>0</w:t>
            </w:r>
          </w:p>
        </w:tc>
        <w:tc>
          <w:tcPr>
            <w:tcW w:w="1710" w:type="dxa"/>
          </w:tcPr>
          <w:p w:rsidR="00246C4A" w:rsidRPr="00D274B4" w:rsidRDefault="004F75AB" w:rsidP="008D41E3">
            <w:pPr>
              <w:pStyle w:val="Compact"/>
            </w:pPr>
            <w:r>
              <w:t>-0.074 (0.1</w:t>
            </w:r>
            <w:r w:rsidR="003A6F40">
              <w:t>4</w:t>
            </w:r>
            <w:r>
              <w:t>)</w:t>
            </w:r>
          </w:p>
        </w:tc>
        <w:tc>
          <w:tcPr>
            <w:tcW w:w="1711" w:type="dxa"/>
          </w:tcPr>
          <w:p w:rsidR="00246C4A" w:rsidRPr="00D274B4" w:rsidRDefault="005775BD" w:rsidP="008D41E3">
            <w:pPr>
              <w:pStyle w:val="Compact"/>
            </w:pPr>
            <w:r>
              <w:t>-0.078</w:t>
            </w:r>
            <w:r w:rsidR="00752552">
              <w:t xml:space="preserve"> (</w:t>
            </w:r>
            <w:r w:rsidR="00A457D2">
              <w:t>0.14</w:t>
            </w:r>
            <w:r>
              <w:t xml:space="preserve"> / 41.2</w:t>
            </w:r>
            <w:r w:rsidR="00752552">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t>ladtreated:treat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752552" w:rsidP="008D41E3">
            <w:pPr>
              <w:pStyle w:val="Compact"/>
            </w:pPr>
            <w:r>
              <w:t>-0.32</w:t>
            </w:r>
            <w:r w:rsidR="008F08ED">
              <w:t xml:space="preserve"> (0.18)</w:t>
            </w:r>
          </w:p>
        </w:tc>
        <w:tc>
          <w:tcPr>
            <w:tcW w:w="1710" w:type="dxa"/>
          </w:tcPr>
          <w:p w:rsidR="00246C4A" w:rsidRPr="00D274B4" w:rsidRDefault="00752552" w:rsidP="008D41E3">
            <w:pPr>
              <w:pStyle w:val="Compact"/>
            </w:pPr>
            <w:r>
              <w:t>-0.34</w:t>
            </w:r>
            <w:r w:rsidR="00A642BF">
              <w:t xml:space="preserve"> (0.18</w:t>
            </w:r>
            <w:r w:rsidR="008F08ED">
              <w:t>)</w:t>
            </w:r>
          </w:p>
        </w:tc>
        <w:tc>
          <w:tcPr>
            <w:tcW w:w="1711" w:type="dxa"/>
          </w:tcPr>
          <w:p w:rsidR="00246C4A" w:rsidRPr="00D274B4" w:rsidRDefault="00752552" w:rsidP="008D41E3">
            <w:pPr>
              <w:pStyle w:val="Compact"/>
            </w:pPr>
            <w:r>
              <w:t>0</w:t>
            </w:r>
          </w:p>
        </w:tc>
        <w:tc>
          <w:tcPr>
            <w:tcW w:w="1710" w:type="dxa"/>
          </w:tcPr>
          <w:p w:rsidR="00246C4A" w:rsidRPr="00D274B4" w:rsidRDefault="00752552" w:rsidP="008D41E3">
            <w:pPr>
              <w:pStyle w:val="Compact"/>
            </w:pPr>
            <w:r>
              <w:t>0</w:t>
            </w:r>
          </w:p>
        </w:tc>
        <w:tc>
          <w:tcPr>
            <w:tcW w:w="1710" w:type="dxa"/>
          </w:tcPr>
          <w:p w:rsidR="00246C4A" w:rsidRPr="00D274B4" w:rsidRDefault="004F75AB" w:rsidP="008D41E3">
            <w:pPr>
              <w:pStyle w:val="Compact"/>
            </w:pPr>
            <w:r>
              <w:t>-0.20 (0.15)</w:t>
            </w:r>
          </w:p>
        </w:tc>
        <w:tc>
          <w:tcPr>
            <w:tcW w:w="1711" w:type="dxa"/>
          </w:tcPr>
          <w:p w:rsidR="00246C4A" w:rsidRPr="00D274B4" w:rsidRDefault="006C1B8C" w:rsidP="008D41E3">
            <w:pPr>
              <w:pStyle w:val="Compact"/>
            </w:pPr>
            <w:r>
              <w:t>-0.16</w:t>
            </w:r>
            <w:r w:rsidR="00752552">
              <w:t xml:space="preserve"> (</w:t>
            </w:r>
            <w:r w:rsidR="00A457D2">
              <w:t>0.17</w:t>
            </w:r>
            <w:r>
              <w:t xml:space="preserve"> / 56.2</w:t>
            </w:r>
            <w:r w:rsidR="00752552">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t>overlap:treat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752552" w:rsidP="008D41E3">
            <w:pPr>
              <w:pStyle w:val="Compact"/>
            </w:pPr>
            <w:r>
              <w:t>0.008</w:t>
            </w:r>
            <w:r w:rsidR="008F08ED">
              <w:t xml:space="preserve"> (0.25)</w:t>
            </w:r>
          </w:p>
        </w:tc>
        <w:tc>
          <w:tcPr>
            <w:tcW w:w="1710" w:type="dxa"/>
          </w:tcPr>
          <w:p w:rsidR="00246C4A" w:rsidRPr="00D274B4" w:rsidRDefault="00752552" w:rsidP="008D41E3">
            <w:pPr>
              <w:pStyle w:val="Compact"/>
            </w:pPr>
            <w:r>
              <w:t>0</w:t>
            </w:r>
          </w:p>
        </w:tc>
        <w:tc>
          <w:tcPr>
            <w:tcW w:w="1711" w:type="dxa"/>
          </w:tcPr>
          <w:p w:rsidR="00246C4A" w:rsidRPr="00D274B4" w:rsidRDefault="00752552" w:rsidP="008D41E3">
            <w:pPr>
              <w:pStyle w:val="Compact"/>
            </w:pPr>
            <w:r>
              <w:t>0</w:t>
            </w:r>
          </w:p>
        </w:tc>
        <w:tc>
          <w:tcPr>
            <w:tcW w:w="1710" w:type="dxa"/>
          </w:tcPr>
          <w:p w:rsidR="00246C4A" w:rsidRPr="00D274B4" w:rsidRDefault="00752552" w:rsidP="008D41E3">
            <w:pPr>
              <w:pStyle w:val="Compact"/>
            </w:pPr>
            <w:r>
              <w:t>0</w:t>
            </w:r>
          </w:p>
        </w:tc>
        <w:tc>
          <w:tcPr>
            <w:tcW w:w="1710" w:type="dxa"/>
          </w:tcPr>
          <w:p w:rsidR="00246C4A" w:rsidRPr="00D274B4" w:rsidRDefault="003A6F40" w:rsidP="008D41E3">
            <w:pPr>
              <w:pStyle w:val="Compact"/>
            </w:pPr>
            <w:r>
              <w:t>0.016 (0.16)</w:t>
            </w:r>
          </w:p>
        </w:tc>
        <w:tc>
          <w:tcPr>
            <w:tcW w:w="1711" w:type="dxa"/>
          </w:tcPr>
          <w:p w:rsidR="00246C4A" w:rsidRPr="00D274B4" w:rsidRDefault="006C1B8C" w:rsidP="008D41E3">
            <w:pPr>
              <w:pStyle w:val="Compact"/>
            </w:pPr>
            <w:r>
              <w:t>-0.025</w:t>
            </w:r>
            <w:r w:rsidR="00752552">
              <w:t xml:space="preserve"> (</w:t>
            </w:r>
            <w:r w:rsidR="00A457D2">
              <w:t>0.13</w:t>
            </w:r>
            <w:r>
              <w:t xml:space="preserve"> / 36</w:t>
            </w:r>
            <w:r w:rsidR="00752552">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r w:rsidRPr="00936CBD">
              <w:rPr>
                <w:rFonts w:eastAsiaTheme="minorEastAsia" w:cs="Times New Roman"/>
                <w:lang w:eastAsia="ko-KR"/>
              </w:rPr>
              <w:t>m_dia_above_3:treat</w:t>
            </w:r>
          </w:p>
        </w:tc>
        <w:tc>
          <w:tcPr>
            <w:tcW w:w="1710" w:type="dxa"/>
          </w:tcPr>
          <w:p w:rsidR="00246C4A" w:rsidRPr="00D274B4" w:rsidRDefault="00D827AD" w:rsidP="008D41E3">
            <w:pPr>
              <w:pStyle w:val="Compact"/>
            </w:pPr>
            <w:r>
              <w:t>0</w:t>
            </w:r>
          </w:p>
        </w:tc>
        <w:tc>
          <w:tcPr>
            <w:tcW w:w="1710" w:type="dxa"/>
          </w:tcPr>
          <w:p w:rsidR="00246C4A" w:rsidRPr="00D274B4" w:rsidRDefault="00752552" w:rsidP="008D41E3">
            <w:pPr>
              <w:pStyle w:val="Compact"/>
            </w:pPr>
            <w:r>
              <w:t>0.445</w:t>
            </w:r>
            <w:r w:rsidR="008F08ED">
              <w:t xml:space="preserve"> (0.41)</w:t>
            </w:r>
          </w:p>
        </w:tc>
        <w:tc>
          <w:tcPr>
            <w:tcW w:w="1710" w:type="dxa"/>
          </w:tcPr>
          <w:p w:rsidR="00246C4A" w:rsidRPr="00D274B4" w:rsidRDefault="00752552" w:rsidP="008D41E3">
            <w:pPr>
              <w:pStyle w:val="Compact"/>
            </w:pPr>
            <w:r>
              <w:t>0</w:t>
            </w:r>
          </w:p>
        </w:tc>
        <w:tc>
          <w:tcPr>
            <w:tcW w:w="1711" w:type="dxa"/>
          </w:tcPr>
          <w:p w:rsidR="00246C4A" w:rsidRPr="00D274B4" w:rsidRDefault="00752552" w:rsidP="008D41E3">
            <w:pPr>
              <w:pStyle w:val="Compact"/>
            </w:pPr>
            <w:r>
              <w:t>0</w:t>
            </w:r>
          </w:p>
        </w:tc>
        <w:tc>
          <w:tcPr>
            <w:tcW w:w="1710" w:type="dxa"/>
          </w:tcPr>
          <w:p w:rsidR="00246C4A" w:rsidRPr="00D274B4" w:rsidRDefault="00752552" w:rsidP="008D41E3">
            <w:pPr>
              <w:pStyle w:val="Compact"/>
            </w:pPr>
            <w:r>
              <w:t>0</w:t>
            </w:r>
          </w:p>
        </w:tc>
        <w:tc>
          <w:tcPr>
            <w:tcW w:w="1710" w:type="dxa"/>
          </w:tcPr>
          <w:p w:rsidR="00246C4A" w:rsidRPr="00D274B4" w:rsidRDefault="003A6F40" w:rsidP="008D41E3">
            <w:pPr>
              <w:pStyle w:val="Compact"/>
            </w:pPr>
            <w:r>
              <w:t>0.23 (0.33)</w:t>
            </w:r>
          </w:p>
        </w:tc>
        <w:tc>
          <w:tcPr>
            <w:tcW w:w="1711" w:type="dxa"/>
          </w:tcPr>
          <w:p w:rsidR="00246C4A" w:rsidRPr="00D274B4" w:rsidRDefault="006C1B8C" w:rsidP="008D41E3">
            <w:pPr>
              <w:pStyle w:val="Compact"/>
            </w:pPr>
            <w:r>
              <w:t>0.14</w:t>
            </w:r>
            <w:r w:rsidR="00752552">
              <w:t xml:space="preserve"> (</w:t>
            </w:r>
            <w:r w:rsidR="00A457D2">
              <w:t>0.21</w:t>
            </w:r>
            <w:r>
              <w:t xml:space="preserve"> / 49.6</w:t>
            </w:r>
            <w:r w:rsidR="00752552">
              <w:t>)</w:t>
            </w:r>
          </w:p>
        </w:tc>
      </w:tr>
      <w:tr w:rsidR="00246C4A" w:rsidRPr="00A457D2" w:rsidTr="00246C4A">
        <w:trPr>
          <w:trHeight w:val="288"/>
        </w:trPr>
        <w:tc>
          <w:tcPr>
            <w:tcW w:w="2202" w:type="dxa"/>
          </w:tcPr>
          <w:p w:rsidR="00246C4A" w:rsidRPr="00936CBD" w:rsidRDefault="00246C4A" w:rsidP="00004E7B">
            <w:pPr>
              <w:pStyle w:val="Compact"/>
              <w:rPr>
                <w:rFonts w:eastAsiaTheme="minorEastAsia" w:cs="Times New Roman"/>
                <w:lang w:eastAsia="ko-KR"/>
              </w:rPr>
            </w:pPr>
            <w:proofErr w:type="spellStart"/>
            <w:r w:rsidRPr="00936CBD">
              <w:rPr>
                <w:rFonts w:eastAsiaTheme="minorEastAsia" w:cs="Times New Roman"/>
                <w:lang w:eastAsia="ko-KR"/>
              </w:rPr>
              <w:lastRenderedPageBreak/>
              <w:t>num_stent:treat</w:t>
            </w:r>
            <w:proofErr w:type="spellEnd"/>
          </w:p>
        </w:tc>
        <w:tc>
          <w:tcPr>
            <w:tcW w:w="1710" w:type="dxa"/>
          </w:tcPr>
          <w:p w:rsidR="00246C4A" w:rsidRPr="00D274B4" w:rsidRDefault="00D827AD" w:rsidP="008D41E3">
            <w:pPr>
              <w:pStyle w:val="Compact"/>
            </w:pPr>
            <w:r>
              <w:t>0</w:t>
            </w:r>
          </w:p>
        </w:tc>
        <w:tc>
          <w:tcPr>
            <w:tcW w:w="1710" w:type="dxa"/>
          </w:tcPr>
          <w:p w:rsidR="00246C4A" w:rsidRPr="00D274B4" w:rsidRDefault="00752552" w:rsidP="008D41E3">
            <w:pPr>
              <w:pStyle w:val="Compact"/>
            </w:pPr>
            <w:r>
              <w:t>-0.082</w:t>
            </w:r>
            <w:r w:rsidR="008F08ED">
              <w:t xml:space="preserve"> (0.095)</w:t>
            </w:r>
          </w:p>
        </w:tc>
        <w:tc>
          <w:tcPr>
            <w:tcW w:w="1710" w:type="dxa"/>
          </w:tcPr>
          <w:p w:rsidR="00246C4A" w:rsidRPr="00D274B4" w:rsidRDefault="00752552" w:rsidP="008D41E3">
            <w:pPr>
              <w:pStyle w:val="Compact"/>
            </w:pPr>
            <w:r>
              <w:t>-0.11</w:t>
            </w:r>
            <w:r w:rsidR="00A642BF">
              <w:t xml:space="preserve"> (0.074)</w:t>
            </w:r>
          </w:p>
        </w:tc>
        <w:tc>
          <w:tcPr>
            <w:tcW w:w="1711" w:type="dxa"/>
          </w:tcPr>
          <w:p w:rsidR="00246C4A" w:rsidRPr="00D274B4" w:rsidRDefault="00752552" w:rsidP="008D41E3">
            <w:pPr>
              <w:pStyle w:val="Compact"/>
            </w:pPr>
            <w:r>
              <w:t>0</w:t>
            </w:r>
          </w:p>
        </w:tc>
        <w:tc>
          <w:tcPr>
            <w:tcW w:w="1710" w:type="dxa"/>
          </w:tcPr>
          <w:p w:rsidR="00246C4A" w:rsidRPr="00D274B4" w:rsidRDefault="00752552" w:rsidP="008D41E3">
            <w:pPr>
              <w:pStyle w:val="Compact"/>
            </w:pPr>
            <w:r>
              <w:t>0</w:t>
            </w:r>
          </w:p>
        </w:tc>
        <w:tc>
          <w:tcPr>
            <w:tcW w:w="1710" w:type="dxa"/>
          </w:tcPr>
          <w:p w:rsidR="00246C4A" w:rsidRPr="00D274B4" w:rsidRDefault="003A6F40" w:rsidP="008D41E3">
            <w:pPr>
              <w:pStyle w:val="Compact"/>
            </w:pPr>
            <w:r>
              <w:t>-0.075 (0.074)</w:t>
            </w:r>
          </w:p>
        </w:tc>
        <w:tc>
          <w:tcPr>
            <w:tcW w:w="1711" w:type="dxa"/>
          </w:tcPr>
          <w:p w:rsidR="00246C4A" w:rsidRPr="00D274B4" w:rsidRDefault="006C1B8C" w:rsidP="008D41E3">
            <w:pPr>
              <w:pStyle w:val="Compact"/>
            </w:pPr>
            <w:r>
              <w:t>-0.046</w:t>
            </w:r>
            <w:r w:rsidR="00752552">
              <w:t xml:space="preserve"> (</w:t>
            </w:r>
            <w:r w:rsidR="00A457D2">
              <w:t>0.058</w:t>
            </w:r>
            <w:r>
              <w:t xml:space="preserve"> / 25.9</w:t>
            </w:r>
            <w:r w:rsidR="00752552">
              <w:t>)</w:t>
            </w:r>
          </w:p>
        </w:tc>
      </w:tr>
    </w:tbl>
    <w:p w:rsidR="007E0D47" w:rsidRDefault="007E0D47" w:rsidP="00606E0B">
      <w:pPr>
        <w:pStyle w:val="Compact"/>
      </w:pPr>
      <w:r>
        <w:t>% selected in SSVS shows how many times a given variable is selected throughout the iteration</w:t>
      </w:r>
    </w:p>
    <w:p w:rsidR="007B7AC3" w:rsidRDefault="00D658E0" w:rsidP="00606E0B">
      <w:pPr>
        <w:pStyle w:val="Compact"/>
      </w:pPr>
      <w:r>
        <w:t>Abbreviation:</w:t>
      </w:r>
      <w:r w:rsidR="00E10385">
        <w:t xml:space="preserve"> </w:t>
      </w:r>
      <w:proofErr w:type="spellStart"/>
      <w:r w:rsidR="00E10385">
        <w:t>num_stents</w:t>
      </w:r>
      <w:proofErr w:type="spellEnd"/>
      <w:r w:rsidR="00E10385">
        <w:t xml:space="preserve">, number of implanted stents; </w:t>
      </w:r>
      <w:proofErr w:type="spellStart"/>
      <w:r w:rsidR="00E10385">
        <w:t>stable_cad</w:t>
      </w:r>
      <w:proofErr w:type="spellEnd"/>
      <w:r w:rsidR="00E10385">
        <w:t xml:space="preserve">, clinical presentation at the time of percutaneous coronary intervention; </w:t>
      </w:r>
      <w:proofErr w:type="spellStart"/>
      <w:r w:rsidR="00E10385">
        <w:t>ladtreated</w:t>
      </w:r>
      <w:proofErr w:type="spellEnd"/>
      <w:r w:rsidR="00E10385">
        <w:t xml:space="preserve">, stent placement in the left anterior descending artery; m_dia_above_3, mean diameter greater than 3 </w:t>
      </w:r>
    </w:p>
    <w:p w:rsidR="007B7AC3" w:rsidRDefault="007B7AC3" w:rsidP="007B7AC3">
      <w:pPr>
        <w:rPr>
          <w:rFonts w:eastAsiaTheme="minorHAnsi"/>
          <w:sz w:val="20"/>
          <w:szCs w:val="24"/>
          <w:lang w:val="en-US" w:eastAsia="en-US"/>
        </w:rPr>
      </w:pPr>
      <w:r w:rsidRPr="00BE116E">
        <w:rPr>
          <w:lang w:val="en-US"/>
        </w:rPr>
        <w:br w:type="page"/>
      </w:r>
    </w:p>
    <w:p w:rsidR="007B7AC3" w:rsidRPr="007C76B5" w:rsidRDefault="007B7AC3" w:rsidP="007B7AC3">
      <w:pPr>
        <w:pStyle w:val="aa"/>
        <w:keepNext/>
        <w:jc w:val="center"/>
        <w:rPr>
          <w:rFonts w:eastAsiaTheme="minorEastAsia"/>
          <w:color w:val="auto"/>
          <w:sz w:val="22"/>
          <w:lang w:eastAsia="ko-KR"/>
        </w:rPr>
      </w:pPr>
      <w:r w:rsidRPr="0000532D">
        <w:rPr>
          <w:b/>
          <w:color w:val="auto"/>
          <w:sz w:val="22"/>
        </w:rPr>
        <w:lastRenderedPageBreak/>
        <w:t xml:space="preserve">Table </w:t>
      </w:r>
      <w:r>
        <w:rPr>
          <w:b/>
          <w:color w:val="auto"/>
          <w:sz w:val="22"/>
        </w:rPr>
        <w:t>4</w:t>
      </w:r>
      <w:r w:rsidRPr="0000532D">
        <w:rPr>
          <w:b/>
          <w:color w:val="auto"/>
          <w:sz w:val="22"/>
        </w:rPr>
        <w:t>:</w:t>
      </w:r>
      <w:r w:rsidRPr="0000532D">
        <w:rPr>
          <w:color w:val="auto"/>
          <w:sz w:val="22"/>
        </w:rPr>
        <w:t xml:space="preserve"> </w:t>
      </w:r>
      <w:r>
        <w:rPr>
          <w:color w:val="auto"/>
          <w:sz w:val="22"/>
        </w:rPr>
        <w:t>Estimated treatment effect (and 95% CI) for different subgroup population in Stent dataset</w:t>
      </w:r>
    </w:p>
    <w:tbl>
      <w:tblPr>
        <w:tblStyle w:val="a9"/>
        <w:tblW w:w="14174" w:type="dxa"/>
        <w:tblLook w:val="04A0" w:firstRow="1" w:lastRow="0" w:firstColumn="1" w:lastColumn="0" w:noHBand="0" w:noVBand="1"/>
      </w:tblPr>
      <w:tblGrid>
        <w:gridCol w:w="2202"/>
        <w:gridCol w:w="1710"/>
        <w:gridCol w:w="1710"/>
        <w:gridCol w:w="1710"/>
        <w:gridCol w:w="1711"/>
        <w:gridCol w:w="1710"/>
        <w:gridCol w:w="1710"/>
        <w:gridCol w:w="1711"/>
      </w:tblGrid>
      <w:tr w:rsidR="007B7AC3" w:rsidRPr="00D274B4" w:rsidTr="00196F1E">
        <w:trPr>
          <w:trHeight w:val="365"/>
        </w:trPr>
        <w:tc>
          <w:tcPr>
            <w:tcW w:w="2202" w:type="dxa"/>
            <w:shd w:val="clear" w:color="auto" w:fill="F2F2F2" w:themeFill="background1" w:themeFillShade="F2"/>
          </w:tcPr>
          <w:p w:rsidR="007B7AC3" w:rsidRPr="00B86019" w:rsidRDefault="007B7AC3" w:rsidP="00196F1E">
            <w:pPr>
              <w:rPr>
                <w:rFonts w:eastAsiaTheme="minorEastAsia" w:cs="Times New Roman"/>
                <w:b/>
                <w:lang w:val="en-US" w:eastAsia="ko-KR"/>
              </w:rPr>
            </w:pPr>
            <w:r>
              <w:rPr>
                <w:rFonts w:cs="Times New Roman"/>
                <w:b/>
                <w:lang w:val="en-US"/>
              </w:rPr>
              <w:t>Scenarios</w:t>
            </w:r>
          </w:p>
        </w:tc>
        <w:tc>
          <w:tcPr>
            <w:tcW w:w="1710" w:type="dxa"/>
            <w:shd w:val="clear" w:color="auto" w:fill="F2F2F2" w:themeFill="background1" w:themeFillShade="F2"/>
          </w:tcPr>
          <w:p w:rsidR="007B7AC3" w:rsidRPr="00E956E7" w:rsidRDefault="007B7AC3" w:rsidP="00196F1E">
            <w:pPr>
              <w:rPr>
                <w:rFonts w:eastAsiaTheme="minorEastAsia" w:cs="Times New Roman"/>
                <w:b/>
                <w:lang w:val="fr-FR" w:eastAsia="ko-KR"/>
              </w:rPr>
            </w:pPr>
            <w:r w:rsidRPr="00E956E7">
              <w:rPr>
                <w:rFonts w:eastAsiaTheme="minorEastAsia" w:cs="Times New Roman" w:hint="eastAsia"/>
                <w:b/>
                <w:lang w:val="fr-FR" w:eastAsia="ko-KR"/>
              </w:rPr>
              <w:t>Simple null</w:t>
            </w:r>
            <w:r w:rsidRPr="00E956E7">
              <w:rPr>
                <w:rFonts w:eastAsiaTheme="minorEastAsia" w:cs="Times New Roman"/>
                <w:b/>
                <w:lang w:val="fr-FR" w:eastAsia="ko-KR"/>
              </w:rPr>
              <w:t xml:space="preserve"> T</w:t>
            </w:r>
            <w:r>
              <w:rPr>
                <w:rFonts w:eastAsiaTheme="minorEastAsia" w:cs="Times New Roman"/>
                <w:b/>
                <w:lang w:val="fr-FR" w:eastAsia="ko-KR"/>
              </w:rPr>
              <w:t>E</w:t>
            </w:r>
            <w:r w:rsidRPr="00E956E7">
              <w:rPr>
                <w:rFonts w:eastAsiaTheme="minorEastAsia" w:cs="Times New Roman"/>
                <w:b/>
                <w:lang w:val="fr-FR" w:eastAsia="ko-KR"/>
              </w:rPr>
              <w:br/>
            </w:r>
            <w:r w:rsidRPr="00E956E7">
              <w:rPr>
                <w:rFonts w:eastAsiaTheme="minorEastAsia" w:cs="Times New Roman" w:hint="eastAsia"/>
                <w:b/>
                <w:lang w:val="fr-FR" w:eastAsia="ko-KR"/>
              </w:rPr>
              <w:t>(</w:t>
            </w:r>
            <w:r>
              <w:rPr>
                <w:rFonts w:eastAsiaTheme="minorEastAsia" w:cs="Times New Roman"/>
                <w:b/>
                <w:lang w:val="fr-FR" w:eastAsia="ko-KR"/>
              </w:rPr>
              <w:t>95% CI</w:t>
            </w:r>
            <w:r w:rsidRPr="00E956E7">
              <w:rPr>
                <w:rFonts w:eastAsiaTheme="minorEastAsia" w:cs="Times New Roman" w:hint="eastAsia"/>
                <w:b/>
                <w:lang w:val="fr-FR" w:eastAsia="ko-KR"/>
              </w:rPr>
              <w:t>)</w:t>
            </w:r>
          </w:p>
        </w:tc>
        <w:tc>
          <w:tcPr>
            <w:tcW w:w="1710" w:type="dxa"/>
            <w:shd w:val="clear" w:color="auto" w:fill="F2F2F2" w:themeFill="background1" w:themeFillShade="F2"/>
          </w:tcPr>
          <w:p w:rsidR="007B7AC3" w:rsidRPr="00246C4A" w:rsidRDefault="007B7AC3" w:rsidP="00196F1E">
            <w:pPr>
              <w:rPr>
                <w:rFonts w:eastAsiaTheme="minorEastAsia" w:cs="Times New Roman"/>
                <w:b/>
                <w:lang w:val="en-GB" w:eastAsia="ko-KR"/>
              </w:rPr>
            </w:pPr>
            <w:r>
              <w:rPr>
                <w:rFonts w:eastAsiaTheme="minorEastAsia" w:cs="Times New Roman" w:hint="eastAsia"/>
                <w:b/>
                <w:lang w:val="en-GB" w:eastAsia="ko-KR"/>
              </w:rPr>
              <w:t xml:space="preserve">Simple </w:t>
            </w:r>
            <w:proofErr w:type="spellStart"/>
            <w:r>
              <w:rPr>
                <w:rFonts w:eastAsiaTheme="minorEastAsia" w:cs="Times New Roman" w:hint="eastAsia"/>
                <w:b/>
                <w:lang w:val="en-GB" w:eastAsia="ko-KR"/>
              </w:rPr>
              <w:t>glm</w:t>
            </w:r>
            <w:proofErr w:type="spellEnd"/>
            <w:r>
              <w:rPr>
                <w:rFonts w:eastAsiaTheme="minorEastAsia" w:cs="Times New Roman"/>
                <w:b/>
                <w:lang w:val="en-GB" w:eastAsia="ko-KR"/>
              </w:rPr>
              <w:t xml:space="preserve"> TE</w:t>
            </w:r>
            <w:r>
              <w:rPr>
                <w:rFonts w:eastAsiaTheme="minorEastAsia" w:cs="Times New Roman" w:hint="eastAsia"/>
                <w:b/>
                <w:lang w:val="en-GB" w:eastAsia="ko-KR"/>
              </w:rPr>
              <w:br/>
              <w:t>(Std. Err)</w:t>
            </w:r>
          </w:p>
        </w:tc>
        <w:tc>
          <w:tcPr>
            <w:tcW w:w="1710" w:type="dxa"/>
            <w:shd w:val="clear" w:color="auto" w:fill="F2F2F2" w:themeFill="background1" w:themeFillShade="F2"/>
          </w:tcPr>
          <w:p w:rsidR="007B7AC3" w:rsidRPr="002405D6" w:rsidRDefault="007B7AC3" w:rsidP="00196F1E">
            <w:pPr>
              <w:rPr>
                <w:rFonts w:eastAsiaTheme="minorEastAsia" w:cs="Times New Roman"/>
                <w:b/>
                <w:lang w:eastAsia="ko-KR"/>
              </w:rPr>
            </w:pPr>
            <w:r w:rsidRPr="002405D6">
              <w:rPr>
                <w:rFonts w:eastAsiaTheme="minorEastAsia" w:cs="Times New Roman" w:hint="eastAsia"/>
                <w:b/>
                <w:lang w:eastAsia="ko-KR"/>
              </w:rPr>
              <w:t>Step-</w:t>
            </w:r>
            <w:r w:rsidRPr="002405D6">
              <w:rPr>
                <w:rFonts w:eastAsiaTheme="minorEastAsia" w:cs="Times New Roman"/>
                <w:b/>
                <w:lang w:eastAsia="ko-KR"/>
              </w:rPr>
              <w:t>naïve TE</w:t>
            </w:r>
          </w:p>
          <w:p w:rsidR="007B7AC3" w:rsidRPr="002405D6" w:rsidRDefault="007B7AC3" w:rsidP="00196F1E">
            <w:pPr>
              <w:rPr>
                <w:rFonts w:eastAsiaTheme="minorEastAsia" w:cs="Times New Roman"/>
                <w:b/>
                <w:lang w:eastAsia="ko-KR"/>
              </w:rPr>
            </w:pPr>
            <w:r w:rsidRPr="00345B6B">
              <w:rPr>
                <w:rFonts w:eastAsiaTheme="minorEastAsia" w:cs="Times New Roman" w:hint="eastAsia"/>
                <w:b/>
                <w:lang w:eastAsia="ko-KR"/>
              </w:rPr>
              <w:t>(Std. Err)</w:t>
            </w:r>
          </w:p>
        </w:tc>
        <w:tc>
          <w:tcPr>
            <w:tcW w:w="1711" w:type="dxa"/>
            <w:shd w:val="clear" w:color="auto" w:fill="F2F2F2" w:themeFill="background1" w:themeFillShade="F2"/>
          </w:tcPr>
          <w:p w:rsidR="007B7AC3" w:rsidRPr="00246C4A" w:rsidRDefault="007B7AC3" w:rsidP="00196F1E">
            <w:pPr>
              <w:rPr>
                <w:rFonts w:eastAsiaTheme="minorEastAsia" w:cs="Times New Roman"/>
                <w:b/>
                <w:lang w:val="en-GB" w:eastAsia="ko-KR"/>
              </w:rPr>
            </w:pPr>
            <w:r>
              <w:rPr>
                <w:rFonts w:eastAsiaTheme="minorEastAsia" w:cs="Times New Roman" w:hint="eastAsia"/>
                <w:b/>
                <w:lang w:val="en-GB" w:eastAsia="ko-KR"/>
              </w:rPr>
              <w:t>LASSO-</w:t>
            </w:r>
            <w:r>
              <w:rPr>
                <w:rFonts w:eastAsiaTheme="minorEastAsia" w:cs="Times New Roman"/>
                <w:b/>
                <w:lang w:val="en-GB" w:eastAsia="ko-KR"/>
              </w:rPr>
              <w:t>naïve TE</w:t>
            </w:r>
          </w:p>
        </w:tc>
        <w:tc>
          <w:tcPr>
            <w:tcW w:w="1710" w:type="dxa"/>
            <w:shd w:val="clear" w:color="auto" w:fill="F2F2F2" w:themeFill="background1" w:themeFillShade="F2"/>
          </w:tcPr>
          <w:p w:rsidR="007B7AC3" w:rsidRPr="00246C4A" w:rsidRDefault="007B7AC3" w:rsidP="00196F1E">
            <w:pPr>
              <w:rPr>
                <w:rFonts w:eastAsiaTheme="minorEastAsia" w:cs="Times New Roman"/>
                <w:b/>
                <w:lang w:val="en-GB" w:eastAsia="ko-KR"/>
              </w:rPr>
            </w:pPr>
            <w:r>
              <w:rPr>
                <w:rFonts w:eastAsiaTheme="minorEastAsia" w:cs="Times New Roman" w:hint="eastAsia"/>
                <w:b/>
                <w:lang w:val="en-GB" w:eastAsia="ko-KR"/>
              </w:rPr>
              <w:t>GLMM-LASSO</w:t>
            </w:r>
            <w:r>
              <w:rPr>
                <w:rFonts w:eastAsiaTheme="minorEastAsia" w:cs="Times New Roman"/>
                <w:b/>
                <w:lang w:val="en-GB" w:eastAsia="ko-KR"/>
              </w:rPr>
              <w:t xml:space="preserve"> TE</w:t>
            </w:r>
          </w:p>
        </w:tc>
        <w:tc>
          <w:tcPr>
            <w:tcW w:w="1710" w:type="dxa"/>
            <w:shd w:val="clear" w:color="auto" w:fill="F2F2F2" w:themeFill="background1" w:themeFillShade="F2"/>
          </w:tcPr>
          <w:p w:rsidR="007B7AC3" w:rsidRPr="002405D6" w:rsidRDefault="007B7AC3" w:rsidP="00196F1E">
            <w:pPr>
              <w:rPr>
                <w:rFonts w:eastAsiaTheme="minorEastAsia" w:cs="Times New Roman"/>
                <w:b/>
                <w:lang w:eastAsia="ko-KR"/>
              </w:rPr>
            </w:pPr>
            <w:r w:rsidRPr="002405D6">
              <w:rPr>
                <w:rFonts w:eastAsiaTheme="minorEastAsia" w:cs="Times New Roman" w:hint="eastAsia"/>
                <w:b/>
                <w:lang w:eastAsia="ko-KR"/>
              </w:rPr>
              <w:t>Bayes-LASSO</w:t>
            </w:r>
            <w:r w:rsidRPr="002405D6">
              <w:rPr>
                <w:rFonts w:eastAsiaTheme="minorEastAsia" w:cs="Times New Roman"/>
                <w:b/>
                <w:lang w:eastAsia="ko-KR"/>
              </w:rPr>
              <w:t xml:space="preserve"> TE</w:t>
            </w:r>
          </w:p>
          <w:p w:rsidR="007B7AC3" w:rsidRPr="002405D6" w:rsidRDefault="007B7AC3" w:rsidP="00196F1E">
            <w:pPr>
              <w:rPr>
                <w:rFonts w:eastAsiaTheme="minorEastAsia" w:cs="Times New Roman"/>
                <w:b/>
                <w:lang w:eastAsia="ko-KR"/>
              </w:rPr>
            </w:pPr>
            <w:r w:rsidRPr="00345B6B">
              <w:rPr>
                <w:rFonts w:eastAsiaTheme="minorEastAsia" w:cs="Times New Roman" w:hint="eastAsia"/>
                <w:b/>
                <w:lang w:eastAsia="ko-KR"/>
              </w:rPr>
              <w:t>(Std. Err)</w:t>
            </w:r>
          </w:p>
        </w:tc>
        <w:tc>
          <w:tcPr>
            <w:tcW w:w="1711" w:type="dxa"/>
            <w:shd w:val="clear" w:color="auto" w:fill="F2F2F2" w:themeFill="background1" w:themeFillShade="F2"/>
          </w:tcPr>
          <w:p w:rsidR="007B7AC3" w:rsidRPr="006C66EB" w:rsidRDefault="007B7AC3" w:rsidP="00196F1E">
            <w:pPr>
              <w:rPr>
                <w:rFonts w:cs="Times New Roman"/>
                <w:b/>
                <w:lang w:val="en-GB"/>
              </w:rPr>
            </w:pPr>
            <w:r w:rsidRPr="006C66EB">
              <w:rPr>
                <w:rFonts w:cs="Times New Roman"/>
                <w:b/>
                <w:lang w:val="en-GB"/>
              </w:rPr>
              <w:t>SSVS</w:t>
            </w:r>
            <w:r>
              <w:rPr>
                <w:rFonts w:cs="Times New Roman"/>
                <w:b/>
                <w:lang w:val="en-GB"/>
              </w:rPr>
              <w:t xml:space="preserve"> TE</w:t>
            </w:r>
          </w:p>
          <w:p w:rsidR="007B7AC3" w:rsidRPr="00246C4A" w:rsidRDefault="007B7AC3" w:rsidP="00196F1E">
            <w:pPr>
              <w:rPr>
                <w:rFonts w:eastAsiaTheme="minorEastAsia" w:cs="Times New Roman"/>
                <w:b/>
                <w:lang w:val="en-GB" w:eastAsia="ko-KR"/>
              </w:rPr>
            </w:pPr>
            <w:r>
              <w:rPr>
                <w:rFonts w:eastAsiaTheme="minorEastAsia" w:cs="Times New Roman" w:hint="eastAsia"/>
                <w:b/>
                <w:lang w:val="en-GB" w:eastAsia="ko-KR"/>
              </w:rPr>
              <w:t>(Std. Err)</w:t>
            </w:r>
          </w:p>
        </w:tc>
      </w:tr>
      <w:tr w:rsidR="007B7AC3" w:rsidRPr="00D274B4" w:rsidTr="00196F1E">
        <w:trPr>
          <w:trHeight w:val="288"/>
        </w:trPr>
        <w:tc>
          <w:tcPr>
            <w:tcW w:w="2202" w:type="dxa"/>
          </w:tcPr>
          <w:p w:rsidR="007B7AC3" w:rsidRPr="00936CBD" w:rsidRDefault="007B7AC3" w:rsidP="00196F1E">
            <w:pPr>
              <w:pStyle w:val="Compact"/>
              <w:rPr>
                <w:rFonts w:eastAsiaTheme="minorEastAsia" w:cs="Times New Roman"/>
                <w:lang w:eastAsia="ko-KR"/>
              </w:rPr>
            </w:pPr>
            <w:proofErr w:type="spellStart"/>
            <w:r>
              <w:rPr>
                <w:rFonts w:eastAsiaTheme="minorEastAsia" w:cs="Times New Roman"/>
                <w:lang w:eastAsia="ko-KR"/>
              </w:rPr>
              <w:t>ladtreated</w:t>
            </w:r>
            <w:proofErr w:type="spellEnd"/>
            <w:r>
              <w:rPr>
                <w:rFonts w:eastAsiaTheme="minorEastAsia" w:cs="Times New Roman"/>
                <w:lang w:eastAsia="ko-KR"/>
              </w:rPr>
              <w:t xml:space="preserve"> + 5 </w:t>
            </w:r>
            <w:proofErr w:type="spellStart"/>
            <w:r>
              <w:rPr>
                <w:rFonts w:eastAsiaTheme="minorEastAsia" w:cs="Times New Roman"/>
                <w:lang w:eastAsia="ko-KR"/>
              </w:rPr>
              <w:t>num_stents</w:t>
            </w:r>
            <w:proofErr w:type="spellEnd"/>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r>
      <w:tr w:rsidR="007B7AC3" w:rsidRPr="00D274B4" w:rsidTr="00196F1E">
        <w:trPr>
          <w:trHeight w:val="288"/>
        </w:trPr>
        <w:tc>
          <w:tcPr>
            <w:tcW w:w="2202" w:type="dxa"/>
          </w:tcPr>
          <w:p w:rsidR="007B7AC3" w:rsidRPr="00936CBD" w:rsidRDefault="007B7AC3" w:rsidP="00196F1E">
            <w:pPr>
              <w:pStyle w:val="Compact"/>
              <w:rPr>
                <w:rFonts w:eastAsiaTheme="minorEastAsia" w:cs="Times New Roman"/>
                <w:lang w:eastAsia="ko-KR"/>
              </w:rPr>
            </w:pPr>
            <w:r>
              <w:rPr>
                <w:rFonts w:eastAsiaTheme="minorEastAsia" w:cs="Times New Roman"/>
                <w:lang w:eastAsia="ko-KR"/>
              </w:rPr>
              <w:t xml:space="preserve">not </w:t>
            </w:r>
            <w:proofErr w:type="spellStart"/>
            <w:r>
              <w:rPr>
                <w:rFonts w:eastAsiaTheme="minorEastAsia" w:cs="Times New Roman"/>
                <w:lang w:eastAsia="ko-KR"/>
              </w:rPr>
              <w:t>ladtreated</w:t>
            </w:r>
            <w:proofErr w:type="spellEnd"/>
            <w:r>
              <w:rPr>
                <w:rFonts w:eastAsiaTheme="minorEastAsia" w:cs="Times New Roman"/>
                <w:lang w:eastAsia="ko-KR"/>
              </w:rPr>
              <w:t xml:space="preserve"> + 1 </w:t>
            </w:r>
            <w:proofErr w:type="spellStart"/>
            <w:r>
              <w:rPr>
                <w:rFonts w:eastAsiaTheme="minorEastAsia" w:cs="Times New Roman"/>
                <w:lang w:eastAsia="ko-KR"/>
              </w:rPr>
              <w:t>num_stents</w:t>
            </w:r>
            <w:proofErr w:type="spellEnd"/>
            <w:r>
              <w:rPr>
                <w:rFonts w:eastAsiaTheme="minorEastAsia" w:cs="Times New Roman"/>
                <w:lang w:eastAsia="ko-KR"/>
              </w:rPr>
              <w:t xml:space="preserve"> </w:t>
            </w:r>
          </w:p>
        </w:tc>
        <w:tc>
          <w:tcPr>
            <w:tcW w:w="1710" w:type="dxa"/>
          </w:tcPr>
          <w:p w:rsidR="007B7AC3" w:rsidRPr="00936CBD" w:rsidRDefault="007B7AC3" w:rsidP="00196F1E">
            <w:pPr>
              <w:pStyle w:val="Compact"/>
              <w:rPr>
                <w:rFonts w:eastAsiaTheme="minorEastAsia"/>
                <w:lang w:eastAsia="ko-KR"/>
              </w:rPr>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r>
      <w:tr w:rsidR="007B7AC3" w:rsidRPr="00D274B4" w:rsidTr="00196F1E">
        <w:trPr>
          <w:trHeight w:val="288"/>
        </w:trPr>
        <w:tc>
          <w:tcPr>
            <w:tcW w:w="2202" w:type="dxa"/>
          </w:tcPr>
          <w:p w:rsidR="007B7AC3" w:rsidRPr="00936CBD" w:rsidRDefault="007B7AC3" w:rsidP="00196F1E">
            <w:pPr>
              <w:pStyle w:val="Compact"/>
              <w:rPr>
                <w:rFonts w:eastAsiaTheme="minorEastAsia" w:cs="Times New Roman"/>
                <w:lang w:eastAsia="ko-KR"/>
              </w:rPr>
            </w:pPr>
          </w:p>
        </w:tc>
        <w:tc>
          <w:tcPr>
            <w:tcW w:w="1710" w:type="dxa"/>
          </w:tcPr>
          <w:p w:rsidR="007B7AC3" w:rsidRPr="008D41E3" w:rsidRDefault="007B7AC3" w:rsidP="00196F1E">
            <w:pPr>
              <w:pStyle w:val="Compact"/>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r>
      <w:tr w:rsidR="007B7AC3" w:rsidRPr="00D274B4" w:rsidTr="00196F1E">
        <w:trPr>
          <w:trHeight w:val="288"/>
        </w:trPr>
        <w:tc>
          <w:tcPr>
            <w:tcW w:w="2202" w:type="dxa"/>
          </w:tcPr>
          <w:p w:rsidR="007B7AC3" w:rsidRPr="00936CBD" w:rsidRDefault="007B7AC3" w:rsidP="00196F1E">
            <w:pPr>
              <w:pStyle w:val="Compact"/>
              <w:rPr>
                <w:rFonts w:eastAsiaTheme="minorEastAsia" w:cs="Times New Roman"/>
                <w:lang w:eastAsia="ko-KR"/>
              </w:rPr>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0" w:type="dxa"/>
          </w:tcPr>
          <w:p w:rsidR="007B7AC3" w:rsidRPr="00D274B4" w:rsidRDefault="007B7AC3" w:rsidP="00196F1E">
            <w:pPr>
              <w:pStyle w:val="Compact"/>
            </w:pPr>
          </w:p>
        </w:tc>
        <w:tc>
          <w:tcPr>
            <w:tcW w:w="1711" w:type="dxa"/>
          </w:tcPr>
          <w:p w:rsidR="007B7AC3" w:rsidRPr="00D274B4" w:rsidRDefault="007B7AC3" w:rsidP="00196F1E">
            <w:pPr>
              <w:pStyle w:val="Compact"/>
            </w:pPr>
          </w:p>
        </w:tc>
      </w:tr>
    </w:tbl>
    <w:p w:rsidR="007B7AC3" w:rsidRPr="007D7B0E" w:rsidRDefault="007B7AC3" w:rsidP="007B7AC3">
      <w:pPr>
        <w:pStyle w:val="Compact"/>
      </w:pPr>
      <w:r>
        <w:t xml:space="preserve">Abbreviation: </w:t>
      </w:r>
      <w:proofErr w:type="spellStart"/>
      <w:r>
        <w:t>num_stents</w:t>
      </w:r>
      <w:proofErr w:type="spellEnd"/>
      <w:r>
        <w:t>, number of implanted stents;</w:t>
      </w:r>
      <w:r w:rsidRPr="00E956E7">
        <w:t xml:space="preserve"> </w:t>
      </w:r>
      <w:proofErr w:type="spellStart"/>
      <w:r>
        <w:t>ladtreated</w:t>
      </w:r>
      <w:proofErr w:type="spellEnd"/>
      <w:r>
        <w:t>, stent placement in the left anterior descending artery; TE, treatment effect; CI, confidence interval</w:t>
      </w:r>
    </w:p>
    <w:p w:rsidR="00E10385" w:rsidRPr="007D7B0E" w:rsidRDefault="00E10385" w:rsidP="00606E0B">
      <w:pPr>
        <w:pStyle w:val="Compact"/>
      </w:pPr>
    </w:p>
    <w:sectPr w:rsidR="00E10385" w:rsidRPr="007D7B0E" w:rsidSect="00870212">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487" w:rsidRDefault="00EC5487" w:rsidP="00A5220E">
      <w:pPr>
        <w:spacing w:after="0" w:line="240" w:lineRule="auto"/>
      </w:pPr>
      <w:r>
        <w:separator/>
      </w:r>
    </w:p>
  </w:endnote>
  <w:endnote w:type="continuationSeparator" w:id="0">
    <w:p w:rsidR="00EC5487" w:rsidRDefault="00EC5487" w:rsidP="00A5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487" w:rsidRDefault="00EC5487" w:rsidP="00A5220E">
      <w:pPr>
        <w:spacing w:after="0" w:line="240" w:lineRule="auto"/>
      </w:pPr>
      <w:r>
        <w:separator/>
      </w:r>
    </w:p>
  </w:footnote>
  <w:footnote w:type="continuationSeparator" w:id="0">
    <w:p w:rsidR="00EC5487" w:rsidRDefault="00EC5487" w:rsidP="00A52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BFAAF"/>
    <w:multiLevelType w:val="multilevel"/>
    <w:tmpl w:val="461864C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585506D"/>
    <w:multiLevelType w:val="hybridMultilevel"/>
    <w:tmpl w:val="5F5492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B147D15"/>
    <w:multiLevelType w:val="multilevel"/>
    <w:tmpl w:val="0807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52068E5"/>
    <w:multiLevelType w:val="hybridMultilevel"/>
    <w:tmpl w:val="D6900A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F24170B"/>
    <w:multiLevelType w:val="hybridMultilevel"/>
    <w:tmpl w:val="6D5000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55778CA"/>
    <w:multiLevelType w:val="hybridMultilevel"/>
    <w:tmpl w:val="A2DECF3E"/>
    <w:lvl w:ilvl="0" w:tplc="B0DC88D4">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0204552"/>
    <w:multiLevelType w:val="hybridMultilevel"/>
    <w:tmpl w:val="28C8CA3A"/>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D7"/>
    <w:rsid w:val="00001DED"/>
    <w:rsid w:val="00004E7B"/>
    <w:rsid w:val="0001276F"/>
    <w:rsid w:val="0001683F"/>
    <w:rsid w:val="00022834"/>
    <w:rsid w:val="00033B5D"/>
    <w:rsid w:val="0004427D"/>
    <w:rsid w:val="00053260"/>
    <w:rsid w:val="00055693"/>
    <w:rsid w:val="000567A7"/>
    <w:rsid w:val="00057165"/>
    <w:rsid w:val="000608C3"/>
    <w:rsid w:val="000626C8"/>
    <w:rsid w:val="00062DE0"/>
    <w:rsid w:val="0006688C"/>
    <w:rsid w:val="00071A9B"/>
    <w:rsid w:val="000867F7"/>
    <w:rsid w:val="00091233"/>
    <w:rsid w:val="000915DF"/>
    <w:rsid w:val="000950CF"/>
    <w:rsid w:val="000963AE"/>
    <w:rsid w:val="000A6B8B"/>
    <w:rsid w:val="000B79E0"/>
    <w:rsid w:val="000B7E53"/>
    <w:rsid w:val="000C64B7"/>
    <w:rsid w:val="000D3A04"/>
    <w:rsid w:val="000E47C8"/>
    <w:rsid w:val="000E4839"/>
    <w:rsid w:val="000F0EAF"/>
    <w:rsid w:val="000F2521"/>
    <w:rsid w:val="000F49FC"/>
    <w:rsid w:val="000F7B63"/>
    <w:rsid w:val="00103FA9"/>
    <w:rsid w:val="001126F5"/>
    <w:rsid w:val="00113A8A"/>
    <w:rsid w:val="00120654"/>
    <w:rsid w:val="001211AD"/>
    <w:rsid w:val="0012488A"/>
    <w:rsid w:val="00124F7A"/>
    <w:rsid w:val="00125BE3"/>
    <w:rsid w:val="001301EB"/>
    <w:rsid w:val="00130AE6"/>
    <w:rsid w:val="00143A63"/>
    <w:rsid w:val="00146A20"/>
    <w:rsid w:val="00146FBB"/>
    <w:rsid w:val="001515B4"/>
    <w:rsid w:val="00156C64"/>
    <w:rsid w:val="001625BF"/>
    <w:rsid w:val="00163159"/>
    <w:rsid w:val="001741E1"/>
    <w:rsid w:val="00175B36"/>
    <w:rsid w:val="00175EDE"/>
    <w:rsid w:val="001847DD"/>
    <w:rsid w:val="00193E25"/>
    <w:rsid w:val="00196F1E"/>
    <w:rsid w:val="00196FA2"/>
    <w:rsid w:val="001A6D61"/>
    <w:rsid w:val="001B373D"/>
    <w:rsid w:val="001C1102"/>
    <w:rsid w:val="001C3398"/>
    <w:rsid w:val="001C66FB"/>
    <w:rsid w:val="001C720D"/>
    <w:rsid w:val="001C7600"/>
    <w:rsid w:val="001D1AC1"/>
    <w:rsid w:val="001D62F1"/>
    <w:rsid w:val="001E07E1"/>
    <w:rsid w:val="001E13F9"/>
    <w:rsid w:val="001E5D09"/>
    <w:rsid w:val="001F497E"/>
    <w:rsid w:val="00210A69"/>
    <w:rsid w:val="00210AA3"/>
    <w:rsid w:val="002122C2"/>
    <w:rsid w:val="0023317E"/>
    <w:rsid w:val="00245FD1"/>
    <w:rsid w:val="00246C15"/>
    <w:rsid w:val="00246C4A"/>
    <w:rsid w:val="002547C7"/>
    <w:rsid w:val="00270DFB"/>
    <w:rsid w:val="00272D8B"/>
    <w:rsid w:val="002736E3"/>
    <w:rsid w:val="00277AA2"/>
    <w:rsid w:val="00277AF4"/>
    <w:rsid w:val="00281E44"/>
    <w:rsid w:val="00282912"/>
    <w:rsid w:val="002932E3"/>
    <w:rsid w:val="00294277"/>
    <w:rsid w:val="00296359"/>
    <w:rsid w:val="002A5D9D"/>
    <w:rsid w:val="002A6C51"/>
    <w:rsid w:val="002B445D"/>
    <w:rsid w:val="002B732D"/>
    <w:rsid w:val="002C2FF6"/>
    <w:rsid w:val="002C40F0"/>
    <w:rsid w:val="002E0549"/>
    <w:rsid w:val="002E0FEE"/>
    <w:rsid w:val="002E36CF"/>
    <w:rsid w:val="002E5878"/>
    <w:rsid w:val="002F574D"/>
    <w:rsid w:val="003131CE"/>
    <w:rsid w:val="00331C6B"/>
    <w:rsid w:val="00331D57"/>
    <w:rsid w:val="00337655"/>
    <w:rsid w:val="00337DF8"/>
    <w:rsid w:val="003457D5"/>
    <w:rsid w:val="00357924"/>
    <w:rsid w:val="00376CD3"/>
    <w:rsid w:val="0038073C"/>
    <w:rsid w:val="0039144F"/>
    <w:rsid w:val="0039213A"/>
    <w:rsid w:val="003925D8"/>
    <w:rsid w:val="00392E6F"/>
    <w:rsid w:val="00396E90"/>
    <w:rsid w:val="003A45DD"/>
    <w:rsid w:val="003A6F40"/>
    <w:rsid w:val="003B0A66"/>
    <w:rsid w:val="003B1535"/>
    <w:rsid w:val="003B6366"/>
    <w:rsid w:val="003B65AD"/>
    <w:rsid w:val="003B75B0"/>
    <w:rsid w:val="003D4189"/>
    <w:rsid w:val="003D492E"/>
    <w:rsid w:val="003D4CA4"/>
    <w:rsid w:val="003D6805"/>
    <w:rsid w:val="003D7743"/>
    <w:rsid w:val="003E6558"/>
    <w:rsid w:val="003E73F5"/>
    <w:rsid w:val="003F095A"/>
    <w:rsid w:val="003F5345"/>
    <w:rsid w:val="004015A5"/>
    <w:rsid w:val="00401FFE"/>
    <w:rsid w:val="004124BD"/>
    <w:rsid w:val="00420490"/>
    <w:rsid w:val="004227F1"/>
    <w:rsid w:val="00425C26"/>
    <w:rsid w:val="0042798D"/>
    <w:rsid w:val="00436CA4"/>
    <w:rsid w:val="00440961"/>
    <w:rsid w:val="004439AB"/>
    <w:rsid w:val="00450A94"/>
    <w:rsid w:val="00460BC1"/>
    <w:rsid w:val="004629DE"/>
    <w:rsid w:val="0047246B"/>
    <w:rsid w:val="00473ECE"/>
    <w:rsid w:val="00483735"/>
    <w:rsid w:val="004841F3"/>
    <w:rsid w:val="00484957"/>
    <w:rsid w:val="0049238D"/>
    <w:rsid w:val="004A4A70"/>
    <w:rsid w:val="004B64E8"/>
    <w:rsid w:val="004C135B"/>
    <w:rsid w:val="004D014E"/>
    <w:rsid w:val="004D3468"/>
    <w:rsid w:val="004D5F98"/>
    <w:rsid w:val="004E2592"/>
    <w:rsid w:val="004E3F14"/>
    <w:rsid w:val="004E471C"/>
    <w:rsid w:val="004F75AB"/>
    <w:rsid w:val="004F7950"/>
    <w:rsid w:val="004F7DE2"/>
    <w:rsid w:val="0050548F"/>
    <w:rsid w:val="005113AE"/>
    <w:rsid w:val="00513E8E"/>
    <w:rsid w:val="0052192F"/>
    <w:rsid w:val="00522144"/>
    <w:rsid w:val="00522B51"/>
    <w:rsid w:val="00526404"/>
    <w:rsid w:val="0054620A"/>
    <w:rsid w:val="00550DAD"/>
    <w:rsid w:val="005511DB"/>
    <w:rsid w:val="005540A6"/>
    <w:rsid w:val="00555EB6"/>
    <w:rsid w:val="00556EA0"/>
    <w:rsid w:val="005729CE"/>
    <w:rsid w:val="005763BE"/>
    <w:rsid w:val="00577125"/>
    <w:rsid w:val="005775BD"/>
    <w:rsid w:val="00584D72"/>
    <w:rsid w:val="005925DA"/>
    <w:rsid w:val="00593DE2"/>
    <w:rsid w:val="005969A5"/>
    <w:rsid w:val="005A1405"/>
    <w:rsid w:val="005A3054"/>
    <w:rsid w:val="005A5040"/>
    <w:rsid w:val="005A5293"/>
    <w:rsid w:val="005A5F0F"/>
    <w:rsid w:val="005B0541"/>
    <w:rsid w:val="005C367B"/>
    <w:rsid w:val="005D45BF"/>
    <w:rsid w:val="005D68F7"/>
    <w:rsid w:val="005E32BE"/>
    <w:rsid w:val="005E503F"/>
    <w:rsid w:val="005E76C8"/>
    <w:rsid w:val="005F3277"/>
    <w:rsid w:val="005F3D2D"/>
    <w:rsid w:val="005F3D99"/>
    <w:rsid w:val="005F7D7D"/>
    <w:rsid w:val="00601918"/>
    <w:rsid w:val="006023AA"/>
    <w:rsid w:val="00604012"/>
    <w:rsid w:val="00606E0B"/>
    <w:rsid w:val="00610417"/>
    <w:rsid w:val="0062563E"/>
    <w:rsid w:val="00625FED"/>
    <w:rsid w:val="006304AF"/>
    <w:rsid w:val="00630627"/>
    <w:rsid w:val="00645847"/>
    <w:rsid w:val="006477B7"/>
    <w:rsid w:val="00656CF3"/>
    <w:rsid w:val="00662678"/>
    <w:rsid w:val="00664277"/>
    <w:rsid w:val="00665285"/>
    <w:rsid w:val="00666E61"/>
    <w:rsid w:val="00672490"/>
    <w:rsid w:val="006768C1"/>
    <w:rsid w:val="0068410A"/>
    <w:rsid w:val="00691425"/>
    <w:rsid w:val="00693DE9"/>
    <w:rsid w:val="006A52E3"/>
    <w:rsid w:val="006B0750"/>
    <w:rsid w:val="006C0F9F"/>
    <w:rsid w:val="006C1B8C"/>
    <w:rsid w:val="006C34D1"/>
    <w:rsid w:val="006C35D9"/>
    <w:rsid w:val="006C5BD7"/>
    <w:rsid w:val="006C66EB"/>
    <w:rsid w:val="006C746F"/>
    <w:rsid w:val="006D0DEE"/>
    <w:rsid w:val="006D26FC"/>
    <w:rsid w:val="006E03F0"/>
    <w:rsid w:val="006E0ABD"/>
    <w:rsid w:val="006F678B"/>
    <w:rsid w:val="006F69E0"/>
    <w:rsid w:val="006F7086"/>
    <w:rsid w:val="007005BE"/>
    <w:rsid w:val="00705C7F"/>
    <w:rsid w:val="007071DB"/>
    <w:rsid w:val="00711072"/>
    <w:rsid w:val="0072114C"/>
    <w:rsid w:val="0072332F"/>
    <w:rsid w:val="0072658C"/>
    <w:rsid w:val="00743847"/>
    <w:rsid w:val="00752552"/>
    <w:rsid w:val="0075290D"/>
    <w:rsid w:val="00760852"/>
    <w:rsid w:val="007608DE"/>
    <w:rsid w:val="00762F8E"/>
    <w:rsid w:val="00780B0C"/>
    <w:rsid w:val="00781D6F"/>
    <w:rsid w:val="0079125A"/>
    <w:rsid w:val="00791375"/>
    <w:rsid w:val="007A2B91"/>
    <w:rsid w:val="007B0D26"/>
    <w:rsid w:val="007B5673"/>
    <w:rsid w:val="007B7AC3"/>
    <w:rsid w:val="007C111C"/>
    <w:rsid w:val="007C1420"/>
    <w:rsid w:val="007C34F0"/>
    <w:rsid w:val="007C76B5"/>
    <w:rsid w:val="007D7B0E"/>
    <w:rsid w:val="007D7EA3"/>
    <w:rsid w:val="007E0D47"/>
    <w:rsid w:val="007F1898"/>
    <w:rsid w:val="007F6946"/>
    <w:rsid w:val="00807540"/>
    <w:rsid w:val="0081270D"/>
    <w:rsid w:val="00813332"/>
    <w:rsid w:val="00823039"/>
    <w:rsid w:val="00824818"/>
    <w:rsid w:val="008253F1"/>
    <w:rsid w:val="00827040"/>
    <w:rsid w:val="00840A63"/>
    <w:rsid w:val="00843233"/>
    <w:rsid w:val="00846DE1"/>
    <w:rsid w:val="008512D1"/>
    <w:rsid w:val="00853AA6"/>
    <w:rsid w:val="008542B6"/>
    <w:rsid w:val="00866BF2"/>
    <w:rsid w:val="00867D69"/>
    <w:rsid w:val="00870212"/>
    <w:rsid w:val="008732BF"/>
    <w:rsid w:val="00877398"/>
    <w:rsid w:val="00887B94"/>
    <w:rsid w:val="008A17B2"/>
    <w:rsid w:val="008A2739"/>
    <w:rsid w:val="008A2B04"/>
    <w:rsid w:val="008A45D1"/>
    <w:rsid w:val="008A6724"/>
    <w:rsid w:val="008B00B4"/>
    <w:rsid w:val="008B22E5"/>
    <w:rsid w:val="008B27F6"/>
    <w:rsid w:val="008C40EE"/>
    <w:rsid w:val="008D3A57"/>
    <w:rsid w:val="008D41E3"/>
    <w:rsid w:val="008D589E"/>
    <w:rsid w:val="008D6D00"/>
    <w:rsid w:val="008E4AB8"/>
    <w:rsid w:val="008E58E2"/>
    <w:rsid w:val="008E595E"/>
    <w:rsid w:val="008E652D"/>
    <w:rsid w:val="008F08ED"/>
    <w:rsid w:val="008F473C"/>
    <w:rsid w:val="008F7540"/>
    <w:rsid w:val="009017D8"/>
    <w:rsid w:val="009018EC"/>
    <w:rsid w:val="0090216C"/>
    <w:rsid w:val="00902D0C"/>
    <w:rsid w:val="0090646C"/>
    <w:rsid w:val="00911037"/>
    <w:rsid w:val="00915A17"/>
    <w:rsid w:val="00915FFA"/>
    <w:rsid w:val="0092100F"/>
    <w:rsid w:val="00924DDA"/>
    <w:rsid w:val="0092719B"/>
    <w:rsid w:val="00936CBD"/>
    <w:rsid w:val="00943EFB"/>
    <w:rsid w:val="00945148"/>
    <w:rsid w:val="00945C3B"/>
    <w:rsid w:val="00950EBC"/>
    <w:rsid w:val="0096477B"/>
    <w:rsid w:val="009652A6"/>
    <w:rsid w:val="00965514"/>
    <w:rsid w:val="0097361A"/>
    <w:rsid w:val="00974CDC"/>
    <w:rsid w:val="0097589A"/>
    <w:rsid w:val="00983677"/>
    <w:rsid w:val="00984F8B"/>
    <w:rsid w:val="00986895"/>
    <w:rsid w:val="009876E5"/>
    <w:rsid w:val="00991D44"/>
    <w:rsid w:val="00991D9A"/>
    <w:rsid w:val="00992E34"/>
    <w:rsid w:val="00995063"/>
    <w:rsid w:val="0099517E"/>
    <w:rsid w:val="00995CC9"/>
    <w:rsid w:val="009A1E24"/>
    <w:rsid w:val="009A22C4"/>
    <w:rsid w:val="009B0A75"/>
    <w:rsid w:val="009B1033"/>
    <w:rsid w:val="009B129B"/>
    <w:rsid w:val="009C2D07"/>
    <w:rsid w:val="009D1FEB"/>
    <w:rsid w:val="009D222F"/>
    <w:rsid w:val="009E394A"/>
    <w:rsid w:val="009E6510"/>
    <w:rsid w:val="009E688E"/>
    <w:rsid w:val="009F798A"/>
    <w:rsid w:val="00A003BF"/>
    <w:rsid w:val="00A02750"/>
    <w:rsid w:val="00A0580E"/>
    <w:rsid w:val="00A05F04"/>
    <w:rsid w:val="00A118EE"/>
    <w:rsid w:val="00A13645"/>
    <w:rsid w:val="00A20DEF"/>
    <w:rsid w:val="00A23792"/>
    <w:rsid w:val="00A24D86"/>
    <w:rsid w:val="00A31357"/>
    <w:rsid w:val="00A3639A"/>
    <w:rsid w:val="00A3644F"/>
    <w:rsid w:val="00A40185"/>
    <w:rsid w:val="00A457D2"/>
    <w:rsid w:val="00A5220E"/>
    <w:rsid w:val="00A5470A"/>
    <w:rsid w:val="00A55609"/>
    <w:rsid w:val="00A609E2"/>
    <w:rsid w:val="00A642BF"/>
    <w:rsid w:val="00A67D43"/>
    <w:rsid w:val="00A70D50"/>
    <w:rsid w:val="00A72443"/>
    <w:rsid w:val="00A75319"/>
    <w:rsid w:val="00A8477B"/>
    <w:rsid w:val="00A85D43"/>
    <w:rsid w:val="00A87F46"/>
    <w:rsid w:val="00A931B2"/>
    <w:rsid w:val="00A93782"/>
    <w:rsid w:val="00A94397"/>
    <w:rsid w:val="00A94DAF"/>
    <w:rsid w:val="00A94F4F"/>
    <w:rsid w:val="00A96D3D"/>
    <w:rsid w:val="00AA13F8"/>
    <w:rsid w:val="00AA1858"/>
    <w:rsid w:val="00AB2CC5"/>
    <w:rsid w:val="00AB30A7"/>
    <w:rsid w:val="00AC1ADC"/>
    <w:rsid w:val="00AC263A"/>
    <w:rsid w:val="00AC31EC"/>
    <w:rsid w:val="00AC46CC"/>
    <w:rsid w:val="00AC765E"/>
    <w:rsid w:val="00AD25C3"/>
    <w:rsid w:val="00AD2EE9"/>
    <w:rsid w:val="00AD41AA"/>
    <w:rsid w:val="00AE11C4"/>
    <w:rsid w:val="00AE35DB"/>
    <w:rsid w:val="00AE6997"/>
    <w:rsid w:val="00AE7E4A"/>
    <w:rsid w:val="00AF1EEF"/>
    <w:rsid w:val="00AF2D42"/>
    <w:rsid w:val="00AF2FA6"/>
    <w:rsid w:val="00AF7FDF"/>
    <w:rsid w:val="00B00767"/>
    <w:rsid w:val="00B01401"/>
    <w:rsid w:val="00B134BF"/>
    <w:rsid w:val="00B15220"/>
    <w:rsid w:val="00B17996"/>
    <w:rsid w:val="00B24AA2"/>
    <w:rsid w:val="00B257A6"/>
    <w:rsid w:val="00B37081"/>
    <w:rsid w:val="00B37384"/>
    <w:rsid w:val="00B4060E"/>
    <w:rsid w:val="00B45D1F"/>
    <w:rsid w:val="00B462DC"/>
    <w:rsid w:val="00B47DDA"/>
    <w:rsid w:val="00B5173D"/>
    <w:rsid w:val="00B620D0"/>
    <w:rsid w:val="00B6609A"/>
    <w:rsid w:val="00B76BF1"/>
    <w:rsid w:val="00B7736F"/>
    <w:rsid w:val="00B83195"/>
    <w:rsid w:val="00B8365D"/>
    <w:rsid w:val="00B85EA5"/>
    <w:rsid w:val="00B9259C"/>
    <w:rsid w:val="00B93C31"/>
    <w:rsid w:val="00B95C7B"/>
    <w:rsid w:val="00B97855"/>
    <w:rsid w:val="00BA3BA5"/>
    <w:rsid w:val="00BB02AC"/>
    <w:rsid w:val="00BB21C7"/>
    <w:rsid w:val="00BB5CA2"/>
    <w:rsid w:val="00BC3792"/>
    <w:rsid w:val="00BC6CBD"/>
    <w:rsid w:val="00BD6C22"/>
    <w:rsid w:val="00BE0846"/>
    <w:rsid w:val="00BE116E"/>
    <w:rsid w:val="00BE2573"/>
    <w:rsid w:val="00BE393A"/>
    <w:rsid w:val="00BE7AE7"/>
    <w:rsid w:val="00BF7F3E"/>
    <w:rsid w:val="00C01988"/>
    <w:rsid w:val="00C01AC4"/>
    <w:rsid w:val="00C159F7"/>
    <w:rsid w:val="00C16EE6"/>
    <w:rsid w:val="00C214CA"/>
    <w:rsid w:val="00C23651"/>
    <w:rsid w:val="00C2505F"/>
    <w:rsid w:val="00C2756A"/>
    <w:rsid w:val="00C301A0"/>
    <w:rsid w:val="00C449A9"/>
    <w:rsid w:val="00C462C3"/>
    <w:rsid w:val="00C87B95"/>
    <w:rsid w:val="00C9788C"/>
    <w:rsid w:val="00CA1F0C"/>
    <w:rsid w:val="00CB0300"/>
    <w:rsid w:val="00CB22CD"/>
    <w:rsid w:val="00CB5EE0"/>
    <w:rsid w:val="00CB6B83"/>
    <w:rsid w:val="00CB7533"/>
    <w:rsid w:val="00CC4234"/>
    <w:rsid w:val="00CC6C12"/>
    <w:rsid w:val="00CC7151"/>
    <w:rsid w:val="00CE107F"/>
    <w:rsid w:val="00CE7E15"/>
    <w:rsid w:val="00CE7FC4"/>
    <w:rsid w:val="00CF2A6A"/>
    <w:rsid w:val="00CF6411"/>
    <w:rsid w:val="00D04305"/>
    <w:rsid w:val="00D057A8"/>
    <w:rsid w:val="00D11F41"/>
    <w:rsid w:val="00D24B1C"/>
    <w:rsid w:val="00D25D8B"/>
    <w:rsid w:val="00D3196D"/>
    <w:rsid w:val="00D36FE4"/>
    <w:rsid w:val="00D3774D"/>
    <w:rsid w:val="00D420E6"/>
    <w:rsid w:val="00D43D9B"/>
    <w:rsid w:val="00D46BAE"/>
    <w:rsid w:val="00D47DE4"/>
    <w:rsid w:val="00D5760F"/>
    <w:rsid w:val="00D610CD"/>
    <w:rsid w:val="00D619F0"/>
    <w:rsid w:val="00D658E0"/>
    <w:rsid w:val="00D65A2C"/>
    <w:rsid w:val="00D73D3F"/>
    <w:rsid w:val="00D76C35"/>
    <w:rsid w:val="00D827AD"/>
    <w:rsid w:val="00D844E1"/>
    <w:rsid w:val="00D87AEA"/>
    <w:rsid w:val="00D87F4C"/>
    <w:rsid w:val="00D93D6C"/>
    <w:rsid w:val="00D94409"/>
    <w:rsid w:val="00D9686B"/>
    <w:rsid w:val="00D96CAF"/>
    <w:rsid w:val="00D96D5E"/>
    <w:rsid w:val="00DA15B6"/>
    <w:rsid w:val="00DA3152"/>
    <w:rsid w:val="00DB2527"/>
    <w:rsid w:val="00DB28D7"/>
    <w:rsid w:val="00DB3FDE"/>
    <w:rsid w:val="00DB5E27"/>
    <w:rsid w:val="00DC1CB0"/>
    <w:rsid w:val="00DC2605"/>
    <w:rsid w:val="00DC4190"/>
    <w:rsid w:val="00DC4E59"/>
    <w:rsid w:val="00DD6B04"/>
    <w:rsid w:val="00DE1399"/>
    <w:rsid w:val="00DE2430"/>
    <w:rsid w:val="00DE6182"/>
    <w:rsid w:val="00DE6B44"/>
    <w:rsid w:val="00DF50C4"/>
    <w:rsid w:val="00E00D34"/>
    <w:rsid w:val="00E03062"/>
    <w:rsid w:val="00E07C24"/>
    <w:rsid w:val="00E10385"/>
    <w:rsid w:val="00E1416C"/>
    <w:rsid w:val="00E14A61"/>
    <w:rsid w:val="00E1744F"/>
    <w:rsid w:val="00E22D26"/>
    <w:rsid w:val="00E2370D"/>
    <w:rsid w:val="00E4357B"/>
    <w:rsid w:val="00E44A4F"/>
    <w:rsid w:val="00E508B7"/>
    <w:rsid w:val="00E5734F"/>
    <w:rsid w:val="00E63088"/>
    <w:rsid w:val="00E67C10"/>
    <w:rsid w:val="00E719A7"/>
    <w:rsid w:val="00E806ED"/>
    <w:rsid w:val="00E8486C"/>
    <w:rsid w:val="00E84CEF"/>
    <w:rsid w:val="00E84EA8"/>
    <w:rsid w:val="00E863B5"/>
    <w:rsid w:val="00E86A36"/>
    <w:rsid w:val="00E903C0"/>
    <w:rsid w:val="00E9715C"/>
    <w:rsid w:val="00EB261D"/>
    <w:rsid w:val="00EB6F0B"/>
    <w:rsid w:val="00EC20DA"/>
    <w:rsid w:val="00EC5487"/>
    <w:rsid w:val="00EC695B"/>
    <w:rsid w:val="00ED21F6"/>
    <w:rsid w:val="00ED246A"/>
    <w:rsid w:val="00ED547A"/>
    <w:rsid w:val="00EE23FA"/>
    <w:rsid w:val="00EE3119"/>
    <w:rsid w:val="00EF2077"/>
    <w:rsid w:val="00F00828"/>
    <w:rsid w:val="00F012AA"/>
    <w:rsid w:val="00F03711"/>
    <w:rsid w:val="00F039F4"/>
    <w:rsid w:val="00F045DC"/>
    <w:rsid w:val="00F060A5"/>
    <w:rsid w:val="00F100C6"/>
    <w:rsid w:val="00F21EED"/>
    <w:rsid w:val="00F23521"/>
    <w:rsid w:val="00F23FF4"/>
    <w:rsid w:val="00F26CDF"/>
    <w:rsid w:val="00F30DA7"/>
    <w:rsid w:val="00F41D03"/>
    <w:rsid w:val="00F516F3"/>
    <w:rsid w:val="00F5572F"/>
    <w:rsid w:val="00F66701"/>
    <w:rsid w:val="00F71CB4"/>
    <w:rsid w:val="00F80D3D"/>
    <w:rsid w:val="00F83210"/>
    <w:rsid w:val="00F83848"/>
    <w:rsid w:val="00F85942"/>
    <w:rsid w:val="00F932C7"/>
    <w:rsid w:val="00F94A5C"/>
    <w:rsid w:val="00FA0DB2"/>
    <w:rsid w:val="00FA23A7"/>
    <w:rsid w:val="00FA785C"/>
    <w:rsid w:val="00FB46E0"/>
    <w:rsid w:val="00FC1B95"/>
    <w:rsid w:val="00FD6DC3"/>
    <w:rsid w:val="00FE163E"/>
    <w:rsid w:val="00FE4701"/>
    <w:rsid w:val="00FF323D"/>
    <w:rsid w:val="00FF75D6"/>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BD7"/>
    <w:rPr>
      <w:rFonts w:ascii="Times New Roman" w:hAnsi="Times New Roman"/>
    </w:rPr>
  </w:style>
  <w:style w:type="paragraph" w:styleId="1">
    <w:name w:val="heading 1"/>
    <w:basedOn w:val="a"/>
    <w:next w:val="a"/>
    <w:link w:val="1Char"/>
    <w:uiPriority w:val="9"/>
    <w:qFormat/>
    <w:rsid w:val="00D5760F"/>
    <w:pPr>
      <w:keepNext/>
      <w:keepLines/>
      <w:numPr>
        <w:numId w:val="5"/>
      </w:numPr>
      <w:adjustRightInd w:val="0"/>
      <w:spacing w:before="240" w:after="240"/>
      <w:ind w:left="431" w:hanging="431"/>
      <w:outlineLvl w:val="0"/>
    </w:pPr>
    <w:rPr>
      <w:rFonts w:eastAsiaTheme="majorEastAsia" w:cstheme="majorBidi"/>
      <w:b/>
      <w:sz w:val="24"/>
      <w:szCs w:val="32"/>
    </w:rPr>
  </w:style>
  <w:style w:type="paragraph" w:styleId="2">
    <w:name w:val="heading 2"/>
    <w:basedOn w:val="a"/>
    <w:next w:val="a"/>
    <w:link w:val="2Char"/>
    <w:uiPriority w:val="9"/>
    <w:unhideWhenUsed/>
    <w:qFormat/>
    <w:rsid w:val="000867F7"/>
    <w:pPr>
      <w:keepNext/>
      <w:keepLines/>
      <w:numPr>
        <w:ilvl w:val="1"/>
        <w:numId w:val="5"/>
      </w:numPr>
      <w:spacing w:before="40" w:after="120"/>
      <w:ind w:left="578" w:hanging="578"/>
      <w:outlineLvl w:val="1"/>
    </w:pPr>
    <w:rPr>
      <w:rFonts w:eastAsiaTheme="majorEastAsia" w:cstheme="majorBidi"/>
      <w:szCs w:val="26"/>
    </w:rPr>
  </w:style>
  <w:style w:type="paragraph" w:styleId="3">
    <w:name w:val="heading 3"/>
    <w:basedOn w:val="a"/>
    <w:next w:val="a"/>
    <w:link w:val="3Char"/>
    <w:uiPriority w:val="9"/>
    <w:semiHidden/>
    <w:unhideWhenUsed/>
    <w:qFormat/>
    <w:rsid w:val="006C5BD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C5BD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C5BD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C5BD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C5BD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C5BD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C5BD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5BD7"/>
    <w:pPr>
      <w:spacing w:after="0" w:line="240" w:lineRule="auto"/>
      <w:contextualSpacing/>
      <w:jc w:val="center"/>
    </w:pPr>
    <w:rPr>
      <w:rFonts w:eastAsiaTheme="majorEastAsia" w:cstheme="majorBidi"/>
      <w:spacing w:val="-10"/>
      <w:kern w:val="28"/>
      <w:sz w:val="48"/>
      <w:szCs w:val="56"/>
    </w:rPr>
  </w:style>
  <w:style w:type="character" w:customStyle="1" w:styleId="Char">
    <w:name w:val="제목 Char"/>
    <w:basedOn w:val="a0"/>
    <w:link w:val="a3"/>
    <w:uiPriority w:val="10"/>
    <w:rsid w:val="006C5BD7"/>
    <w:rPr>
      <w:rFonts w:ascii="Times New Roman" w:eastAsiaTheme="majorEastAsia" w:hAnsi="Times New Roman" w:cstheme="majorBidi"/>
      <w:spacing w:val="-10"/>
      <w:kern w:val="28"/>
      <w:sz w:val="48"/>
      <w:szCs w:val="56"/>
    </w:rPr>
  </w:style>
  <w:style w:type="character" w:customStyle="1" w:styleId="1Char">
    <w:name w:val="제목 1 Char"/>
    <w:basedOn w:val="a0"/>
    <w:link w:val="1"/>
    <w:uiPriority w:val="9"/>
    <w:rsid w:val="00D5760F"/>
    <w:rPr>
      <w:rFonts w:ascii="Times New Roman" w:eastAsiaTheme="majorEastAsia" w:hAnsi="Times New Roman" w:cstheme="majorBidi"/>
      <w:b/>
      <w:sz w:val="24"/>
      <w:szCs w:val="32"/>
    </w:rPr>
  </w:style>
  <w:style w:type="character" w:customStyle="1" w:styleId="2Char">
    <w:name w:val="제목 2 Char"/>
    <w:basedOn w:val="a0"/>
    <w:link w:val="2"/>
    <w:uiPriority w:val="9"/>
    <w:rsid w:val="000867F7"/>
    <w:rPr>
      <w:rFonts w:ascii="Times New Roman" w:eastAsiaTheme="majorEastAsia" w:hAnsi="Times New Roman" w:cstheme="majorBidi"/>
      <w:szCs w:val="26"/>
    </w:rPr>
  </w:style>
  <w:style w:type="character" w:customStyle="1" w:styleId="3Char">
    <w:name w:val="제목 3 Char"/>
    <w:basedOn w:val="a0"/>
    <w:link w:val="3"/>
    <w:uiPriority w:val="9"/>
    <w:semiHidden/>
    <w:rsid w:val="006C5BD7"/>
    <w:rPr>
      <w:rFonts w:asciiTheme="majorHAnsi" w:eastAsiaTheme="majorEastAsia" w:hAnsiTheme="majorHAnsi" w:cstheme="majorBidi"/>
      <w:color w:val="1F4D78" w:themeColor="accent1" w:themeShade="7F"/>
      <w:sz w:val="24"/>
      <w:szCs w:val="24"/>
    </w:rPr>
  </w:style>
  <w:style w:type="character" w:customStyle="1" w:styleId="4Char">
    <w:name w:val="제목 4 Char"/>
    <w:basedOn w:val="a0"/>
    <w:link w:val="4"/>
    <w:uiPriority w:val="9"/>
    <w:semiHidden/>
    <w:rsid w:val="006C5BD7"/>
    <w:rPr>
      <w:rFonts w:asciiTheme="majorHAnsi" w:eastAsiaTheme="majorEastAsia" w:hAnsiTheme="majorHAnsi" w:cstheme="majorBidi"/>
      <w:i/>
      <w:iCs/>
      <w:color w:val="2E74B5" w:themeColor="accent1" w:themeShade="BF"/>
    </w:rPr>
  </w:style>
  <w:style w:type="character" w:customStyle="1" w:styleId="5Char">
    <w:name w:val="제목 5 Char"/>
    <w:basedOn w:val="a0"/>
    <w:link w:val="5"/>
    <w:uiPriority w:val="9"/>
    <w:semiHidden/>
    <w:rsid w:val="006C5BD7"/>
    <w:rPr>
      <w:rFonts w:asciiTheme="majorHAnsi" w:eastAsiaTheme="majorEastAsia" w:hAnsiTheme="majorHAnsi" w:cstheme="majorBidi"/>
      <w:color w:val="2E74B5" w:themeColor="accent1" w:themeShade="BF"/>
    </w:rPr>
  </w:style>
  <w:style w:type="character" w:customStyle="1" w:styleId="6Char">
    <w:name w:val="제목 6 Char"/>
    <w:basedOn w:val="a0"/>
    <w:link w:val="6"/>
    <w:uiPriority w:val="9"/>
    <w:semiHidden/>
    <w:rsid w:val="006C5BD7"/>
    <w:rPr>
      <w:rFonts w:asciiTheme="majorHAnsi" w:eastAsiaTheme="majorEastAsia" w:hAnsiTheme="majorHAnsi" w:cstheme="majorBidi"/>
      <w:color w:val="1F4D78" w:themeColor="accent1" w:themeShade="7F"/>
    </w:rPr>
  </w:style>
  <w:style w:type="character" w:customStyle="1" w:styleId="7Char">
    <w:name w:val="제목 7 Char"/>
    <w:basedOn w:val="a0"/>
    <w:link w:val="7"/>
    <w:uiPriority w:val="9"/>
    <w:semiHidden/>
    <w:rsid w:val="006C5BD7"/>
    <w:rPr>
      <w:rFonts w:asciiTheme="majorHAnsi" w:eastAsiaTheme="majorEastAsia" w:hAnsiTheme="majorHAnsi" w:cstheme="majorBidi"/>
      <w:i/>
      <w:iCs/>
      <w:color w:val="1F4D78" w:themeColor="accent1" w:themeShade="7F"/>
    </w:rPr>
  </w:style>
  <w:style w:type="character" w:customStyle="1" w:styleId="8Char">
    <w:name w:val="제목 8 Char"/>
    <w:basedOn w:val="a0"/>
    <w:link w:val="8"/>
    <w:uiPriority w:val="9"/>
    <w:semiHidden/>
    <w:rsid w:val="006C5BD7"/>
    <w:rPr>
      <w:rFonts w:asciiTheme="majorHAnsi" w:eastAsiaTheme="majorEastAsia" w:hAnsiTheme="majorHAnsi" w:cstheme="majorBidi"/>
      <w:color w:val="272727" w:themeColor="text1" w:themeTint="D8"/>
      <w:sz w:val="21"/>
      <w:szCs w:val="21"/>
    </w:rPr>
  </w:style>
  <w:style w:type="character" w:customStyle="1" w:styleId="9Char">
    <w:name w:val="제목 9 Char"/>
    <w:basedOn w:val="a0"/>
    <w:link w:val="9"/>
    <w:uiPriority w:val="9"/>
    <w:semiHidden/>
    <w:rsid w:val="006C5BD7"/>
    <w:rPr>
      <w:rFonts w:asciiTheme="majorHAnsi" w:eastAsiaTheme="majorEastAsia" w:hAnsiTheme="majorHAnsi" w:cstheme="majorBidi"/>
      <w:i/>
      <w:iCs/>
      <w:color w:val="272727" w:themeColor="text1" w:themeTint="D8"/>
      <w:sz w:val="21"/>
      <w:szCs w:val="21"/>
    </w:rPr>
  </w:style>
  <w:style w:type="paragraph" w:styleId="a4">
    <w:name w:val="Bibliography"/>
    <w:basedOn w:val="a"/>
    <w:next w:val="a"/>
    <w:uiPriority w:val="37"/>
    <w:unhideWhenUsed/>
    <w:rsid w:val="0072332F"/>
    <w:pPr>
      <w:tabs>
        <w:tab w:val="left" w:pos="384"/>
      </w:tabs>
      <w:spacing w:after="240" w:line="240" w:lineRule="auto"/>
      <w:ind w:left="384" w:hanging="384"/>
    </w:pPr>
  </w:style>
  <w:style w:type="paragraph" w:customStyle="1" w:styleId="FirstParagraph">
    <w:name w:val="First Paragraph"/>
    <w:basedOn w:val="a5"/>
    <w:next w:val="a5"/>
    <w:qFormat/>
    <w:rsid w:val="006D0DEE"/>
    <w:pPr>
      <w:spacing w:before="180" w:after="180" w:line="240" w:lineRule="auto"/>
    </w:pPr>
    <w:rPr>
      <w:rFonts w:asciiTheme="minorHAnsi" w:eastAsiaTheme="minorHAnsi" w:hAnsiTheme="minorHAnsi"/>
      <w:sz w:val="24"/>
      <w:szCs w:val="24"/>
      <w:lang w:val="en-US" w:eastAsia="en-US"/>
    </w:rPr>
  </w:style>
  <w:style w:type="paragraph" w:styleId="a5">
    <w:name w:val="Body Text"/>
    <w:basedOn w:val="a"/>
    <w:link w:val="Char0"/>
    <w:uiPriority w:val="99"/>
    <w:semiHidden/>
    <w:unhideWhenUsed/>
    <w:rsid w:val="006D0DEE"/>
    <w:pPr>
      <w:spacing w:after="120"/>
    </w:pPr>
  </w:style>
  <w:style w:type="character" w:customStyle="1" w:styleId="Char0">
    <w:name w:val="본문 Char"/>
    <w:basedOn w:val="a0"/>
    <w:link w:val="a5"/>
    <w:uiPriority w:val="99"/>
    <w:semiHidden/>
    <w:rsid w:val="006D0DEE"/>
    <w:rPr>
      <w:rFonts w:ascii="Times New Roman" w:hAnsi="Times New Roman"/>
    </w:rPr>
  </w:style>
  <w:style w:type="character" w:styleId="a6">
    <w:name w:val="Placeholder Text"/>
    <w:basedOn w:val="a0"/>
    <w:uiPriority w:val="99"/>
    <w:semiHidden/>
    <w:rsid w:val="003925D8"/>
    <w:rPr>
      <w:color w:val="808080"/>
    </w:rPr>
  </w:style>
  <w:style w:type="character" w:styleId="a7">
    <w:name w:val="Hyperlink"/>
    <w:basedOn w:val="a0"/>
    <w:uiPriority w:val="99"/>
    <w:semiHidden/>
    <w:unhideWhenUsed/>
    <w:rsid w:val="00C449A9"/>
    <w:rPr>
      <w:color w:val="0000FF"/>
      <w:u w:val="single"/>
    </w:rPr>
  </w:style>
  <w:style w:type="paragraph" w:styleId="a8">
    <w:name w:val="List Paragraph"/>
    <w:basedOn w:val="a"/>
    <w:uiPriority w:val="34"/>
    <w:qFormat/>
    <w:rsid w:val="00760852"/>
    <w:pPr>
      <w:ind w:left="720"/>
      <w:contextualSpacing/>
    </w:pPr>
  </w:style>
  <w:style w:type="table" w:styleId="a9">
    <w:name w:val="Table Grid"/>
    <w:basedOn w:val="a1"/>
    <w:uiPriority w:val="39"/>
    <w:rsid w:val="0087021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a5"/>
    <w:qFormat/>
    <w:rsid w:val="00606E0B"/>
    <w:pPr>
      <w:spacing w:before="36" w:after="36" w:line="240" w:lineRule="auto"/>
    </w:pPr>
    <w:rPr>
      <w:rFonts w:eastAsiaTheme="minorHAnsi"/>
      <w:sz w:val="20"/>
      <w:szCs w:val="24"/>
      <w:lang w:val="en-US" w:eastAsia="en-US"/>
    </w:rPr>
  </w:style>
  <w:style w:type="paragraph" w:styleId="aa">
    <w:name w:val="caption"/>
    <w:basedOn w:val="a"/>
    <w:next w:val="a"/>
    <w:uiPriority w:val="35"/>
    <w:unhideWhenUsed/>
    <w:qFormat/>
    <w:rsid w:val="00870212"/>
    <w:pPr>
      <w:spacing w:after="200" w:line="240" w:lineRule="auto"/>
    </w:pPr>
    <w:rPr>
      <w:rFonts w:eastAsiaTheme="minorHAnsi"/>
      <w:i/>
      <w:iCs/>
      <w:color w:val="44546A" w:themeColor="text2"/>
      <w:sz w:val="18"/>
      <w:szCs w:val="18"/>
      <w:lang w:val="en-US" w:eastAsia="en-US"/>
    </w:rPr>
  </w:style>
  <w:style w:type="character" w:styleId="ab">
    <w:name w:val="annotation reference"/>
    <w:basedOn w:val="a0"/>
    <w:uiPriority w:val="99"/>
    <w:semiHidden/>
    <w:unhideWhenUsed/>
    <w:rsid w:val="00870212"/>
    <w:rPr>
      <w:sz w:val="16"/>
      <w:szCs w:val="16"/>
    </w:rPr>
  </w:style>
  <w:style w:type="paragraph" w:styleId="ac">
    <w:name w:val="annotation text"/>
    <w:basedOn w:val="a"/>
    <w:link w:val="Char1"/>
    <w:uiPriority w:val="99"/>
    <w:semiHidden/>
    <w:unhideWhenUsed/>
    <w:rsid w:val="00870212"/>
    <w:pPr>
      <w:spacing w:after="0" w:line="240" w:lineRule="auto"/>
    </w:pPr>
    <w:rPr>
      <w:rFonts w:eastAsiaTheme="minorHAnsi"/>
      <w:sz w:val="20"/>
      <w:szCs w:val="20"/>
      <w:lang w:val="en-US" w:eastAsia="en-US"/>
    </w:rPr>
  </w:style>
  <w:style w:type="character" w:customStyle="1" w:styleId="Char1">
    <w:name w:val="메모 텍스트 Char"/>
    <w:basedOn w:val="a0"/>
    <w:link w:val="ac"/>
    <w:uiPriority w:val="99"/>
    <w:semiHidden/>
    <w:rsid w:val="00870212"/>
    <w:rPr>
      <w:rFonts w:ascii="Times New Roman" w:eastAsiaTheme="minorHAnsi" w:hAnsi="Times New Roman"/>
      <w:sz w:val="20"/>
      <w:szCs w:val="20"/>
      <w:lang w:val="en-US" w:eastAsia="en-US"/>
    </w:rPr>
  </w:style>
  <w:style w:type="paragraph" w:styleId="ad">
    <w:name w:val="Balloon Text"/>
    <w:basedOn w:val="a"/>
    <w:link w:val="Char2"/>
    <w:uiPriority w:val="99"/>
    <w:semiHidden/>
    <w:unhideWhenUsed/>
    <w:rsid w:val="00870212"/>
    <w:pPr>
      <w:spacing w:after="0" w:line="240" w:lineRule="auto"/>
    </w:pPr>
    <w:rPr>
      <w:rFonts w:ascii="Segoe UI" w:hAnsi="Segoe UI" w:cs="Segoe UI"/>
      <w:sz w:val="18"/>
      <w:szCs w:val="18"/>
    </w:rPr>
  </w:style>
  <w:style w:type="character" w:customStyle="1" w:styleId="Char2">
    <w:name w:val="풍선 도움말 텍스트 Char"/>
    <w:basedOn w:val="a0"/>
    <w:link w:val="ad"/>
    <w:uiPriority w:val="99"/>
    <w:semiHidden/>
    <w:rsid w:val="00870212"/>
    <w:rPr>
      <w:rFonts w:ascii="Segoe UI" w:hAnsi="Segoe UI" w:cs="Segoe UI"/>
      <w:sz w:val="18"/>
      <w:szCs w:val="18"/>
    </w:rPr>
  </w:style>
  <w:style w:type="paragraph" w:styleId="ae">
    <w:name w:val="header"/>
    <w:basedOn w:val="a"/>
    <w:link w:val="Char3"/>
    <w:uiPriority w:val="99"/>
    <w:unhideWhenUsed/>
    <w:rsid w:val="00A5220E"/>
    <w:pPr>
      <w:tabs>
        <w:tab w:val="center" w:pos="4680"/>
        <w:tab w:val="right" w:pos="9360"/>
      </w:tabs>
      <w:spacing w:after="0" w:line="240" w:lineRule="auto"/>
    </w:pPr>
  </w:style>
  <w:style w:type="character" w:customStyle="1" w:styleId="Char3">
    <w:name w:val="머리글 Char"/>
    <w:basedOn w:val="a0"/>
    <w:link w:val="ae"/>
    <w:uiPriority w:val="99"/>
    <w:rsid w:val="00A5220E"/>
    <w:rPr>
      <w:rFonts w:ascii="Times New Roman" w:hAnsi="Times New Roman"/>
    </w:rPr>
  </w:style>
  <w:style w:type="paragraph" w:styleId="af">
    <w:name w:val="footer"/>
    <w:basedOn w:val="a"/>
    <w:link w:val="Char4"/>
    <w:uiPriority w:val="99"/>
    <w:unhideWhenUsed/>
    <w:rsid w:val="00A5220E"/>
    <w:pPr>
      <w:tabs>
        <w:tab w:val="center" w:pos="4680"/>
        <w:tab w:val="right" w:pos="9360"/>
      </w:tabs>
      <w:spacing w:after="0" w:line="240" w:lineRule="auto"/>
    </w:pPr>
  </w:style>
  <w:style w:type="character" w:customStyle="1" w:styleId="Char4">
    <w:name w:val="바닥글 Char"/>
    <w:basedOn w:val="a0"/>
    <w:link w:val="af"/>
    <w:uiPriority w:val="99"/>
    <w:rsid w:val="00A5220E"/>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BD7"/>
    <w:rPr>
      <w:rFonts w:ascii="Times New Roman" w:hAnsi="Times New Roman"/>
    </w:rPr>
  </w:style>
  <w:style w:type="paragraph" w:styleId="1">
    <w:name w:val="heading 1"/>
    <w:basedOn w:val="a"/>
    <w:next w:val="a"/>
    <w:link w:val="1Char"/>
    <w:uiPriority w:val="9"/>
    <w:qFormat/>
    <w:rsid w:val="00D5760F"/>
    <w:pPr>
      <w:keepNext/>
      <w:keepLines/>
      <w:numPr>
        <w:numId w:val="5"/>
      </w:numPr>
      <w:adjustRightInd w:val="0"/>
      <w:spacing w:before="240" w:after="240"/>
      <w:ind w:left="431" w:hanging="431"/>
      <w:outlineLvl w:val="0"/>
    </w:pPr>
    <w:rPr>
      <w:rFonts w:eastAsiaTheme="majorEastAsia" w:cstheme="majorBidi"/>
      <w:b/>
      <w:sz w:val="24"/>
      <w:szCs w:val="32"/>
    </w:rPr>
  </w:style>
  <w:style w:type="paragraph" w:styleId="2">
    <w:name w:val="heading 2"/>
    <w:basedOn w:val="a"/>
    <w:next w:val="a"/>
    <w:link w:val="2Char"/>
    <w:uiPriority w:val="9"/>
    <w:unhideWhenUsed/>
    <w:qFormat/>
    <w:rsid w:val="000867F7"/>
    <w:pPr>
      <w:keepNext/>
      <w:keepLines/>
      <w:numPr>
        <w:ilvl w:val="1"/>
        <w:numId w:val="5"/>
      </w:numPr>
      <w:spacing w:before="40" w:after="120"/>
      <w:ind w:left="578" w:hanging="578"/>
      <w:outlineLvl w:val="1"/>
    </w:pPr>
    <w:rPr>
      <w:rFonts w:eastAsiaTheme="majorEastAsia" w:cstheme="majorBidi"/>
      <w:szCs w:val="26"/>
    </w:rPr>
  </w:style>
  <w:style w:type="paragraph" w:styleId="3">
    <w:name w:val="heading 3"/>
    <w:basedOn w:val="a"/>
    <w:next w:val="a"/>
    <w:link w:val="3Char"/>
    <w:uiPriority w:val="9"/>
    <w:semiHidden/>
    <w:unhideWhenUsed/>
    <w:qFormat/>
    <w:rsid w:val="006C5BD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C5BD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C5BD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C5BD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C5BD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C5BD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C5BD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5BD7"/>
    <w:pPr>
      <w:spacing w:after="0" w:line="240" w:lineRule="auto"/>
      <w:contextualSpacing/>
      <w:jc w:val="center"/>
    </w:pPr>
    <w:rPr>
      <w:rFonts w:eastAsiaTheme="majorEastAsia" w:cstheme="majorBidi"/>
      <w:spacing w:val="-10"/>
      <w:kern w:val="28"/>
      <w:sz w:val="48"/>
      <w:szCs w:val="56"/>
    </w:rPr>
  </w:style>
  <w:style w:type="character" w:customStyle="1" w:styleId="Char">
    <w:name w:val="제목 Char"/>
    <w:basedOn w:val="a0"/>
    <w:link w:val="a3"/>
    <w:uiPriority w:val="10"/>
    <w:rsid w:val="006C5BD7"/>
    <w:rPr>
      <w:rFonts w:ascii="Times New Roman" w:eastAsiaTheme="majorEastAsia" w:hAnsi="Times New Roman" w:cstheme="majorBidi"/>
      <w:spacing w:val="-10"/>
      <w:kern w:val="28"/>
      <w:sz w:val="48"/>
      <w:szCs w:val="56"/>
    </w:rPr>
  </w:style>
  <w:style w:type="character" w:customStyle="1" w:styleId="1Char">
    <w:name w:val="제목 1 Char"/>
    <w:basedOn w:val="a0"/>
    <w:link w:val="1"/>
    <w:uiPriority w:val="9"/>
    <w:rsid w:val="00D5760F"/>
    <w:rPr>
      <w:rFonts w:ascii="Times New Roman" w:eastAsiaTheme="majorEastAsia" w:hAnsi="Times New Roman" w:cstheme="majorBidi"/>
      <w:b/>
      <w:sz w:val="24"/>
      <w:szCs w:val="32"/>
    </w:rPr>
  </w:style>
  <w:style w:type="character" w:customStyle="1" w:styleId="2Char">
    <w:name w:val="제목 2 Char"/>
    <w:basedOn w:val="a0"/>
    <w:link w:val="2"/>
    <w:uiPriority w:val="9"/>
    <w:rsid w:val="000867F7"/>
    <w:rPr>
      <w:rFonts w:ascii="Times New Roman" w:eastAsiaTheme="majorEastAsia" w:hAnsi="Times New Roman" w:cstheme="majorBidi"/>
      <w:szCs w:val="26"/>
    </w:rPr>
  </w:style>
  <w:style w:type="character" w:customStyle="1" w:styleId="3Char">
    <w:name w:val="제목 3 Char"/>
    <w:basedOn w:val="a0"/>
    <w:link w:val="3"/>
    <w:uiPriority w:val="9"/>
    <w:semiHidden/>
    <w:rsid w:val="006C5BD7"/>
    <w:rPr>
      <w:rFonts w:asciiTheme="majorHAnsi" w:eastAsiaTheme="majorEastAsia" w:hAnsiTheme="majorHAnsi" w:cstheme="majorBidi"/>
      <w:color w:val="1F4D78" w:themeColor="accent1" w:themeShade="7F"/>
      <w:sz w:val="24"/>
      <w:szCs w:val="24"/>
    </w:rPr>
  </w:style>
  <w:style w:type="character" w:customStyle="1" w:styleId="4Char">
    <w:name w:val="제목 4 Char"/>
    <w:basedOn w:val="a0"/>
    <w:link w:val="4"/>
    <w:uiPriority w:val="9"/>
    <w:semiHidden/>
    <w:rsid w:val="006C5BD7"/>
    <w:rPr>
      <w:rFonts w:asciiTheme="majorHAnsi" w:eastAsiaTheme="majorEastAsia" w:hAnsiTheme="majorHAnsi" w:cstheme="majorBidi"/>
      <w:i/>
      <w:iCs/>
      <w:color w:val="2E74B5" w:themeColor="accent1" w:themeShade="BF"/>
    </w:rPr>
  </w:style>
  <w:style w:type="character" w:customStyle="1" w:styleId="5Char">
    <w:name w:val="제목 5 Char"/>
    <w:basedOn w:val="a0"/>
    <w:link w:val="5"/>
    <w:uiPriority w:val="9"/>
    <w:semiHidden/>
    <w:rsid w:val="006C5BD7"/>
    <w:rPr>
      <w:rFonts w:asciiTheme="majorHAnsi" w:eastAsiaTheme="majorEastAsia" w:hAnsiTheme="majorHAnsi" w:cstheme="majorBidi"/>
      <w:color w:val="2E74B5" w:themeColor="accent1" w:themeShade="BF"/>
    </w:rPr>
  </w:style>
  <w:style w:type="character" w:customStyle="1" w:styleId="6Char">
    <w:name w:val="제목 6 Char"/>
    <w:basedOn w:val="a0"/>
    <w:link w:val="6"/>
    <w:uiPriority w:val="9"/>
    <w:semiHidden/>
    <w:rsid w:val="006C5BD7"/>
    <w:rPr>
      <w:rFonts w:asciiTheme="majorHAnsi" w:eastAsiaTheme="majorEastAsia" w:hAnsiTheme="majorHAnsi" w:cstheme="majorBidi"/>
      <w:color w:val="1F4D78" w:themeColor="accent1" w:themeShade="7F"/>
    </w:rPr>
  </w:style>
  <w:style w:type="character" w:customStyle="1" w:styleId="7Char">
    <w:name w:val="제목 7 Char"/>
    <w:basedOn w:val="a0"/>
    <w:link w:val="7"/>
    <w:uiPriority w:val="9"/>
    <w:semiHidden/>
    <w:rsid w:val="006C5BD7"/>
    <w:rPr>
      <w:rFonts w:asciiTheme="majorHAnsi" w:eastAsiaTheme="majorEastAsia" w:hAnsiTheme="majorHAnsi" w:cstheme="majorBidi"/>
      <w:i/>
      <w:iCs/>
      <w:color w:val="1F4D78" w:themeColor="accent1" w:themeShade="7F"/>
    </w:rPr>
  </w:style>
  <w:style w:type="character" w:customStyle="1" w:styleId="8Char">
    <w:name w:val="제목 8 Char"/>
    <w:basedOn w:val="a0"/>
    <w:link w:val="8"/>
    <w:uiPriority w:val="9"/>
    <w:semiHidden/>
    <w:rsid w:val="006C5BD7"/>
    <w:rPr>
      <w:rFonts w:asciiTheme="majorHAnsi" w:eastAsiaTheme="majorEastAsia" w:hAnsiTheme="majorHAnsi" w:cstheme="majorBidi"/>
      <w:color w:val="272727" w:themeColor="text1" w:themeTint="D8"/>
      <w:sz w:val="21"/>
      <w:szCs w:val="21"/>
    </w:rPr>
  </w:style>
  <w:style w:type="character" w:customStyle="1" w:styleId="9Char">
    <w:name w:val="제목 9 Char"/>
    <w:basedOn w:val="a0"/>
    <w:link w:val="9"/>
    <w:uiPriority w:val="9"/>
    <w:semiHidden/>
    <w:rsid w:val="006C5BD7"/>
    <w:rPr>
      <w:rFonts w:asciiTheme="majorHAnsi" w:eastAsiaTheme="majorEastAsia" w:hAnsiTheme="majorHAnsi" w:cstheme="majorBidi"/>
      <w:i/>
      <w:iCs/>
      <w:color w:val="272727" w:themeColor="text1" w:themeTint="D8"/>
      <w:sz w:val="21"/>
      <w:szCs w:val="21"/>
    </w:rPr>
  </w:style>
  <w:style w:type="paragraph" w:styleId="a4">
    <w:name w:val="Bibliography"/>
    <w:basedOn w:val="a"/>
    <w:next w:val="a"/>
    <w:uiPriority w:val="37"/>
    <w:unhideWhenUsed/>
    <w:rsid w:val="0072332F"/>
    <w:pPr>
      <w:tabs>
        <w:tab w:val="left" w:pos="384"/>
      </w:tabs>
      <w:spacing w:after="240" w:line="240" w:lineRule="auto"/>
      <w:ind w:left="384" w:hanging="384"/>
    </w:pPr>
  </w:style>
  <w:style w:type="paragraph" w:customStyle="1" w:styleId="FirstParagraph">
    <w:name w:val="First Paragraph"/>
    <w:basedOn w:val="a5"/>
    <w:next w:val="a5"/>
    <w:qFormat/>
    <w:rsid w:val="006D0DEE"/>
    <w:pPr>
      <w:spacing w:before="180" w:after="180" w:line="240" w:lineRule="auto"/>
    </w:pPr>
    <w:rPr>
      <w:rFonts w:asciiTheme="minorHAnsi" w:eastAsiaTheme="minorHAnsi" w:hAnsiTheme="minorHAnsi"/>
      <w:sz w:val="24"/>
      <w:szCs w:val="24"/>
      <w:lang w:val="en-US" w:eastAsia="en-US"/>
    </w:rPr>
  </w:style>
  <w:style w:type="paragraph" w:styleId="a5">
    <w:name w:val="Body Text"/>
    <w:basedOn w:val="a"/>
    <w:link w:val="Char0"/>
    <w:uiPriority w:val="99"/>
    <w:semiHidden/>
    <w:unhideWhenUsed/>
    <w:rsid w:val="006D0DEE"/>
    <w:pPr>
      <w:spacing w:after="120"/>
    </w:pPr>
  </w:style>
  <w:style w:type="character" w:customStyle="1" w:styleId="Char0">
    <w:name w:val="본문 Char"/>
    <w:basedOn w:val="a0"/>
    <w:link w:val="a5"/>
    <w:uiPriority w:val="99"/>
    <w:semiHidden/>
    <w:rsid w:val="006D0DEE"/>
    <w:rPr>
      <w:rFonts w:ascii="Times New Roman" w:hAnsi="Times New Roman"/>
    </w:rPr>
  </w:style>
  <w:style w:type="character" w:styleId="a6">
    <w:name w:val="Placeholder Text"/>
    <w:basedOn w:val="a0"/>
    <w:uiPriority w:val="99"/>
    <w:semiHidden/>
    <w:rsid w:val="003925D8"/>
    <w:rPr>
      <w:color w:val="808080"/>
    </w:rPr>
  </w:style>
  <w:style w:type="character" w:styleId="a7">
    <w:name w:val="Hyperlink"/>
    <w:basedOn w:val="a0"/>
    <w:uiPriority w:val="99"/>
    <w:semiHidden/>
    <w:unhideWhenUsed/>
    <w:rsid w:val="00C449A9"/>
    <w:rPr>
      <w:color w:val="0000FF"/>
      <w:u w:val="single"/>
    </w:rPr>
  </w:style>
  <w:style w:type="paragraph" w:styleId="a8">
    <w:name w:val="List Paragraph"/>
    <w:basedOn w:val="a"/>
    <w:uiPriority w:val="34"/>
    <w:qFormat/>
    <w:rsid w:val="00760852"/>
    <w:pPr>
      <w:ind w:left="720"/>
      <w:contextualSpacing/>
    </w:pPr>
  </w:style>
  <w:style w:type="table" w:styleId="a9">
    <w:name w:val="Table Grid"/>
    <w:basedOn w:val="a1"/>
    <w:uiPriority w:val="39"/>
    <w:rsid w:val="0087021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a5"/>
    <w:qFormat/>
    <w:rsid w:val="00606E0B"/>
    <w:pPr>
      <w:spacing w:before="36" w:after="36" w:line="240" w:lineRule="auto"/>
    </w:pPr>
    <w:rPr>
      <w:rFonts w:eastAsiaTheme="minorHAnsi"/>
      <w:sz w:val="20"/>
      <w:szCs w:val="24"/>
      <w:lang w:val="en-US" w:eastAsia="en-US"/>
    </w:rPr>
  </w:style>
  <w:style w:type="paragraph" w:styleId="aa">
    <w:name w:val="caption"/>
    <w:basedOn w:val="a"/>
    <w:next w:val="a"/>
    <w:uiPriority w:val="35"/>
    <w:unhideWhenUsed/>
    <w:qFormat/>
    <w:rsid w:val="00870212"/>
    <w:pPr>
      <w:spacing w:after="200" w:line="240" w:lineRule="auto"/>
    </w:pPr>
    <w:rPr>
      <w:rFonts w:eastAsiaTheme="minorHAnsi"/>
      <w:i/>
      <w:iCs/>
      <w:color w:val="44546A" w:themeColor="text2"/>
      <w:sz w:val="18"/>
      <w:szCs w:val="18"/>
      <w:lang w:val="en-US" w:eastAsia="en-US"/>
    </w:rPr>
  </w:style>
  <w:style w:type="character" w:styleId="ab">
    <w:name w:val="annotation reference"/>
    <w:basedOn w:val="a0"/>
    <w:uiPriority w:val="99"/>
    <w:semiHidden/>
    <w:unhideWhenUsed/>
    <w:rsid w:val="00870212"/>
    <w:rPr>
      <w:sz w:val="16"/>
      <w:szCs w:val="16"/>
    </w:rPr>
  </w:style>
  <w:style w:type="paragraph" w:styleId="ac">
    <w:name w:val="annotation text"/>
    <w:basedOn w:val="a"/>
    <w:link w:val="Char1"/>
    <w:uiPriority w:val="99"/>
    <w:semiHidden/>
    <w:unhideWhenUsed/>
    <w:rsid w:val="00870212"/>
    <w:pPr>
      <w:spacing w:after="0" w:line="240" w:lineRule="auto"/>
    </w:pPr>
    <w:rPr>
      <w:rFonts w:eastAsiaTheme="minorHAnsi"/>
      <w:sz w:val="20"/>
      <w:szCs w:val="20"/>
      <w:lang w:val="en-US" w:eastAsia="en-US"/>
    </w:rPr>
  </w:style>
  <w:style w:type="character" w:customStyle="1" w:styleId="Char1">
    <w:name w:val="메모 텍스트 Char"/>
    <w:basedOn w:val="a0"/>
    <w:link w:val="ac"/>
    <w:uiPriority w:val="99"/>
    <w:semiHidden/>
    <w:rsid w:val="00870212"/>
    <w:rPr>
      <w:rFonts w:ascii="Times New Roman" w:eastAsiaTheme="minorHAnsi" w:hAnsi="Times New Roman"/>
      <w:sz w:val="20"/>
      <w:szCs w:val="20"/>
      <w:lang w:val="en-US" w:eastAsia="en-US"/>
    </w:rPr>
  </w:style>
  <w:style w:type="paragraph" w:styleId="ad">
    <w:name w:val="Balloon Text"/>
    <w:basedOn w:val="a"/>
    <w:link w:val="Char2"/>
    <w:uiPriority w:val="99"/>
    <w:semiHidden/>
    <w:unhideWhenUsed/>
    <w:rsid w:val="00870212"/>
    <w:pPr>
      <w:spacing w:after="0" w:line="240" w:lineRule="auto"/>
    </w:pPr>
    <w:rPr>
      <w:rFonts w:ascii="Segoe UI" w:hAnsi="Segoe UI" w:cs="Segoe UI"/>
      <w:sz w:val="18"/>
      <w:szCs w:val="18"/>
    </w:rPr>
  </w:style>
  <w:style w:type="character" w:customStyle="1" w:styleId="Char2">
    <w:name w:val="풍선 도움말 텍스트 Char"/>
    <w:basedOn w:val="a0"/>
    <w:link w:val="ad"/>
    <w:uiPriority w:val="99"/>
    <w:semiHidden/>
    <w:rsid w:val="00870212"/>
    <w:rPr>
      <w:rFonts w:ascii="Segoe UI" w:hAnsi="Segoe UI" w:cs="Segoe UI"/>
      <w:sz w:val="18"/>
      <w:szCs w:val="18"/>
    </w:rPr>
  </w:style>
  <w:style w:type="paragraph" w:styleId="ae">
    <w:name w:val="header"/>
    <w:basedOn w:val="a"/>
    <w:link w:val="Char3"/>
    <w:uiPriority w:val="99"/>
    <w:unhideWhenUsed/>
    <w:rsid w:val="00A5220E"/>
    <w:pPr>
      <w:tabs>
        <w:tab w:val="center" w:pos="4680"/>
        <w:tab w:val="right" w:pos="9360"/>
      </w:tabs>
      <w:spacing w:after="0" w:line="240" w:lineRule="auto"/>
    </w:pPr>
  </w:style>
  <w:style w:type="character" w:customStyle="1" w:styleId="Char3">
    <w:name w:val="머리글 Char"/>
    <w:basedOn w:val="a0"/>
    <w:link w:val="ae"/>
    <w:uiPriority w:val="99"/>
    <w:rsid w:val="00A5220E"/>
    <w:rPr>
      <w:rFonts w:ascii="Times New Roman" w:hAnsi="Times New Roman"/>
    </w:rPr>
  </w:style>
  <w:style w:type="paragraph" w:styleId="af">
    <w:name w:val="footer"/>
    <w:basedOn w:val="a"/>
    <w:link w:val="Char4"/>
    <w:uiPriority w:val="99"/>
    <w:unhideWhenUsed/>
    <w:rsid w:val="00A5220E"/>
    <w:pPr>
      <w:tabs>
        <w:tab w:val="center" w:pos="4680"/>
        <w:tab w:val="right" w:pos="9360"/>
      </w:tabs>
      <w:spacing w:after="0" w:line="240" w:lineRule="auto"/>
    </w:pPr>
  </w:style>
  <w:style w:type="character" w:customStyle="1" w:styleId="Char4">
    <w:name w:val="바닥글 Char"/>
    <w:basedOn w:val="a0"/>
    <w:link w:val="af"/>
    <w:uiPriority w:val="99"/>
    <w:rsid w:val="00A5220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573C-E9D7-4835-91A3-15BBE701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13607</Words>
  <Characters>77563</Characters>
  <Application>Microsoft Office Word</Application>
  <DocSecurity>0</DocSecurity>
  <Lines>646</Lines>
  <Paragraphs>181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Universität Bern - ISPM</Company>
  <LinksUpToDate>false</LinksUpToDate>
  <CharactersWithSpaces>90989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Michael Juhn Uh (ISPM)</dc:creator>
  <cp:keywords/>
  <dc:description/>
  <cp:lastModifiedBy>mike</cp:lastModifiedBy>
  <cp:revision>449</cp:revision>
  <dcterms:created xsi:type="dcterms:W3CDTF">2019-07-02T13:32:00Z</dcterms:created>
  <dcterms:modified xsi:type="dcterms:W3CDTF">2019-08-08T22:21:00Z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id="rQhiey1B"/&gt;&lt;style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