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MySQL, Apache, Wordpress and PHP configuration and security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Guides and resources used for creating these notes: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LAMP Setup: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https://www.digitalocean.com/community/tutorials/how-to-install-linux-apache-mariadb-php-lamp-stack-debian9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Wordpress Setup: 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hyperlink r:id="rId8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https://linuxconfig.org/how-to-install-wordpress-on-debian-9-stretch-linux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Wordpress security: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hyperlink r:id="rId9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https://www.wordfence.com/learn/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MySQL guides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hyperlink r:id="rId10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https://dev.mysql.com/doc/refman/8.0/en/security.html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hyperlink r:id="rId11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https://www.upguard.com/blog/top-11-ways-to-improve-mysql-security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https://www.tecmint.com/mysql-mariadb-security-best-practices-for-linux/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Apache2 Documentation: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hyperlink r:id="rId12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http://httpd.apache.org/docs/current/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Ubuntu" w:cs="Ubuntu" w:eastAsia="Ubuntu" w:hAnsi="Ubuntu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https://geekflare.com/apache-web-server-hardening-security/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Wordpress Config: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jc w:val="left"/>
        <w:rPr>
          <w:rFonts w:ascii="Ubuntu" w:cs="Ubuntu" w:eastAsia="Ubuntu" w:hAnsi="Ubuntu"/>
          <w:u w:val="none"/>
        </w:rPr>
      </w:pPr>
      <w:hyperlink r:id="rId14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https://wordpress.org/plugins/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- Link of where to search for plugins OR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Plugins &gt; Add New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on the side of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Users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Users &gt; Add New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on the side to add a new user.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Keep register self off by default (which it usually already is) as people could spam the site.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Wordpress Security: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Dashboard &gt; Home &gt; Updates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- Update plugins, themes, etc ASAP as these could be patches to vulnerabilities.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Passwords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DO NOT just use english words. Make an annoying password that’s harder to guess for cracking programs. (Ex: Don’t do this: </w:t>
      </w: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Osprey123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DO this: </w:t>
      </w: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#0$pr3y!23)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Editing website content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DO NOT edit website files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directly on the server with editors like vim. It becomes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accessible with the web.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 A .swp file is created, that is accessible to the web</w:t>
      </w:r>
      <w:r w:rsidDel="00000000" w:rsidR="00000000" w:rsidRPr="00000000">
        <w:rPr>
          <w:rFonts w:ascii="Ubuntu" w:cs="Ubuntu" w:eastAsia="Ubuntu" w:hAnsi="Ubuntu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 this to avoid data being tapped over the network.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Get familiar with LetsEncrypt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Download a Web-App Firewall / Monitor logs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Wordfence is a reputable web-app firewall for wordpress.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website </w:t>
      </w:r>
      <w:r w:rsidDel="00000000" w:rsidR="00000000" w:rsidRPr="00000000">
        <w:rPr>
          <w:rFonts w:ascii="Ubuntu" w:cs="Ubuntu" w:eastAsia="Ubuntu" w:hAnsi="Ubuntu"/>
          <w:i w:val="1"/>
          <w:u w:val="single"/>
          <w:rtl w:val="0"/>
        </w:rPr>
        <w:t xml:space="preserve">access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log and website </w:t>
      </w:r>
      <w:r w:rsidDel="00000000" w:rsidR="00000000" w:rsidRPr="00000000">
        <w:rPr>
          <w:rFonts w:ascii="Ubuntu" w:cs="Ubuntu" w:eastAsia="Ubuntu" w:hAnsi="Ubuntu"/>
          <w:i w:val="1"/>
          <w:u w:val="single"/>
          <w:rtl w:val="0"/>
        </w:rPr>
        <w:t xml:space="preserve">error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log are the</w:t>
      </w: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 two most important</w:t>
      </w:r>
      <w:r w:rsidDel="00000000" w:rsidR="00000000" w:rsidRPr="00000000">
        <w:rPr>
          <w:rFonts w:ascii="Ubuntu" w:cs="Ubuntu" w:eastAsia="Ubuntu" w:hAnsi="Ubuntu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/var/log/apache2/access.log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and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/var/log/apache2/error.log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are the locations. </w:t>
      </w: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Use an editor like nano to view them if commands like tail and cat are too clunky to use.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Install fail2ban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Stops bruteforce attacks on SSH by blocking IPs that fail too many times at authentication.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Use a malware and source code scanner to search the site for malware.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Wordfence is capable of doing these things.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MySQL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Use the </w:t>
      </w:r>
      <w:r w:rsidDel="00000000" w:rsidR="00000000" w:rsidRPr="00000000">
        <w:rPr>
          <w:rFonts w:ascii="Ubuntu" w:cs="Ubuntu" w:eastAsia="Ubuntu" w:hAnsi="Ubuntu"/>
          <w:b w:val="1"/>
          <w:i w:val="1"/>
          <w:u w:val="single"/>
          <w:rtl w:val="0"/>
        </w:rPr>
        <w:t xml:space="preserve">mysql_secure_installation</w:t>
      </w:r>
      <w:r w:rsidDel="00000000" w:rsidR="00000000" w:rsidRPr="00000000">
        <w:rPr>
          <w:rFonts w:ascii="Ubuntu" w:cs="Ubuntu" w:eastAsia="Ubuntu" w:hAnsi="Ubuntu"/>
          <w:b w:val="1"/>
          <w:i w:val="1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command </w:t>
      </w: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immediately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Change the password for root to something secure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Remove the anonymous users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Disable remote login (only localhost should be allowed in here unless specified otherwise)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Remove the test database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Reload the privilege tables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Root access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Make sure no one can access the database with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mysql -u root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without a password.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Port 3306 blocked for outside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Make sure Port 3306 (The default port for MySQL / Mariadb databases) is inaccessible from the outside.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nmap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to scan ports or use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telnet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on port 3306 (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telnet server_host 3306)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to check if that port is open.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DO NOT run mysql with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 a separate account to run it.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Disable SHOW DATABASES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skip-show-database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under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[mysqld]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in the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 /etc/mysql/my.cnf/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configuration file.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This helps prevent some information-gathering for hackers.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Prevent reading and accessing local files from MySQL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Adding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local-infile=0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to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/etc/mysql/my.cnf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will prevent hackers from reading or accessing files on the OS should they successfully use methods like SQL injection.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Secure the MySQL config file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chmod 644 /etc/mysql/my.cnf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Making the file only writable to root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Deleting MySQL history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b w:val="1"/>
          <w:i w:val="1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rtl w:val="0"/>
        </w:rPr>
        <w:t xml:space="preserve">cat /dev/null &gt; ~/.mysql_history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This will permanently cleanup the file that tracks the creation of user accounts, passwords, etc. 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Apache2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Ubuntu" w:cs="Ubuntu" w:eastAsia="Ubuntu" w:hAnsi="Ubuntu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Finished product for additional configuration for the 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u w:val="single"/>
          <w:rtl w:val="0"/>
        </w:rPr>
        <w:t xml:space="preserve">/etc/apache2/apache2.conf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file (BE SURE TO RESTART APACHE AFTER ALL CHANGES)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Remove server and OS info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ServerTokens Prod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and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ServerSignature Off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somewhere in the file.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This will prevent the OS and Server type from being displayed in the GET requests.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Disable directory browser listing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 either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Options -Indexes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or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Options None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in the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/var/www/wordpress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bracket.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Should prevent attackers from traversing directories from the browser.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Disabling Etags: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FileETag None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somewhere in the file.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Prevents attackers from obtaining information about inode numbers, MIME boundaries and child processes.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Protecting System Settings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 the root directory of the config file (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&lt;Directory /&gt;)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add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Options -Indexes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and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AllowOverride None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This will prevent users from changing apache settings. (Only allow root to make changes)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Disable TRACE HTTP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Adding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TraceEnable off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Can prevent theft of cookie information and cross site tracing attacks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Set Cookies with HttpOnly and Secure flags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 this line to the config file: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Header edit Set-Cookie ^(.*)$ $1;HttpOnly;Secure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Prevents common cross site scripting attacks.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Prevent Clickjacking Attacks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Header always append X-Frame-Options SAMEORIGIN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Prevent bowser XSS bypassing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Prevents attackers using browser tricks to disable XSS protects.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Header set X-XSS-Protection “1; mode=block”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Disable HTTP 1.0 Protocol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 the following lines: 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RewriteEngine On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jc w:val="left"/>
        <w:rPr>
          <w:rFonts w:ascii="Ubuntu" w:cs="Ubuntu" w:eastAsia="Ubuntu" w:hAnsi="Ubuntu"/>
          <w:i w:val="1"/>
          <w:u w:val="none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RewriteCond %{THE_REQUEST} !HTTP/1.1$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jc w:val="left"/>
        <w:rPr>
          <w:rFonts w:ascii="Ubuntu" w:cs="Ubuntu" w:eastAsia="Ubuntu" w:hAnsi="Ubuntu"/>
          <w:i w:val="1"/>
          <w:u w:val="none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RewriteRule .* - [F]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HTTP 1.0 has weaknesses related to session hijacking.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Timeout value config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Timeout 60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to the file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This lowers the timeout threshold of the server to 60 seconds and can mitigate a lighter DoS attack. Not THAT important but worth throwing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AC5E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EAF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A0AC1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A603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pguard.com/blog/top-11-ways-to-improve-mysql-security" TargetMode="External"/><Relationship Id="rId10" Type="http://schemas.openxmlformats.org/officeDocument/2006/relationships/hyperlink" Target="https://dev.mysql.com/doc/refman/8.0/en/security.html" TargetMode="External"/><Relationship Id="rId13" Type="http://schemas.openxmlformats.org/officeDocument/2006/relationships/hyperlink" Target="https://geekflare.com/apache-web-server-hardening-security/" TargetMode="External"/><Relationship Id="rId12" Type="http://schemas.openxmlformats.org/officeDocument/2006/relationships/hyperlink" Target="http://httpd.apache.org/docs/curren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ordfence.com/learn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ordpress.org/plugin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igitalocean.com/community/tutorials/how-to-install-linux-apache-mariadb-php-lamp-stack-debian9" TargetMode="External"/><Relationship Id="rId8" Type="http://schemas.openxmlformats.org/officeDocument/2006/relationships/hyperlink" Target="https://linuxconfig.org/how-to-install-wordpress-on-debian-9-stretch-lin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xoCO1R/edXF5qVr7jbvu5mVsVQ==">AMUW2mXzlnjk0UUH2IQNC8GRYSeChBOskV44IJlqaEP4RHEbzJjgYDDsyOcITZQD+IkXLQLPMxMiDM5u2a9B478fCHq9GBXoanUOwDtxttp6mm4DCA9C0CQ=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2021-02-19T00:59:00Z</dcterms:created>
</cp:coreProperties>
</file>