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4F9A" w:rsidRPr="0062681F" w:rsidRDefault="00564F9A" w:rsidP="00564F9A">
      <w:pPr>
        <w:jc w:val="center"/>
        <w:rPr>
          <w:b/>
          <w:bCs/>
        </w:rPr>
      </w:pPr>
      <w:r w:rsidRPr="0062681F">
        <w:rPr>
          <w:b/>
          <w:bCs/>
        </w:rPr>
        <w:t>Эффективность маркетинговых коммуникаций различного эмоционального содержания.</w:t>
      </w:r>
    </w:p>
    <w:p w:rsidR="00564F9A" w:rsidRDefault="00564F9A" w:rsidP="00564F9A">
      <w:pPr>
        <w:jc w:val="center"/>
      </w:pPr>
      <w:r>
        <w:t>Ковалев М.И., Винокуров Ф.Н.</w:t>
      </w:r>
    </w:p>
    <w:p w:rsidR="00564F9A" w:rsidRDefault="00564F9A" w:rsidP="00564F9A">
      <w:pPr>
        <w:jc w:val="center"/>
      </w:pPr>
      <w:r>
        <w:t>МГУ имени М.В. Ломоносова, Москва, Россия</w:t>
      </w:r>
    </w:p>
    <w:p w:rsidR="00564F9A" w:rsidRPr="00DD1018" w:rsidRDefault="00564F9A" w:rsidP="00564F9A">
      <w:pPr>
        <w:jc w:val="center"/>
        <w:rPr>
          <w:bCs/>
          <w:szCs w:val="24"/>
        </w:rPr>
      </w:pPr>
      <w:r w:rsidRPr="00BF1041">
        <w:rPr>
          <w:lang w:val="de-DE"/>
        </w:rPr>
        <w:t>e</w:t>
      </w:r>
      <w:r w:rsidRPr="00DD1018">
        <w:t>-</w:t>
      </w:r>
      <w:r w:rsidRPr="00BF1041">
        <w:rPr>
          <w:lang w:val="de-DE"/>
        </w:rPr>
        <w:t>mail</w:t>
      </w:r>
      <w:r w:rsidRPr="00DD1018">
        <w:t xml:space="preserve">: </w:t>
      </w:r>
      <w:hyperlink r:id="rId5" w:history="1">
        <w:r w:rsidRPr="00BF1041">
          <w:rPr>
            <w:rStyle w:val="a3"/>
            <w:i/>
            <w:lang w:val="de-DE"/>
          </w:rPr>
          <w:t>m</w:t>
        </w:r>
        <w:r w:rsidRPr="00DD1018">
          <w:rPr>
            <w:rStyle w:val="a3"/>
            <w:i/>
          </w:rPr>
          <w:t>@</w:t>
        </w:r>
        <w:proofErr w:type="spellStart"/>
        <w:r w:rsidRPr="00BF1041">
          <w:rPr>
            <w:rStyle w:val="a3"/>
            <w:i/>
            <w:lang w:val="de-DE"/>
          </w:rPr>
          <w:t>kovalev</w:t>
        </w:r>
        <w:proofErr w:type="spellEnd"/>
        <w:r w:rsidRPr="00DD1018">
          <w:rPr>
            <w:rStyle w:val="a3"/>
            <w:i/>
          </w:rPr>
          <w:t>-1.</w:t>
        </w:r>
        <w:proofErr w:type="spellStart"/>
        <w:r w:rsidRPr="00BF1041">
          <w:rPr>
            <w:rStyle w:val="a3"/>
            <w:i/>
            <w:lang w:val="de-DE"/>
          </w:rPr>
          <w:t>ru</w:t>
        </w:r>
        <w:proofErr w:type="spellEnd"/>
      </w:hyperlink>
    </w:p>
    <w:p w:rsidR="00564F9A" w:rsidRPr="00DD1018" w:rsidRDefault="00564F9A" w:rsidP="00564F9A"/>
    <w:p w:rsidR="001A7C02" w:rsidRPr="001A7C02" w:rsidRDefault="00564F9A" w:rsidP="001A7C02">
      <w:pPr>
        <w:rPr>
          <w:i/>
          <w:iCs/>
        </w:rPr>
      </w:pPr>
      <w:r w:rsidRPr="001D2D74">
        <w:rPr>
          <w:i/>
          <w:iCs/>
        </w:rPr>
        <w:t>Введение</w:t>
      </w:r>
      <w:r w:rsidR="001A7C02" w:rsidRPr="00A4514E">
        <w:rPr>
          <w:i/>
          <w:iCs/>
        </w:rPr>
        <w:t xml:space="preserve"> </w:t>
      </w:r>
      <w:r w:rsidR="001A7C02">
        <w:rPr>
          <w:i/>
          <w:iCs/>
        </w:rPr>
        <w:t>и постановка проблемы</w:t>
      </w:r>
      <w:r w:rsidRPr="001A7C02">
        <w:rPr>
          <w:i/>
          <w:iCs/>
        </w:rPr>
        <w:t xml:space="preserve">: </w:t>
      </w:r>
    </w:p>
    <w:p w:rsidR="001A7C02" w:rsidRDefault="001A7C02" w:rsidP="00261213">
      <w:r w:rsidRPr="001A7C02">
        <w:t>Цель работы — исследовать влияние эмоционального содержания маркетинговых стимулов (рекламных баннеров) на их заметность и запоминаемость в условиях различной когнитивной нагрузки пользователя. Актуальность исследования обусловлена феноменом «баннерной слепоты» (систематическое игнорирование баннеров) и противоречивыми данными о роли эмоций. Так, работа Горбуновой Е.С. и Сапронова Ф.А. (2022) показала неожиданно худшую запоминаемость эмоциональных баннеров на сайте студсовета по сравнению с нейтральными, что противоречит эволюционным моделям внимания и классическим данным когнитивной психологии о преимуществе эмоционально значимых стимулов. Мы предполагаем, что когнитивная нагрузка является ключевым модератором этого эффекта. Дополнительная задача — разработка и апробация краткого инструмента для оценки эмоционального содержания визуальных стимулов (баннеров) на русскоязычной выборке, учитывая ограничения существующих методов (</w:t>
      </w:r>
      <w:r w:rsidRPr="001A7C02">
        <w:rPr>
          <w:lang w:val="en-US"/>
        </w:rPr>
        <w:t>PANAS</w:t>
      </w:r>
      <w:r w:rsidRPr="001A7C02">
        <w:t xml:space="preserve"> — </w:t>
      </w:r>
      <w:r w:rsidR="003E3C94">
        <w:t>большое количество шкал</w:t>
      </w:r>
      <w:r w:rsidRPr="001A7C02">
        <w:t xml:space="preserve">, </w:t>
      </w:r>
      <w:r w:rsidRPr="001A7C02">
        <w:rPr>
          <w:lang w:val="en-US"/>
        </w:rPr>
        <w:t>SAM</w:t>
      </w:r>
      <w:r w:rsidRPr="001A7C02">
        <w:t>/</w:t>
      </w:r>
      <w:r w:rsidRPr="001A7C02">
        <w:rPr>
          <w:lang w:val="en-US"/>
        </w:rPr>
        <w:t>Affective</w:t>
      </w:r>
      <w:r w:rsidRPr="001A7C02">
        <w:t xml:space="preserve"> </w:t>
      </w:r>
      <w:r w:rsidRPr="001A7C02">
        <w:rPr>
          <w:lang w:val="en-US"/>
        </w:rPr>
        <w:t>Slider</w:t>
      </w:r>
      <w:r w:rsidRPr="001A7C02">
        <w:t xml:space="preserve"> — универсальные, но неспецифичные шкалы).</w:t>
      </w:r>
    </w:p>
    <w:p w:rsidR="00A068E2" w:rsidRPr="00686E50" w:rsidRDefault="00707A9F" w:rsidP="00A068E2">
      <w:r>
        <w:t>Под эмоциональным содержанием стимула мы будем понимать его эмоциональную валентность, которую можно выразить в оценках приятно</w:t>
      </w:r>
      <w:r w:rsidRPr="00707A9F">
        <w:t>/</w:t>
      </w:r>
      <w:r>
        <w:t xml:space="preserve">неприятно, а также </w:t>
      </w:r>
      <w:r w:rsidR="000107B9">
        <w:t xml:space="preserve">уровень активации им нервной системы, то есть уровень возбуждаемости, в иностранной литературе называемый </w:t>
      </w:r>
      <w:r w:rsidR="000107B9">
        <w:rPr>
          <w:lang w:val="en-US"/>
        </w:rPr>
        <w:t>arousal</w:t>
      </w:r>
      <w:r w:rsidR="000107B9" w:rsidRPr="000107B9">
        <w:t xml:space="preserve">. </w:t>
      </w:r>
      <w:r w:rsidR="000107B9">
        <w:t>Оценить его можно категориями активный</w:t>
      </w:r>
      <w:r w:rsidR="000107B9" w:rsidRPr="00991966">
        <w:t>/</w:t>
      </w:r>
      <w:r w:rsidR="000107B9">
        <w:t xml:space="preserve">пассивный. </w:t>
      </w:r>
      <w:r w:rsidR="00991966">
        <w:t xml:space="preserve">Это </w:t>
      </w:r>
      <w:proofErr w:type="spellStart"/>
      <w:r w:rsidR="00991966">
        <w:t>циркумплексная</w:t>
      </w:r>
      <w:proofErr w:type="spellEnd"/>
      <w:r w:rsidR="00991966">
        <w:t xml:space="preserve"> модель эмоций Джеймса Рассела</w:t>
      </w:r>
      <w:r w:rsidR="001244A8">
        <w:t xml:space="preserve">, классическая </w:t>
      </w:r>
      <w:proofErr w:type="spellStart"/>
      <w:r w:rsidR="001244A8">
        <w:t>дименсиональная</w:t>
      </w:r>
      <w:proofErr w:type="spellEnd"/>
      <w:r w:rsidR="001244A8">
        <w:t xml:space="preserve"> модель</w:t>
      </w:r>
      <w:r w:rsidR="003722F0">
        <w:t xml:space="preserve">. В ней </w:t>
      </w:r>
      <w:r w:rsidR="00153D07">
        <w:t>автор</w:t>
      </w:r>
      <w:r w:rsidR="003722F0">
        <w:t xml:space="preserve"> отказывае</w:t>
      </w:r>
      <w:r w:rsidR="00153D07">
        <w:t>т</w:t>
      </w:r>
      <w:r w:rsidR="003722F0">
        <w:t xml:space="preserve">ся от традиционного </w:t>
      </w:r>
      <w:proofErr w:type="spellStart"/>
      <w:r w:rsidR="003722F0">
        <w:t>Осгудовского</w:t>
      </w:r>
      <w:proofErr w:type="spellEnd"/>
      <w:r w:rsidR="003722F0">
        <w:t xml:space="preserve"> полюса «Сила — слабость», так как в контексте эмоций он излишен, трудно измерим и коррелирует со шкалой возбуждаемости.</w:t>
      </w:r>
      <w:r w:rsidR="000F3D4B">
        <w:t xml:space="preserve"> Используемый в других моделях полюс доминантности также кажется нам излишним в данном исследовательском контексте.</w:t>
      </w:r>
    </w:p>
    <w:p w:rsidR="001A7C02" w:rsidRPr="00261213" w:rsidRDefault="001A7C02" w:rsidP="001A7C02">
      <w:pPr>
        <w:rPr>
          <w:i/>
          <w:iCs/>
        </w:rPr>
      </w:pPr>
      <w:r w:rsidRPr="00261213">
        <w:rPr>
          <w:i/>
          <w:iCs/>
        </w:rPr>
        <w:t>Гипотезы:</w:t>
      </w:r>
    </w:p>
    <w:p w:rsidR="001A7C02" w:rsidRPr="001A7C02" w:rsidRDefault="001A7C02" w:rsidP="001A7C02">
      <w:r w:rsidRPr="001A7C02">
        <w:t xml:space="preserve">1. Заметность: Стимулы с высокой эмоциональной нагрузкой (высокая </w:t>
      </w:r>
      <w:r w:rsidR="00A068E2">
        <w:t>возбуждаемость</w:t>
      </w:r>
      <w:r w:rsidRPr="001A7C02">
        <w:t xml:space="preserve"> и/или высокая валентность</w:t>
      </w:r>
      <w:r w:rsidR="00D90928">
        <w:t xml:space="preserve"> по модулю</w:t>
      </w:r>
      <w:r w:rsidR="00261213">
        <w:t>)</w:t>
      </w:r>
      <w:r w:rsidRPr="001A7C02">
        <w:t xml:space="preserve"> будут привлекать больше визуального внимания (</w:t>
      </w:r>
      <w:proofErr w:type="spellStart"/>
      <w:r w:rsidR="00D90928">
        <w:t>операционализованного</w:t>
      </w:r>
      <w:proofErr w:type="spellEnd"/>
      <w:r w:rsidR="00D90928">
        <w:t xml:space="preserve"> </w:t>
      </w:r>
      <w:proofErr w:type="spellStart"/>
      <w:r w:rsidR="00D90928">
        <w:t>окулографическими</w:t>
      </w:r>
      <w:proofErr w:type="spellEnd"/>
      <w:r w:rsidR="00D90928">
        <w:t xml:space="preserve"> переменными</w:t>
      </w:r>
      <w:r w:rsidRPr="001A7C02">
        <w:t>), чем нейтральные.</w:t>
      </w:r>
    </w:p>
    <w:p w:rsidR="001A7C02" w:rsidRPr="00D90928" w:rsidRDefault="001A7C02" w:rsidP="001A7C02">
      <w:r w:rsidRPr="001A7C02">
        <w:t xml:space="preserve">2.  </w:t>
      </w:r>
      <w:r w:rsidRPr="00D90928">
        <w:t>Запоминаемость:</w:t>
      </w:r>
    </w:p>
    <w:p w:rsidR="001A7C02" w:rsidRPr="001A7C02" w:rsidRDefault="001A7C02" w:rsidP="001A7C02">
      <w:r w:rsidRPr="001A7C02">
        <w:t xml:space="preserve">    а) При низкой когнитивной нагрузке: Стимулы с высокой эмоциональной нагрузкой будут запоминаться лучше нейтральных (прямая связь с активацией и </w:t>
      </w:r>
      <w:r w:rsidR="00FB1031">
        <w:t xml:space="preserve">модулем </w:t>
      </w:r>
      <w:r w:rsidRPr="001A7C02">
        <w:t>валентност</w:t>
      </w:r>
      <w:r w:rsidR="00FB1031">
        <w:t>и</w:t>
      </w:r>
      <w:r w:rsidRPr="001A7C02">
        <w:t>).</w:t>
      </w:r>
    </w:p>
    <w:p w:rsidR="001A7C02" w:rsidRDefault="001A7C02" w:rsidP="00B041F9">
      <w:r w:rsidRPr="001A7C02">
        <w:t xml:space="preserve">    б) При высокой когнитивной нагрузке: Нейтральные стимулы (</w:t>
      </w:r>
      <w:r w:rsidR="00B041F9">
        <w:t>близкая к нулю</w:t>
      </w:r>
      <w:r w:rsidRPr="001A7C02">
        <w:t xml:space="preserve"> валентность, низкая активация) будут запоминаться лучше эмоционально насыщенных (обратная связь с </w:t>
      </w:r>
      <w:r w:rsidR="00C3616F">
        <w:t xml:space="preserve">активацией и </w:t>
      </w:r>
      <w:r w:rsidR="00621830">
        <w:t xml:space="preserve">модулем </w:t>
      </w:r>
      <w:r w:rsidRPr="001A7C02">
        <w:t>валентност</w:t>
      </w:r>
      <w:r w:rsidR="00621830">
        <w:t>и</w:t>
      </w:r>
      <w:r w:rsidRPr="001A7C02">
        <w:t>).</w:t>
      </w:r>
    </w:p>
    <w:p w:rsidR="0052726B" w:rsidRPr="001A7C02" w:rsidRDefault="0052726B" w:rsidP="00B041F9"/>
    <w:p w:rsidR="001A7C02" w:rsidRPr="00D65B04" w:rsidRDefault="001A7C02" w:rsidP="00D65B04">
      <w:pPr>
        <w:jc w:val="left"/>
        <w:rPr>
          <w:i/>
          <w:iCs/>
        </w:rPr>
      </w:pPr>
      <w:r w:rsidRPr="00D65B04">
        <w:rPr>
          <w:i/>
          <w:iCs/>
        </w:rPr>
        <w:t>Разработка и валидация методики измерения эмоционального содержания стимула:</w:t>
      </w:r>
    </w:p>
    <w:p w:rsidR="00CE2253" w:rsidRPr="005B254D" w:rsidRDefault="001A7C02" w:rsidP="005B254D">
      <w:r w:rsidRPr="001A7C02">
        <w:t>Обоснование</w:t>
      </w:r>
      <w:proofErr w:type="gramStart"/>
      <w:r w:rsidRPr="001A7C02">
        <w:t>: Требовался</w:t>
      </w:r>
      <w:proofErr w:type="gramEnd"/>
      <w:r w:rsidRPr="001A7C02">
        <w:t xml:space="preserve"> краткий, специфичный для </w:t>
      </w:r>
      <w:r w:rsidR="009339C4">
        <w:t xml:space="preserve">рекламных </w:t>
      </w:r>
      <w:r w:rsidRPr="001A7C02">
        <w:t>баннеров инструмент, валидный для русской аудитории</w:t>
      </w:r>
      <w:r w:rsidR="009339C4">
        <w:t>.</w:t>
      </w:r>
      <w:r w:rsidR="00510A0C">
        <w:t xml:space="preserve"> </w:t>
      </w:r>
      <w:r w:rsidR="00510A0C" w:rsidRPr="00510A0C">
        <w:t>Выбор адекватного инструмента для оценки эмоционального содержания визуальных рекламных стимулов (баннеров) на русскоязычной выборке сопряжен с существенными методологическими и практическими ограничениями существующих подходов:</w:t>
      </w:r>
    </w:p>
    <w:p w:rsidR="00D073CD" w:rsidRDefault="00510A0C" w:rsidP="00D073CD">
      <w:pPr>
        <w:tabs>
          <w:tab w:val="num" w:pos="1440"/>
        </w:tabs>
      </w:pPr>
      <w:r w:rsidRPr="00510A0C">
        <w:t xml:space="preserve">Графические шкалы (SAM, </w:t>
      </w:r>
      <w:proofErr w:type="spellStart"/>
      <w:r w:rsidRPr="00510A0C">
        <w:t>Affective</w:t>
      </w:r>
      <w:proofErr w:type="spellEnd"/>
      <w:r w:rsidRPr="00510A0C">
        <w:t xml:space="preserve"> </w:t>
      </w:r>
      <w:proofErr w:type="spellStart"/>
      <w:r w:rsidRPr="00510A0C">
        <w:t>Slider</w:t>
      </w:r>
      <w:proofErr w:type="spellEnd"/>
      <w:r w:rsidRPr="00510A0C">
        <w:rPr>
          <w:b/>
          <w:bCs/>
        </w:rPr>
        <w:t>):</w:t>
      </w:r>
      <w:r w:rsidRPr="00510A0C">
        <w:t> Данные инструменты, основанные на оценке абстрактных пиктограмм (SAM) или позиционировании ползунка (</w:t>
      </w:r>
      <w:proofErr w:type="spellStart"/>
      <w:r w:rsidRPr="00510A0C">
        <w:t>Slider</w:t>
      </w:r>
      <w:proofErr w:type="spellEnd"/>
      <w:proofErr w:type="gramStart"/>
      <w:r w:rsidRPr="00510A0C">
        <w:t>), </w:t>
      </w:r>
      <w:r w:rsidR="00D073CD">
        <w:t xml:space="preserve"> могут</w:t>
      </w:r>
      <w:proofErr w:type="gramEnd"/>
      <w:r w:rsidR="00D073CD">
        <w:t xml:space="preserve"> </w:t>
      </w:r>
      <w:r w:rsidRPr="00510A0C">
        <w:t>демонстрир</w:t>
      </w:r>
      <w:r w:rsidR="00D073CD">
        <w:t>овать</w:t>
      </w:r>
      <w:r w:rsidRPr="00510A0C">
        <w:t xml:space="preserve"> низкую культурную и содержательную валидность для целевой аудитории и задачи.</w:t>
      </w:r>
      <w:r w:rsidR="00CE2253">
        <w:t xml:space="preserve"> </w:t>
      </w:r>
      <w:r w:rsidRPr="00510A0C">
        <w:t xml:space="preserve">Абстрактный визуальный ряд требует от респондента сложной когнитивной операции по проецированию собственных аффективных состояний на </w:t>
      </w:r>
      <w:proofErr w:type="spellStart"/>
      <w:r w:rsidRPr="00510A0C">
        <w:t>нереферентные</w:t>
      </w:r>
      <w:proofErr w:type="spellEnd"/>
      <w:r w:rsidRPr="00510A0C">
        <w:t xml:space="preserve"> изображения, </w:t>
      </w:r>
      <w:r w:rsidRPr="00510A0C">
        <w:lastRenderedPageBreak/>
        <w:t xml:space="preserve">что проблематично в условиях низкой </w:t>
      </w:r>
      <w:proofErr w:type="spellStart"/>
      <w:r w:rsidRPr="00510A0C">
        <w:t>рефлексивности</w:t>
      </w:r>
      <w:proofErr w:type="spellEnd"/>
      <w:r w:rsidRPr="00510A0C">
        <w:t xml:space="preserve"> эмоций и может приводить к высокому уровню шума в данных. </w:t>
      </w:r>
    </w:p>
    <w:p w:rsidR="00A865F6" w:rsidRDefault="00510A0C" w:rsidP="00A865F6">
      <w:pPr>
        <w:tabs>
          <w:tab w:val="num" w:pos="1440"/>
        </w:tabs>
      </w:pPr>
      <w:r w:rsidRPr="00510A0C">
        <w:t xml:space="preserve">Методика PANAS (ШПАНА): Хотя ШПАНА является валидным и надежным инструментом для диагностики текущего аффективного состояния респондента и теоретически могла бы использоваться для фиксации </w:t>
      </w:r>
      <w:r w:rsidR="00201F55">
        <w:t xml:space="preserve">эмоциональной </w:t>
      </w:r>
      <w:r w:rsidRPr="00510A0C">
        <w:t>реакции </w:t>
      </w:r>
      <w:r w:rsidR="00201F55">
        <w:t>человека после предъявления стимула</w:t>
      </w:r>
      <w:r w:rsidRPr="00510A0C">
        <w:t xml:space="preserve">, ее применение в данном контексте крайне непрактично из-за </w:t>
      </w:r>
      <w:r w:rsidR="00D073CD">
        <w:t xml:space="preserve">большого количества пунктов. </w:t>
      </w:r>
      <w:r w:rsidRPr="00510A0C">
        <w:t xml:space="preserve">Предъявление столь объемного опросника для оценки каждого рекламного стимула в исследовании приводит к катастрофическому росту когнитивной нагрузки и утомлению, что ставит под угрозу валидность получаемых данных, особенно в исследованиях с множественными стимулами. </w:t>
      </w:r>
    </w:p>
    <w:p w:rsidR="00510A0C" w:rsidRDefault="00510A0C" w:rsidP="005D4EA7">
      <w:pPr>
        <w:tabs>
          <w:tab w:val="num" w:pos="1440"/>
        </w:tabs>
      </w:pPr>
      <w:r w:rsidRPr="00510A0C">
        <w:t xml:space="preserve">Ad </w:t>
      </w:r>
      <w:proofErr w:type="spellStart"/>
      <w:r w:rsidRPr="00510A0C">
        <w:t>hoc</w:t>
      </w:r>
      <w:proofErr w:type="spellEnd"/>
      <w:r w:rsidRPr="00510A0C">
        <w:t xml:space="preserve"> шкалы: Использование единичных ситуативных шкал (например, одна шкала для валентности) не обеспечивает необходимой надежности и полноты измерения</w:t>
      </w:r>
      <w:r w:rsidR="00A865F6">
        <w:t xml:space="preserve"> </w:t>
      </w:r>
      <w:r w:rsidRPr="00510A0C">
        <w:t xml:space="preserve">многомерного конструкта эмоционального содержания из-за риска узкой </w:t>
      </w:r>
      <w:proofErr w:type="spellStart"/>
      <w:r w:rsidRPr="00510A0C">
        <w:t>операционализации</w:t>
      </w:r>
      <w:proofErr w:type="spellEnd"/>
      <w:r w:rsidRPr="00510A0C">
        <w:t xml:space="preserve"> и отсутствия психометрической проверки.</w:t>
      </w:r>
    </w:p>
    <w:p w:rsidR="0052726B" w:rsidRDefault="00805DD9" w:rsidP="0052726B">
      <w:pPr>
        <w:tabs>
          <w:tab w:val="num" w:pos="1440"/>
        </w:tabs>
      </w:pPr>
      <w:r w:rsidRPr="00805DD9">
        <w:t>Учитывая вышеперечисленные ограничения, краткий семантический дифференциал был выбран как оптимальный метод</w:t>
      </w:r>
      <w:r>
        <w:t xml:space="preserve">. </w:t>
      </w:r>
      <w:r w:rsidRPr="00805DD9">
        <w:t>Использование конкретных, понятных вербальных дескрипторов (в отличие от абстрактных изображений SAM) снижает когнитивные барьеры для респондентов и повышает содержательную валидность в русскоязычной среде</w:t>
      </w:r>
      <w:r w:rsidR="00E81A7E">
        <w:t xml:space="preserve">. </w:t>
      </w:r>
      <w:r w:rsidRPr="00805DD9">
        <w:t>Вербальные шкалы легче адаптировать и валидизировать локально.</w:t>
      </w:r>
      <w:r w:rsidR="00E81A7E">
        <w:t xml:space="preserve"> И</w:t>
      </w:r>
      <w:r w:rsidR="00E81A7E" w:rsidRPr="00E81A7E">
        <w:t>спользование двух шкал на</w:t>
      </w:r>
      <w:r w:rsidR="008C451B">
        <w:t xml:space="preserve"> </w:t>
      </w:r>
      <w:r w:rsidR="00E81A7E" w:rsidRPr="00E81A7E">
        <w:t>фактор повышает внутреннюю согласованност</w:t>
      </w:r>
      <w:r w:rsidR="00E81A7E">
        <w:t>ь</w:t>
      </w:r>
      <w:r w:rsidR="00E81A7E" w:rsidRPr="00E81A7E">
        <w:t> и</w:t>
      </w:r>
      <w:r w:rsidR="00E81A7E">
        <w:t xml:space="preserve"> </w:t>
      </w:r>
      <w:r w:rsidR="00E81A7E" w:rsidRPr="00E81A7E">
        <w:t xml:space="preserve">обеспечивает более многогранное покрытие конструкта по сравнению с одиночными </w:t>
      </w:r>
      <w:proofErr w:type="spellStart"/>
      <w:r w:rsidR="00E81A7E" w:rsidRPr="00E81A7E">
        <w:t>ad</w:t>
      </w:r>
      <w:proofErr w:type="spellEnd"/>
      <w:r w:rsidR="00E81A7E" w:rsidRPr="00E81A7E">
        <w:t xml:space="preserve"> </w:t>
      </w:r>
      <w:proofErr w:type="spellStart"/>
      <w:r w:rsidR="00E81A7E" w:rsidRPr="00E81A7E">
        <w:t>hoc</w:t>
      </w:r>
      <w:proofErr w:type="spellEnd"/>
      <w:r w:rsidR="00E81A7E" w:rsidRPr="00E81A7E">
        <w:t xml:space="preserve"> шкалами, сохраняя при этом краткость.</w:t>
      </w:r>
    </w:p>
    <w:p w:rsidR="001A7C02" w:rsidRPr="001A7C02" w:rsidRDefault="001A7C02" w:rsidP="0052726B">
      <w:pPr>
        <w:tabs>
          <w:tab w:val="num" w:pos="1440"/>
        </w:tabs>
      </w:pPr>
      <w:r w:rsidRPr="001A7C02">
        <w:t>Разработан 4-пунктный семибалльный семантический дифференциал:</w:t>
      </w:r>
    </w:p>
    <w:p w:rsidR="001A7C02" w:rsidRPr="001A7C02" w:rsidRDefault="001A7C02" w:rsidP="001A7C02">
      <w:r w:rsidRPr="001A7C02">
        <w:t>Валентность: "Неприятный — Приятный", "Вредный — Полезный"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:rsidR="001A7C02" w:rsidRDefault="001A7C02" w:rsidP="001A7C02">
      <w:r w:rsidRPr="001A7C02">
        <w:t>Активация: "Спокойный — Возбуждённый", "Пассивный — Активный" (</w:t>
      </w:r>
      <w:r w:rsidRPr="001A7C02">
        <w:rPr>
          <w:lang w:val="en-US"/>
        </w:rPr>
        <w:t>α</w:t>
      </w:r>
      <w:r w:rsidRPr="001A7C02">
        <w:t xml:space="preserve"> = 0.91).</w:t>
      </w:r>
    </w:p>
    <w:p w:rsidR="009339C4" w:rsidRPr="001A7C02" w:rsidRDefault="00F64937" w:rsidP="00DD4297">
      <w:r w:rsidRPr="00F64937">
        <w:t xml:space="preserve">При разработке пунктов методики мы опирались на экспериментальный опыт использования семантического дифференциала в похожей экспериментальной задаче, описанный </w:t>
      </w:r>
      <w:r>
        <w:t xml:space="preserve">в статье </w:t>
      </w:r>
      <w:r w:rsidR="00353F15">
        <w:t xml:space="preserve">за авторством </w:t>
      </w:r>
      <w:proofErr w:type="spellStart"/>
      <w:r>
        <w:rPr>
          <w:lang w:val="en-US"/>
        </w:rPr>
        <w:t>Gorn</w:t>
      </w:r>
      <w:proofErr w:type="spellEnd"/>
      <w:r w:rsidRPr="00F64937">
        <w:t>, 2001</w:t>
      </w:r>
      <w:r w:rsidR="00353F15">
        <w:t xml:space="preserve"> года</w:t>
      </w:r>
      <w:r w:rsidRPr="00F64937">
        <w:t>. В этом исследовании эмоциональное отношение к рекламе замеряли с помощью 7-ми бальной (-3….3) методики, основанной на семантическом дифференциале со следующими пунктами: “</w:t>
      </w:r>
      <w:r w:rsidRPr="00F64937">
        <w:rPr>
          <w:lang w:val="en-US"/>
        </w:rPr>
        <w:t>happy</w:t>
      </w:r>
      <w:r w:rsidRPr="00F64937">
        <w:t>—</w:t>
      </w:r>
      <w:r w:rsidRPr="00F64937">
        <w:rPr>
          <w:lang w:val="en-US"/>
        </w:rPr>
        <w:t>sad</w:t>
      </w:r>
      <w:r w:rsidRPr="00F64937">
        <w:t>”, “</w:t>
      </w:r>
      <w:r w:rsidRPr="00F64937">
        <w:rPr>
          <w:lang w:val="en-US"/>
        </w:rPr>
        <w:t>pleased</w:t>
      </w:r>
      <w:r w:rsidRPr="00F64937">
        <w:t>—</w:t>
      </w:r>
      <w:proofErr w:type="spellStart"/>
      <w:r w:rsidRPr="00F64937">
        <w:rPr>
          <w:lang w:val="en-US"/>
        </w:rPr>
        <w:t>depleased</w:t>
      </w:r>
      <w:proofErr w:type="spellEnd"/>
      <w:r w:rsidRPr="00F64937">
        <w:t>”, “</w:t>
      </w:r>
      <w:r w:rsidRPr="00F64937">
        <w:rPr>
          <w:lang w:val="en-US"/>
        </w:rPr>
        <w:t>delighted</w:t>
      </w:r>
      <w:r w:rsidRPr="00F64937">
        <w:t>—</w:t>
      </w:r>
      <w:r w:rsidRPr="00F64937">
        <w:rPr>
          <w:lang w:val="en-US"/>
        </w:rPr>
        <w:t>distressed</w:t>
      </w:r>
      <w:r w:rsidRPr="00F64937">
        <w:t>”, “</w:t>
      </w:r>
      <w:r w:rsidRPr="00F64937">
        <w:rPr>
          <w:lang w:val="en-US"/>
        </w:rPr>
        <w:t>joyful</w:t>
      </w:r>
      <w:r w:rsidRPr="00F64937">
        <w:t>—</w:t>
      </w:r>
      <w:r w:rsidRPr="00F64937">
        <w:rPr>
          <w:lang w:val="en-US"/>
        </w:rPr>
        <w:t>depressed</w:t>
      </w:r>
      <w:r w:rsidRPr="00F64937">
        <w:t xml:space="preserve">” для оценки по шкале </w:t>
      </w:r>
      <w:r w:rsidRPr="00F64937">
        <w:rPr>
          <w:lang w:val="en-US"/>
        </w:rPr>
        <w:t>Valence</w:t>
      </w:r>
      <w:r w:rsidRPr="00F64937">
        <w:t xml:space="preserve"> и “</w:t>
      </w:r>
      <w:r w:rsidRPr="00F64937">
        <w:rPr>
          <w:lang w:val="en-US"/>
        </w:rPr>
        <w:t>stimulated</w:t>
      </w:r>
      <w:r w:rsidRPr="00F64937">
        <w:t>—</w:t>
      </w:r>
      <w:r w:rsidRPr="00F64937">
        <w:rPr>
          <w:lang w:val="en-US"/>
        </w:rPr>
        <w:t>relaxed</w:t>
      </w:r>
      <w:r w:rsidRPr="00F64937">
        <w:t>”, “</w:t>
      </w:r>
      <w:r w:rsidRPr="00F64937">
        <w:rPr>
          <w:lang w:val="en-US"/>
        </w:rPr>
        <w:t>excited</w:t>
      </w:r>
      <w:r w:rsidRPr="00F64937">
        <w:t>—</w:t>
      </w:r>
      <w:r w:rsidRPr="00F64937">
        <w:rPr>
          <w:lang w:val="en-US"/>
        </w:rPr>
        <w:t>calm</w:t>
      </w:r>
      <w:r w:rsidRPr="00F64937">
        <w:t>”, “</w:t>
      </w:r>
      <w:r w:rsidRPr="00F64937">
        <w:rPr>
          <w:lang w:val="en-US"/>
        </w:rPr>
        <w:t>aroused</w:t>
      </w:r>
      <w:r w:rsidRPr="00F64937">
        <w:t>—</w:t>
      </w:r>
      <w:r w:rsidRPr="00F64937">
        <w:rPr>
          <w:lang w:val="en-US"/>
        </w:rPr>
        <w:t>unaroused</w:t>
      </w:r>
      <w:r w:rsidRPr="00F64937">
        <w:t xml:space="preserve">” для </w:t>
      </w:r>
      <w:r w:rsidR="00353F15">
        <w:t>о</w:t>
      </w:r>
      <w:r w:rsidRPr="00F64937">
        <w:t xml:space="preserve">ценки по шкале </w:t>
      </w:r>
      <w:r w:rsidRPr="00F64937">
        <w:rPr>
          <w:lang w:val="en-US"/>
        </w:rPr>
        <w:t>Arousal</w:t>
      </w:r>
      <w:r w:rsidRPr="00F64937">
        <w:t>. Так как при прямом русском переводе данных пунктов многие аттитюды выглядят излишне синонимично или вовсе одинаково</w:t>
      </w:r>
      <w:r w:rsidR="00DD4297">
        <w:t xml:space="preserve">, для перевода и более детального подбора шкал использовался искусственный интеллект. </w:t>
      </w:r>
      <w:r w:rsidR="00DD4297" w:rsidRPr="00DD4297">
        <w:t xml:space="preserve">Опираясь на прямой перевод пунктов англоязычного варианта и теоретическое понимание конструкта мы отобрали </w:t>
      </w:r>
      <w:r w:rsidR="00DD4297">
        <w:t>описанные выше пункты.</w:t>
      </w:r>
    </w:p>
    <w:p w:rsidR="001A7C02" w:rsidRPr="001A7C02" w:rsidRDefault="001A7C02" w:rsidP="001A7C02">
      <w:r w:rsidRPr="001A7C02">
        <w:t xml:space="preserve">    Инструкция респондентам: </w:t>
      </w:r>
      <w:r w:rsidR="006354AB">
        <w:t>«Оцените, пожалуйста, данное изображение по следующим характерис</w:t>
      </w:r>
      <w:r w:rsidR="008D2776">
        <w:t xml:space="preserve">тикам» для методики, основанной на семантическом дифференциале и </w:t>
      </w:r>
      <w:r w:rsidRPr="001A7C02">
        <w:t>"</w:t>
      </w:r>
      <w:r w:rsidR="0013427E">
        <w:t>Прочитайте каждое прилагательное и отметьте, в какой мере Вы чувствуете себя так, когда смотрите на этот баннер</w:t>
      </w:r>
      <w:r w:rsidRPr="001A7C02">
        <w:t>"</w:t>
      </w:r>
      <w:r w:rsidR="006354AB">
        <w:t xml:space="preserve"> для методики ШПАНА</w:t>
      </w:r>
      <w:r w:rsidRPr="001A7C02">
        <w:t>.</w:t>
      </w:r>
      <w:r w:rsidR="00A83A8F">
        <w:t xml:space="preserve"> Респондент отмечал </w:t>
      </w:r>
      <w:r w:rsidR="00231CDD">
        <w:t>в авторской методике значение на полюсе -3…3, где крайние значения соответствовали крайним полюсам прилагательных в каждом пункте. В методике ШПАНА респондент отмечал цифрой от 1 до 5, чувствует ли он себя</w:t>
      </w:r>
      <w:r w:rsidR="00001302">
        <w:t xml:space="preserve"> сразу после просмотра баннера,</w:t>
      </w:r>
      <w:r w:rsidR="00231CDD">
        <w:t xml:space="preserve"> </w:t>
      </w:r>
      <w:r w:rsidR="00001302">
        <w:t>соответственно каждому из 20 прилагательных методики.</w:t>
      </w:r>
    </w:p>
    <w:p w:rsidR="008D2776" w:rsidRDefault="001A7C02" w:rsidP="001A7C02">
      <w:r w:rsidRPr="001A7C02">
        <w:t xml:space="preserve">Валидация: </w:t>
      </w:r>
      <w:r w:rsidR="00E02604">
        <w:t xml:space="preserve">Респондента просили оценить четыре </w:t>
      </w:r>
      <w:r w:rsidR="002A534F">
        <w:t xml:space="preserve">реальных </w:t>
      </w:r>
      <w:r w:rsidR="00E02604">
        <w:t>рекламных баннера по двум методикам, авторской</w:t>
      </w:r>
      <w:r w:rsidR="00FF3F5E">
        <w:t>, и методике ШПАНА. Баннеры были подобраны с помощью претестовой валидации их эмоциональных характеристик при помощи методики ШПАНА</w:t>
      </w:r>
      <w:r w:rsidR="002A534F">
        <w:t xml:space="preserve"> таким образом, чтобы баннеры имели крайние полярные характеристики. </w:t>
      </w:r>
      <w:r w:rsidR="00313CD8">
        <w:t>Н</w:t>
      </w:r>
      <w:r w:rsidRPr="001A7C02">
        <w:t>а выборке (</w:t>
      </w:r>
      <w:r w:rsidRPr="001A7C02">
        <w:rPr>
          <w:lang w:val="en-US"/>
        </w:rPr>
        <w:t>N</w:t>
      </w:r>
      <w:r w:rsidRPr="001A7C02">
        <w:t>=76, студенты, 71ж/5м) проведена оценка сходимости с методикой ШПАНА (Осин, 2012)</w:t>
      </w:r>
      <w:r w:rsidR="008D2776">
        <w:t>.</w:t>
      </w:r>
      <w:r w:rsidR="0052726B">
        <w:t xml:space="preserve"> Использование психодиагностической методики ШПАНА в качестве валиди</w:t>
      </w:r>
      <w:r w:rsidR="000A189E">
        <w:t>зи</w:t>
      </w:r>
      <w:r w:rsidR="0052726B">
        <w:t>рующей обосновано, так как она измеряет в данном экспериментальном дизайне аффективное состояние человека сразу после воздействия на него рекламного стимула, а значит</w:t>
      </w:r>
      <w:r w:rsidR="004C2601">
        <w:t>, полученные шкалы предоставляют данные об аффективной информации, заложенной в стимуле.</w:t>
      </w:r>
      <w:r w:rsidR="008D2776">
        <w:t xml:space="preserve"> Значения полученные по методике ШПАНА были преобразованы в значения валентности и активации в соответствие с дименсиональной моделью Те</w:t>
      </w:r>
      <w:r w:rsidR="00313CD8">
        <w:t>ллегена-Ватсона</w:t>
      </w:r>
      <w:r w:rsidR="008D2776">
        <w:t xml:space="preserve">: </w:t>
      </w:r>
      <w:r w:rsidR="008D2776">
        <w:rPr>
          <w:lang w:val="en-US"/>
        </w:rPr>
        <w:t>Valence</w:t>
      </w:r>
      <w:r w:rsidR="008D2776" w:rsidRPr="009B6DEA">
        <w:t xml:space="preserve"> = (</w:t>
      </w:r>
      <w:r w:rsidR="008D2776">
        <w:rPr>
          <w:lang w:val="en-US"/>
        </w:rPr>
        <w:t>PA</w:t>
      </w:r>
      <w:r w:rsidR="009B6DEA" w:rsidRPr="009B6DEA">
        <w:t>-</w:t>
      </w:r>
      <w:r w:rsidR="009B6DEA">
        <w:rPr>
          <w:lang w:val="en-US"/>
        </w:rPr>
        <w:t>NA</w:t>
      </w:r>
      <w:r w:rsidR="009B6DEA" w:rsidRPr="009B6DEA">
        <w:t xml:space="preserve">)/2; </w:t>
      </w:r>
      <w:r w:rsidR="009B6DEA">
        <w:rPr>
          <w:lang w:val="en-US"/>
        </w:rPr>
        <w:t>Arousal</w:t>
      </w:r>
      <w:r w:rsidR="009B6DEA" w:rsidRPr="009B6DEA">
        <w:t xml:space="preserve"> = (</w:t>
      </w:r>
      <w:r w:rsidR="009B6DEA">
        <w:rPr>
          <w:lang w:val="en-US"/>
        </w:rPr>
        <w:t>PA</w:t>
      </w:r>
      <w:r w:rsidR="009B6DEA" w:rsidRPr="009B6DEA">
        <w:t>+</w:t>
      </w:r>
      <w:r w:rsidR="009B6DEA">
        <w:rPr>
          <w:lang w:val="en-US"/>
        </w:rPr>
        <w:t>NA</w:t>
      </w:r>
      <w:r w:rsidR="009B6DEA" w:rsidRPr="009B6DEA">
        <w:t>)/2</w:t>
      </w:r>
      <w:r w:rsidR="00313CD8">
        <w:t>.</w:t>
      </w:r>
    </w:p>
    <w:p w:rsidR="00313CD8" w:rsidRDefault="00313CD8" w:rsidP="00313CD8">
      <w:pPr>
        <w:jc w:val="center"/>
      </w:pPr>
      <w:r>
        <w:fldChar w:fldCharType="begin"/>
      </w:r>
      <w:r w:rsidRPr="00F75D8D">
        <w:rPr>
          <w:lang w:val="en-US"/>
        </w:rPr>
        <w:instrText xml:space="preserve"> INCLUDEPICTURE "/Users/tinsl/Library/Group Containers/UBF8T346G9.ms/WebArchiveCopyPasteTempFiles/com.microsoft.Word/Two-dimensional-map-of-emotion-by-Watson-and-Tellegen-1985.png"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E15289E" wp14:editId="0CC43288">
            <wp:extent cx="2458399" cy="2469431"/>
            <wp:effectExtent l="515303" t="513397" r="444817" b="521018"/>
            <wp:docPr id="588230898" name="Рисунок 3" descr="1: Two-dimensional map of emotion by Watson and Tellege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: Two-dimensional map of emotion by Watson and Tellegen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00261">
                      <a:off x="0" y="0"/>
                      <a:ext cx="2591235" cy="260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13CD8" w:rsidRPr="009B6DEA" w:rsidRDefault="00313CD8" w:rsidP="00313CD8">
      <w:pPr>
        <w:jc w:val="center"/>
      </w:pPr>
      <w:r>
        <w:t>Рис. 1 Модель эмоций Теллегена-Ватсона</w:t>
      </w:r>
    </w:p>
    <w:p w:rsidR="001A7C02" w:rsidRPr="009B6DEA" w:rsidRDefault="001A7C02" w:rsidP="001A7C02">
      <w:pPr>
        <w:rPr>
          <w:i/>
          <w:iCs/>
        </w:rPr>
      </w:pPr>
      <w:r w:rsidRPr="009B6DEA">
        <w:rPr>
          <w:i/>
          <w:iCs/>
        </w:rPr>
        <w:t>Результаты:</w:t>
      </w:r>
    </w:p>
    <w:p w:rsidR="001A7C02" w:rsidRPr="001A7C02" w:rsidRDefault="001A7C02" w:rsidP="001A7C02">
      <w:r w:rsidRPr="001A7C02">
        <w:t xml:space="preserve">    Шкала валентности значимо коррелировала с разностью шкал Позитивного и Негативного аффекта (ПА-НА)</w:t>
      </w:r>
      <w:r w:rsidR="00890B7D" w:rsidRPr="00890B7D">
        <w:t>/2</w:t>
      </w:r>
      <w:r w:rsidRPr="001A7C02">
        <w:t xml:space="preserve"> ШПАНЫ: </w:t>
      </w:r>
      <w:r w:rsidRPr="001A7C02">
        <w:rPr>
          <w:lang w:val="en-US"/>
        </w:rPr>
        <w:t>ρ</w:t>
      </w:r>
      <w:r w:rsidRPr="001A7C02">
        <w:t xml:space="preserve"> = 1.0 (</w:t>
      </w:r>
      <w:r w:rsidRPr="001A7C02">
        <w:rPr>
          <w:lang w:val="en-US"/>
        </w:rPr>
        <w:t>p</w:t>
      </w:r>
      <w:r w:rsidRPr="001A7C02">
        <w:t xml:space="preserve"> = 0.01). Это указывает на высокую конвергентную валидность по валентности.</w:t>
      </w:r>
    </w:p>
    <w:p w:rsidR="001A7C02" w:rsidRDefault="001A7C02" w:rsidP="006F4B7D">
      <w:r w:rsidRPr="001A7C02">
        <w:t xml:space="preserve">   Шкала активации показала </w:t>
      </w:r>
      <w:r w:rsidR="006F4B7D">
        <w:t xml:space="preserve">не значимую </w:t>
      </w:r>
      <w:r w:rsidRPr="001A7C02">
        <w:t xml:space="preserve">корреляцию с </w:t>
      </w:r>
      <w:r w:rsidR="009B6DEA" w:rsidRPr="009B6DEA">
        <w:t>(</w:t>
      </w:r>
      <w:r w:rsidRPr="001A7C02">
        <w:t>ПА+НА</w:t>
      </w:r>
      <w:r w:rsidR="009B6DEA" w:rsidRPr="009B6DEA">
        <w:t>)</w:t>
      </w:r>
      <w:r w:rsidR="00890B7D" w:rsidRPr="00890B7D">
        <w:t>/2</w:t>
      </w:r>
      <w:r w:rsidRPr="001A7C02">
        <w:t xml:space="preserve"> ШПАНЫ (индекс общего возбуждения) на</w:t>
      </w:r>
      <w:r w:rsidR="009B6DEA" w:rsidRPr="009B6DEA">
        <w:t xml:space="preserve"> </w:t>
      </w:r>
      <w:r w:rsidR="00302C87">
        <w:t>следующем уровне</w:t>
      </w:r>
      <w:r w:rsidRPr="001A7C02">
        <w:t xml:space="preserve">: </w:t>
      </w:r>
      <w:r w:rsidRPr="001A7C02">
        <w:rPr>
          <w:lang w:val="en-US"/>
        </w:rPr>
        <w:t>ρ</w:t>
      </w:r>
      <w:r w:rsidRPr="001A7C02">
        <w:t xml:space="preserve"> = 0.8 (</w:t>
      </w:r>
      <w:r w:rsidRPr="001A7C02">
        <w:rPr>
          <w:lang w:val="en-US"/>
        </w:rPr>
        <w:t>p</w:t>
      </w:r>
      <w:r w:rsidRPr="001A7C02">
        <w:t xml:space="preserve"> = 0.2). Ожидаемая значимая связь не достигнута, что требует дальнейшего уточнения валидности шкалы активации. </w:t>
      </w:r>
      <w:r w:rsidR="006F4B7D">
        <w:t>Полученные результаты объясняются сложностью в построении процедуры валид</w:t>
      </w:r>
      <w:r w:rsidR="005751FF">
        <w:t>из</w:t>
      </w:r>
      <w:r w:rsidR="006F4B7D">
        <w:t xml:space="preserve">ации семантического дифференциала: каждому респонденту было необходимо оценить 4 баннера. Затем, данные по всем респондентам для каждого баннера усреднялись, поэтому, </w:t>
      </w:r>
      <w:r w:rsidR="00171853">
        <w:t>статистические</w:t>
      </w:r>
      <w:r w:rsidR="006F4B7D">
        <w:t xml:space="preserve"> критерии применялись на выборку из четырёх картинок.</w:t>
      </w:r>
    </w:p>
    <w:p w:rsidR="0046174E" w:rsidRDefault="0046174E" w:rsidP="006F4B7D">
      <w:r>
        <w:t>Таблица 1. Результаты подсчёта средних шкальных значений по каждому стимулу</w:t>
      </w:r>
    </w:p>
    <w:tbl>
      <w:tblPr>
        <w:tblStyle w:val="a5"/>
        <w:tblW w:w="11350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375"/>
        <w:gridCol w:w="1886"/>
        <w:gridCol w:w="2268"/>
        <w:gridCol w:w="2126"/>
        <w:gridCol w:w="3695"/>
      </w:tblGrid>
      <w:tr w:rsidR="00890B7D" w:rsidTr="006D1258">
        <w:trPr>
          <w:trHeight w:val="350"/>
        </w:trPr>
        <w:tc>
          <w:tcPr>
            <w:tcW w:w="1375" w:type="dxa"/>
          </w:tcPr>
          <w:p w:rsidR="00890B7D" w:rsidRPr="00890B7D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Стимул</w:t>
            </w:r>
          </w:p>
        </w:tc>
        <w:tc>
          <w:tcPr>
            <w:tcW w:w="1886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</w:t>
            </w:r>
          </w:p>
        </w:tc>
        <w:tc>
          <w:tcPr>
            <w:tcW w:w="2268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</w:t>
            </w:r>
          </w:p>
        </w:tc>
        <w:tc>
          <w:tcPr>
            <w:tcW w:w="2126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Валентность_ШПАНА</w:t>
            </w:r>
          </w:p>
        </w:tc>
        <w:tc>
          <w:tcPr>
            <w:tcW w:w="3695" w:type="dxa"/>
          </w:tcPr>
          <w:p w:rsidR="00890B7D" w:rsidRPr="0046174E" w:rsidRDefault="00890B7D" w:rsidP="006D12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ind w:left="0" w:firstLine="0"/>
              <w:jc w:val="left"/>
            </w:pPr>
            <w:r>
              <w:t>Возбуждаемость_ШПАНА</w:t>
            </w:r>
          </w:p>
        </w:tc>
      </w:tr>
      <w:tr w:rsidR="00890B7D" w:rsidTr="006D1258">
        <w:trPr>
          <w:trHeight w:val="369"/>
        </w:trPr>
        <w:tc>
          <w:tcPr>
            <w:tcW w:w="1375" w:type="dxa"/>
          </w:tcPr>
          <w:p w:rsidR="00890B7D" w:rsidRPr="006E4A3B" w:rsidRDefault="006D1258" w:rsidP="006D1258">
            <w:pPr>
              <w:jc w:val="left"/>
            </w:pPr>
            <w:r>
              <w:t>1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 w:rsidRPr="006E4A3B">
              <w:t>-</w:t>
            </w:r>
            <w:r>
              <w:t>0</w:t>
            </w:r>
            <w:r w:rsidRPr="006E4A3B">
              <w:t>,20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2,16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1,82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21,38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Pr="006E4A3B" w:rsidRDefault="006D1258" w:rsidP="006D1258">
            <w:pPr>
              <w:jc w:val="left"/>
            </w:pPr>
            <w:r>
              <w:t>2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 w:rsidRPr="006E4A3B">
              <w:t>1,84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-1,45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6,95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18,86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Default="006D1258" w:rsidP="006D1258">
            <w:pPr>
              <w:jc w:val="left"/>
            </w:pPr>
            <w:r>
              <w:t>3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,30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,77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2,93</w:t>
            </w:r>
          </w:p>
        </w:tc>
        <w:tc>
          <w:tcPr>
            <w:tcW w:w="3695" w:type="dxa"/>
          </w:tcPr>
          <w:p w:rsidR="00890B7D" w:rsidRPr="006E4A3B" w:rsidRDefault="00890B7D" w:rsidP="006D1258">
            <w:pPr>
              <w:jc w:val="left"/>
            </w:pPr>
            <w:r w:rsidRPr="006E4A3B">
              <w:t>18,80</w:t>
            </w:r>
          </w:p>
        </w:tc>
      </w:tr>
      <w:tr w:rsidR="00890B7D" w:rsidTr="006D1258">
        <w:trPr>
          <w:trHeight w:val="350"/>
        </w:trPr>
        <w:tc>
          <w:tcPr>
            <w:tcW w:w="1375" w:type="dxa"/>
          </w:tcPr>
          <w:p w:rsidR="00890B7D" w:rsidRDefault="006D1258" w:rsidP="006D1258">
            <w:pPr>
              <w:jc w:val="left"/>
            </w:pPr>
            <w:r>
              <w:t>4</w:t>
            </w:r>
          </w:p>
        </w:tc>
        <w:tc>
          <w:tcPr>
            <w:tcW w:w="1886" w:type="dxa"/>
          </w:tcPr>
          <w:p w:rsidR="00890B7D" w:rsidRPr="006E4A3B" w:rsidRDefault="00890B7D" w:rsidP="006D1258">
            <w:pPr>
              <w:jc w:val="left"/>
            </w:pPr>
            <w:r>
              <w:t>0</w:t>
            </w:r>
            <w:r w:rsidRPr="006E4A3B">
              <w:t>,41</w:t>
            </w:r>
          </w:p>
        </w:tc>
        <w:tc>
          <w:tcPr>
            <w:tcW w:w="2268" w:type="dxa"/>
          </w:tcPr>
          <w:p w:rsidR="00890B7D" w:rsidRPr="006E4A3B" w:rsidRDefault="00890B7D" w:rsidP="006D1258">
            <w:pPr>
              <w:jc w:val="left"/>
            </w:pPr>
            <w:r w:rsidRPr="006E4A3B">
              <w:t>1,12</w:t>
            </w:r>
          </w:p>
        </w:tc>
        <w:tc>
          <w:tcPr>
            <w:tcW w:w="2126" w:type="dxa"/>
          </w:tcPr>
          <w:p w:rsidR="00890B7D" w:rsidRPr="006E4A3B" w:rsidRDefault="00890B7D" w:rsidP="006D1258">
            <w:pPr>
              <w:jc w:val="left"/>
            </w:pPr>
            <w:r w:rsidRPr="006E4A3B">
              <w:t>3,66</w:t>
            </w:r>
          </w:p>
        </w:tc>
        <w:tc>
          <w:tcPr>
            <w:tcW w:w="3695" w:type="dxa"/>
          </w:tcPr>
          <w:p w:rsidR="00890B7D" w:rsidRDefault="00890B7D" w:rsidP="006D1258">
            <w:pPr>
              <w:jc w:val="left"/>
            </w:pPr>
            <w:r w:rsidRPr="006E4A3B">
              <w:t>19,13</w:t>
            </w:r>
          </w:p>
        </w:tc>
      </w:tr>
    </w:tbl>
    <w:p w:rsidR="00F15D7A" w:rsidRDefault="00F15D7A" w:rsidP="006F4B7D">
      <w:pPr>
        <w:rPr>
          <w:lang w:val="en-US"/>
        </w:rPr>
      </w:pPr>
    </w:p>
    <w:p w:rsidR="00A44FB8" w:rsidRPr="00A44FB8" w:rsidRDefault="00F54058" w:rsidP="00A44FB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clear" w:pos="9071"/>
        </w:tabs>
        <w:spacing w:line="240" w:lineRule="auto"/>
        <w:ind w:left="0" w:right="0" w:firstLine="0"/>
        <w:jc w:val="left"/>
      </w:pPr>
      <w:r>
        <w:rPr>
          <w:i/>
          <w:iCs/>
        </w:rPr>
        <w:t xml:space="preserve">  </w:t>
      </w:r>
      <w:r w:rsidR="001A7C02" w:rsidRPr="006F4B7D">
        <w:rPr>
          <w:i/>
          <w:iCs/>
        </w:rPr>
        <w:t>Исследование 1:</w:t>
      </w:r>
      <w:r w:rsidR="001A7C02" w:rsidRPr="001A7C02">
        <w:t xml:space="preserve"> Влияние эмоционального содержания на заметность (айтрекинг):</w:t>
      </w:r>
    </w:p>
    <w:p w:rsidR="001A7C02" w:rsidRPr="001A7C02" w:rsidRDefault="00F54058" w:rsidP="00F15D7A">
      <w:pPr>
        <w:ind w:left="0" w:firstLine="0"/>
      </w:pPr>
      <w:r>
        <w:t xml:space="preserve">  </w:t>
      </w:r>
      <w:r w:rsidR="001A7C02" w:rsidRPr="001A7C02">
        <w:t>Цель: Проверить гипотезу 1 о заметности.</w:t>
      </w:r>
    </w:p>
    <w:p w:rsidR="00084515" w:rsidRDefault="001A7C02" w:rsidP="001A7C02">
      <w:r w:rsidRPr="001A7C02">
        <w:t>Метод: Межгрупповой эксперимент (</w:t>
      </w:r>
      <w:r w:rsidRPr="001A7C02">
        <w:rPr>
          <w:lang w:val="en-US"/>
        </w:rPr>
        <w:t>N</w:t>
      </w:r>
      <w:r w:rsidRPr="001A7C02">
        <w:t>=18, 11ж/7м). Группа 1 (</w:t>
      </w:r>
      <w:r w:rsidRPr="001A7C02">
        <w:rPr>
          <w:lang w:val="en-US"/>
        </w:rPr>
        <w:t>n</w:t>
      </w:r>
      <w:r w:rsidRPr="001A7C02">
        <w:t>=9): сайт маркетплейса с эмоциональным баннером</w:t>
      </w:r>
      <w:r w:rsidR="008A4742">
        <w:t xml:space="preserve"> (баннер изначально проектировался экспериментатором как эмоционально-нагруженный, валидизация не проводилась). </w:t>
      </w:r>
      <w:r w:rsidRPr="001A7C02">
        <w:t>Группа 2 (</w:t>
      </w:r>
      <w:r w:rsidRPr="001A7C02">
        <w:rPr>
          <w:lang w:val="en-US"/>
        </w:rPr>
        <w:t>n</w:t>
      </w:r>
      <w:r w:rsidRPr="001A7C02">
        <w:t>=9): тот же сайт с нейтральным баннером (</w:t>
      </w:r>
      <w:r w:rsidR="008A4742">
        <w:t xml:space="preserve">баннер изначально проектировался экспериментатором как </w:t>
      </w:r>
      <w:r w:rsidR="00084515">
        <w:t>нейтральный</w:t>
      </w:r>
      <w:r w:rsidR="008A4742">
        <w:t>, валидизация не проводилась</w:t>
      </w:r>
      <w:r w:rsidRPr="001A7C02">
        <w:t>).</w:t>
      </w:r>
      <w:r w:rsidR="00084515">
        <w:t xml:space="preserve"> </w:t>
      </w:r>
      <w:r w:rsidRPr="001A7C02">
        <w:t>Задача: найти конкретный товар. Запись движений глаз (</w:t>
      </w:r>
      <w:r w:rsidRPr="001A7C02">
        <w:rPr>
          <w:lang w:val="en-US"/>
        </w:rPr>
        <w:t>SMI</w:t>
      </w:r>
      <w:r w:rsidRPr="001A7C02">
        <w:t xml:space="preserve"> </w:t>
      </w:r>
      <w:r w:rsidRPr="001A7C02">
        <w:rPr>
          <w:lang w:val="en-US"/>
        </w:rPr>
        <w:t>Red</w:t>
      </w:r>
      <w:r w:rsidRPr="001A7C02">
        <w:t xml:space="preserve"> 500). </w:t>
      </w:r>
    </w:p>
    <w:p w:rsidR="00C875F7" w:rsidRDefault="00AF5DA4" w:rsidP="00AF5DA4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227504" cy="1789812"/>
            <wp:effectExtent l="0" t="0" r="5080" b="1270"/>
            <wp:doc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90435" name="Рисунок 1" descr="Изображение выглядит как Человеческое лицо, снимок экрана, видео, человек&#10;&#10;Контент, сгенерированный ИИ, может содержать ошибки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09" cy="17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A4" w:rsidRDefault="00AF5DA4" w:rsidP="00AF5DA4">
      <w:pPr>
        <w:jc w:val="center"/>
      </w:pPr>
      <w:r>
        <w:t>Рис. 2. Эмоциональный стимул, использовавшийся в эксперименте</w:t>
      </w:r>
    </w:p>
    <w:p w:rsidR="00AF5DA4" w:rsidRDefault="00AF5DA4" w:rsidP="00AF5DA4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5170147" cy="1770174"/>
            <wp:effectExtent l="0" t="0" r="0" b="0"/>
            <wp:docPr id="1146819562" name="Рисунок 2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19562" name="Рисунок 2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176" cy="17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A4" w:rsidRPr="00AF5DA4" w:rsidRDefault="00AF5DA4" w:rsidP="00AF5DA4">
      <w:pPr>
        <w:jc w:val="center"/>
      </w:pPr>
      <w:r>
        <w:t>Рис. 3. Нейтральный стимул, использовавшийся в эксперименте.</w:t>
      </w:r>
    </w:p>
    <w:p w:rsidR="001A7C02" w:rsidRPr="001A7C02" w:rsidRDefault="001A7C02" w:rsidP="001A7C02">
      <w:r w:rsidRPr="001A7C02">
        <w:t>Зависимые переменные: Среднее время фиксаци</w:t>
      </w:r>
      <w:r w:rsidR="00054200">
        <w:t>и</w:t>
      </w:r>
      <w:r w:rsidRPr="001A7C02">
        <w:t xml:space="preserve">, </w:t>
      </w:r>
      <w:r w:rsidR="00084515">
        <w:t>о</w:t>
      </w:r>
      <w:r w:rsidRPr="001A7C02">
        <w:t>бщее время фиксаций</w:t>
      </w:r>
      <w:r w:rsidR="00084515" w:rsidRPr="00084515">
        <w:t xml:space="preserve"> </w:t>
      </w:r>
      <w:r w:rsidRPr="001A7C02">
        <w:t>на баннере.</w:t>
      </w:r>
      <w:r w:rsidR="00C875F7">
        <w:t xml:space="preserve"> (фиксировались также и другие зависимые переменные, полученные с помощью окулографии, такие как ревизиты и количество саккад, но по ним не было обнаружено значимых корреляций)</w:t>
      </w:r>
    </w:p>
    <w:p w:rsidR="004D5E36" w:rsidRDefault="001A7C02" w:rsidP="004D5E36">
      <w:r w:rsidRPr="001A7C02">
        <w:t>Результаты:</w:t>
      </w:r>
    </w:p>
    <w:p w:rsidR="00687BAC" w:rsidRPr="001244A8" w:rsidRDefault="00000699" w:rsidP="002939BA">
      <w:r>
        <w:t>Таблица 2. Описательные статистики по переменным окулографии.</w:t>
      </w:r>
    </w:p>
    <w:tbl>
      <w:tblPr>
        <w:tblW w:w="11028" w:type="dxa"/>
        <w:tblInd w:w="-12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1070"/>
        <w:gridCol w:w="4020"/>
        <w:gridCol w:w="1338"/>
        <w:gridCol w:w="1339"/>
      </w:tblGrid>
      <w:tr w:rsidR="00BC3B23" w:rsidRPr="00BC3B23" w:rsidTr="002939BA">
        <w:trPr>
          <w:cantSplit/>
          <w:trHeight w:val="335"/>
        </w:trPr>
        <w:tc>
          <w:tcPr>
            <w:tcW w:w="11028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b/>
                <w:bCs/>
                <w:color w:val="010205"/>
                <w:sz w:val="30"/>
                <w:szCs w:val="30"/>
                <w14:ligatures w14:val="standardContextual"/>
              </w:rPr>
              <w:t>Описательные статистики</w:t>
            </w:r>
          </w:p>
        </w:tc>
      </w:tr>
      <w:tr w:rsidR="00BC3B23" w:rsidRPr="00BC3B23" w:rsidTr="002939BA">
        <w:trPr>
          <w:cantSplit/>
          <w:trHeight w:val="647"/>
        </w:trPr>
        <w:tc>
          <w:tcPr>
            <w:tcW w:w="3261" w:type="dxa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 w:val="30"/>
                <w:szCs w:val="30"/>
                <w14:ligatures w14:val="standardContextual"/>
              </w:rPr>
            </w:pPr>
          </w:p>
        </w:tc>
        <w:tc>
          <w:tcPr>
            <w:tcW w:w="5090" w:type="dxa"/>
            <w:gridSpan w:val="2"/>
            <w:tcBorders>
              <w:top w:val="nil"/>
              <w:left w:val="nil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neutral_anger</w:t>
            </w:r>
          </w:p>
        </w:tc>
        <w:tc>
          <w:tcPr>
            <w:tcW w:w="1338" w:type="dxa"/>
            <w:tcBorders>
              <w:top w:val="nil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Статистика</w:t>
            </w:r>
          </w:p>
        </w:tc>
        <w:tc>
          <w:tcPr>
            <w:tcW w:w="1339" w:type="dxa"/>
            <w:tcBorders>
              <w:top w:val="nil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  <w:vAlign w:val="bottom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center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ошибка</w:t>
            </w:r>
          </w:p>
        </w:tc>
      </w:tr>
      <w:tr w:rsidR="00BC3B23" w:rsidRPr="00BC3B23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AverageFixationDuration_ms</w:t>
            </w:r>
          </w:p>
        </w:tc>
        <w:tc>
          <w:tcPr>
            <w:tcW w:w="1070" w:type="dxa"/>
            <w:vMerge w:val="restart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152935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185,4889</w:t>
            </w:r>
          </w:p>
        </w:tc>
        <w:tc>
          <w:tcPr>
            <w:tcW w:w="1339" w:type="dxa"/>
            <w:tcBorders>
              <w:top w:val="single" w:sz="8" w:space="0" w:color="152935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15,76271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191,9000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2236,166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47,28812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91,80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246,10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-,707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,845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275,2333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45,69244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236,3000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18790,190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137,07731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608,90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2,191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152935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5,074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311"/>
        </w:trPr>
        <w:tc>
          <w:tcPr>
            <w:tcW w:w="3261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FixationTime_ms</w:t>
            </w: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neutral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1037,2000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434,92172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492,2000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1702412,105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1304,76515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275,30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4371,20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2,568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6,947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 w:val="restart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anger</w:t>
            </w: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Среднее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1189,1556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354,16350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Медиана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759,0000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Дисперсия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1128886,088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Стандартная отклонения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1062,49051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Минимум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158,50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Максимум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3820,40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  <w:vAlign w:val="center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eastAsia="Aptos"/>
                <w:color w:val="auto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nil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Асимметрия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nil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2,232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nil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,717</w:t>
            </w:r>
          </w:p>
        </w:tc>
      </w:tr>
      <w:tr w:rsidR="00BC3B23" w:rsidRPr="00BC3B23" w:rsidTr="002939BA">
        <w:trPr>
          <w:cantSplit/>
          <w:trHeight w:val="143"/>
        </w:trPr>
        <w:tc>
          <w:tcPr>
            <w:tcW w:w="3261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1070" w:type="dxa"/>
            <w:vMerge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240" w:lineRule="auto"/>
              <w:ind w:left="0" w:right="0" w:firstLine="0"/>
              <w:jc w:val="lef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</w:p>
        </w:tc>
        <w:tc>
          <w:tcPr>
            <w:tcW w:w="4020" w:type="dxa"/>
            <w:tcBorders>
              <w:top w:val="single" w:sz="8" w:space="0" w:color="AEAEAE"/>
              <w:left w:val="nil"/>
              <w:bottom w:val="single" w:sz="8" w:space="0" w:color="152935"/>
              <w:right w:val="nil"/>
            </w:tcBorders>
            <w:shd w:val="clear" w:color="auto" w:fill="E0E0E0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left"/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264A60"/>
                <w:szCs w:val="24"/>
                <w14:ligatures w14:val="standardContextual"/>
              </w:rPr>
              <w:t>Эксцесс</w:t>
            </w:r>
          </w:p>
        </w:tc>
        <w:tc>
          <w:tcPr>
            <w:tcW w:w="1338" w:type="dxa"/>
            <w:tcBorders>
              <w:top w:val="single" w:sz="8" w:space="0" w:color="AEAEAE"/>
              <w:left w:val="nil"/>
              <w:bottom w:val="single" w:sz="8" w:space="0" w:color="152935"/>
              <w:right w:val="single" w:sz="8" w:space="0" w:color="E0E0E0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5,794</w:t>
            </w:r>
          </w:p>
        </w:tc>
        <w:tc>
          <w:tcPr>
            <w:tcW w:w="1339" w:type="dxa"/>
            <w:tcBorders>
              <w:top w:val="single" w:sz="8" w:space="0" w:color="AEAEAE"/>
              <w:left w:val="single" w:sz="8" w:space="0" w:color="E0E0E0"/>
              <w:bottom w:val="single" w:sz="8" w:space="0" w:color="152935"/>
              <w:right w:val="nil"/>
            </w:tcBorders>
            <w:shd w:val="clear" w:color="auto" w:fill="FFFFFF"/>
          </w:tcPr>
          <w:p w:rsidR="00BC3B23" w:rsidRPr="00BC3B23" w:rsidRDefault="00BC3B23" w:rsidP="00BC3B2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tabs>
                <w:tab w:val="clear" w:pos="9071"/>
              </w:tabs>
              <w:autoSpaceDE w:val="0"/>
              <w:autoSpaceDN w:val="0"/>
              <w:adjustRightInd w:val="0"/>
              <w:spacing w:line="320" w:lineRule="atLeast"/>
              <w:ind w:left="60" w:right="60" w:firstLine="0"/>
              <w:jc w:val="right"/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</w:pPr>
            <w:r w:rsidRPr="00BC3B23">
              <w:rPr>
                <w:rFonts w:ascii="Arial" w:eastAsia="Aptos" w:hAnsi="Arial" w:cs="Arial"/>
                <w:color w:val="010205"/>
                <w:szCs w:val="24"/>
                <w14:ligatures w14:val="standardContextual"/>
              </w:rPr>
              <w:t>1,400</w:t>
            </w:r>
          </w:p>
        </w:tc>
      </w:tr>
    </w:tbl>
    <w:p w:rsidR="00BC3B23" w:rsidRDefault="00BC3B23" w:rsidP="00000699">
      <w:pPr>
        <w:ind w:left="0" w:firstLine="0"/>
      </w:pPr>
    </w:p>
    <w:p w:rsidR="004C1E2B" w:rsidRPr="00BC3B23" w:rsidRDefault="00084515" w:rsidP="004C1E2B">
      <w:r>
        <w:t>С</w:t>
      </w:r>
      <w:r w:rsidR="001023B4">
        <w:t xml:space="preserve"> помощью теста Манна-Уитни </w:t>
      </w:r>
      <w:r w:rsidR="001023B4">
        <w:rPr>
          <w:lang w:val="en-US"/>
        </w:rPr>
        <w:t>U</w:t>
      </w:r>
      <w:r w:rsidR="001023B4" w:rsidRPr="001023B4">
        <w:t xml:space="preserve"> </w:t>
      </w:r>
      <w:r w:rsidR="001023B4">
        <w:t>было установлено, что с</w:t>
      </w:r>
      <w:r>
        <w:t xml:space="preserve">реднее время фиксации </w:t>
      </w:r>
      <w:r w:rsidR="001A7C02" w:rsidRPr="001A7C02">
        <w:t>на эмоциональном баннере значимо выше, чем на нейтральном</w:t>
      </w:r>
      <w:r w:rsidR="00BD5F11">
        <w:t xml:space="preserve"> </w:t>
      </w:r>
      <w:r w:rsidR="00BD5F11" w:rsidRPr="00BD5F11">
        <w:t>(</w:t>
      </w:r>
      <w:r w:rsidR="00BD5F11">
        <w:rPr>
          <w:lang w:val="en-US"/>
        </w:rPr>
        <w:t>p</w:t>
      </w:r>
      <w:r w:rsidR="00BD5F11" w:rsidRPr="00BD5F11">
        <w:t xml:space="preserve"> </w:t>
      </w:r>
      <w:r w:rsidR="001A7C02" w:rsidRPr="001A7C02">
        <w:t>= 0.029</w:t>
      </w:r>
      <w:r w:rsidR="00BD5F11" w:rsidRPr="00BD5F11">
        <w:t>)</w:t>
      </w:r>
      <w:r w:rsidR="001A7C02" w:rsidRPr="001A7C02">
        <w:t>.</w:t>
      </w:r>
      <w:r w:rsidR="009E40F8">
        <w:t xml:space="preserve"> </w:t>
      </w:r>
      <w:r w:rsidR="000605B1">
        <w:t xml:space="preserve">Данный критерий был применён в связи с тем, что распределение по данной переменной ненормально. </w:t>
      </w:r>
    </w:p>
    <w:p w:rsidR="00AC2F03" w:rsidRDefault="00084515" w:rsidP="00B85332">
      <w:pPr>
        <w:ind w:left="0" w:firstLine="0"/>
      </w:pPr>
      <w:r>
        <w:t>Общее время фиксации</w:t>
      </w:r>
      <w:r w:rsidR="001A7C02" w:rsidRPr="001A7C02">
        <w:t xml:space="preserve"> на эмоциональном баннере выш</w:t>
      </w:r>
      <w:r w:rsidR="00BD5F11">
        <w:t xml:space="preserve">е при </w:t>
      </w:r>
      <w:r w:rsidR="001A7C02" w:rsidRPr="001A7C02">
        <w:rPr>
          <w:lang w:val="en-US"/>
        </w:rPr>
        <w:t>p</w:t>
      </w:r>
      <w:r w:rsidR="001A7C02" w:rsidRPr="001A7C02">
        <w:t xml:space="preserve"> = 0.129.</w:t>
      </w:r>
      <w:r w:rsidR="00B85332">
        <w:t xml:space="preserve"> (Манн-Уитни </w:t>
      </w:r>
      <w:r w:rsidR="00B85332">
        <w:rPr>
          <w:lang w:val="en-US"/>
        </w:rPr>
        <w:t>U</w:t>
      </w:r>
      <w:r w:rsidR="00B85332">
        <w:t>)</w:t>
      </w:r>
    </w:p>
    <w:p w:rsidR="002437B5" w:rsidRDefault="002437B5" w:rsidP="00512D58">
      <w:r>
        <w:t xml:space="preserve">    </w:t>
      </w:r>
      <w:r w:rsidR="001A7C02" w:rsidRPr="001A7C02">
        <w:t>Вывод: Гипотеза 1 подтверждена: эмоциональные баннеры привлекают больше внимания (дольше фиксируются взглядом)</w:t>
      </w:r>
    </w:p>
    <w:p w:rsidR="00512D58" w:rsidRPr="001A7C02" w:rsidRDefault="00512D58" w:rsidP="00512D58"/>
    <w:p w:rsidR="001A7C02" w:rsidRPr="001A7C02" w:rsidRDefault="001A7C02" w:rsidP="001A7C02">
      <w:r w:rsidRPr="002437B5">
        <w:rPr>
          <w:i/>
          <w:iCs/>
        </w:rPr>
        <w:t>Исследование 2:</w:t>
      </w:r>
      <w:r w:rsidRPr="001A7C02">
        <w:t xml:space="preserve"> Влияние эмоционального содержания на запоминаемость при низкой когнитивной нагрузке:</w:t>
      </w:r>
    </w:p>
    <w:p w:rsidR="001A7C02" w:rsidRPr="001A7C02" w:rsidRDefault="001A7C02" w:rsidP="001A7C02">
      <w:r w:rsidRPr="001A7C02">
        <w:t>Цель: Проверить гипотезу 2а.</w:t>
      </w:r>
    </w:p>
    <w:p w:rsidR="002437B5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=15, 14ж/1м, </w:t>
      </w:r>
      <w:r w:rsidRPr="001A7C02">
        <w:rPr>
          <w:lang w:val="en-US"/>
        </w:rPr>
        <w:t>M</w:t>
      </w:r>
      <w:r w:rsidRPr="001A7C02">
        <w:t xml:space="preserve">возр=21). </w:t>
      </w:r>
    </w:p>
    <w:p w:rsidR="00E50963" w:rsidRPr="00801E24" w:rsidRDefault="001A7C02" w:rsidP="001A7C02">
      <w:r w:rsidRPr="001A7C02">
        <w:t>Низкая нагрузка: Просмотр видео, имитирующего скроллинг сайта с 26 реальными рекламными баннерами (каждые 2 сек</w:t>
      </w:r>
      <w:r w:rsidR="00E50963">
        <w:t xml:space="preserve"> смена картинки</w:t>
      </w:r>
      <w:r w:rsidRPr="001A7C02">
        <w:t>).</w:t>
      </w:r>
      <w:r w:rsidR="00253243" w:rsidRPr="00253243">
        <w:t xml:space="preserve"> Б</w:t>
      </w:r>
      <w:r w:rsidR="00253243">
        <w:t xml:space="preserve">ыли подобраны реальные рекламные </w:t>
      </w:r>
      <w:r w:rsidR="00541C21">
        <w:t>баннеры из</w:t>
      </w:r>
      <w:r w:rsidR="00253243">
        <w:t xml:space="preserve"> различных источников, их эмоциональные характеристики не изучались заранее.</w:t>
      </w:r>
      <w:r w:rsidR="00E93BDC">
        <w:t xml:space="preserve"> Баннеры были из трёх массовых продуктовых категорий — </w:t>
      </w:r>
      <w:r w:rsidR="00E93BDC">
        <w:rPr>
          <w:lang w:val="en-US"/>
        </w:rPr>
        <w:t>FMCG</w:t>
      </w:r>
      <w:r w:rsidR="00E93BDC" w:rsidRPr="00E93BDC">
        <w:t xml:space="preserve">, </w:t>
      </w:r>
      <w:r w:rsidR="00E93BDC">
        <w:t xml:space="preserve">банковские продукты, </w:t>
      </w:r>
      <w:r w:rsidR="00B57D75">
        <w:t>мобильная связь.</w:t>
      </w:r>
      <w:r w:rsidR="00253243">
        <w:t xml:space="preserve"> </w:t>
      </w:r>
      <w:r w:rsidR="00512D58">
        <w:t xml:space="preserve">Пример </w:t>
      </w:r>
      <w:r w:rsidR="00B57D75">
        <w:t xml:space="preserve">показываемого </w:t>
      </w:r>
      <w:r w:rsidR="00512D58">
        <w:t xml:space="preserve">видео — </w:t>
      </w:r>
      <w:hyperlink r:id="rId9" w:history="1">
        <w:r w:rsidR="00801E24" w:rsidRPr="00200505">
          <w:rPr>
            <w:rStyle w:val="a3"/>
            <w:lang w:val="en-US"/>
          </w:rPr>
          <w:t>http</w:t>
        </w:r>
        <w:r w:rsidR="00801E24" w:rsidRPr="00200505">
          <w:rPr>
            <w:rStyle w:val="a3"/>
          </w:rPr>
          <w:t>://</w:t>
        </w:r>
        <w:r w:rsidR="00801E24" w:rsidRPr="00200505">
          <w:rPr>
            <w:rStyle w:val="a3"/>
            <w:lang w:val="en-US"/>
          </w:rPr>
          <w:t>bd</w:t>
        </w:r>
        <w:r w:rsidR="00801E24" w:rsidRPr="00200505">
          <w:rPr>
            <w:rStyle w:val="a3"/>
            <w:lang w:val="en-US"/>
          </w:rPr>
          <w:t>p</w:t>
        </w:r>
        <w:r w:rsidR="00801E24" w:rsidRPr="00200505">
          <w:rPr>
            <w:rStyle w:val="a3"/>
            <w:lang w:val="en-US"/>
          </w:rPr>
          <w:t>sy</w:t>
        </w:r>
        <w:r w:rsidR="00801E24" w:rsidRPr="00200505">
          <w:rPr>
            <w:rStyle w:val="a3"/>
          </w:rPr>
          <w:t>.</w:t>
        </w:r>
        <w:r w:rsidR="00801E24" w:rsidRPr="00200505">
          <w:rPr>
            <w:rStyle w:val="a3"/>
            <w:lang w:val="en-US"/>
          </w:rPr>
          <w:t>online</w:t>
        </w:r>
        <w:r w:rsidR="00801E24" w:rsidRPr="00200505">
          <w:rPr>
            <w:rStyle w:val="a3"/>
          </w:rPr>
          <w:t>/</w:t>
        </w:r>
        <w:r w:rsidR="00801E24" w:rsidRPr="00200505">
          <w:rPr>
            <w:rStyle w:val="a3"/>
            <w:lang w:val="en-US"/>
          </w:rPr>
          <w:t>video</w:t>
        </w:r>
        <w:r w:rsidR="00801E24" w:rsidRPr="00200505">
          <w:rPr>
            <w:rStyle w:val="a3"/>
          </w:rPr>
          <w:t>1</w:t>
        </w:r>
      </w:hyperlink>
      <w:r w:rsidR="00801E24" w:rsidRPr="00801E24">
        <w:t>.</w:t>
      </w:r>
      <w:r w:rsidR="00801E24" w:rsidRPr="00801180">
        <w:t xml:space="preserve"> </w:t>
      </w:r>
      <w:r w:rsidR="00801180">
        <w:t>Испытуемые были разделены на 3 группы рандомизации, каждой из которых показывались баннеры в различном порядке. При оценке баннеров они предъявлялись также рандомизировано.</w:t>
      </w:r>
    </w:p>
    <w:p w:rsidR="00E50963" w:rsidRDefault="001A7C02" w:rsidP="001A7C02">
      <w:r w:rsidRPr="001A7C02">
        <w:t>Манипуляция эмоц</w:t>
      </w:r>
      <w:r w:rsidR="00E50963">
        <w:t>иональным</w:t>
      </w:r>
      <w:r w:rsidRPr="001A7C02">
        <w:t xml:space="preserve"> содержанием: Использованы реальные баннеры, их валентность и активация измерены после просмотра</w:t>
      </w:r>
      <w:r w:rsidR="00E118F2">
        <w:t xml:space="preserve"> видео,</w:t>
      </w:r>
      <w:r w:rsidRPr="001A7C02">
        <w:t xml:space="preserve"> по </w:t>
      </w:r>
      <w:r w:rsidR="00E50963">
        <w:t>методике ШПАНА</w:t>
      </w:r>
      <w:r w:rsidRPr="001A7C02">
        <w:t xml:space="preserve">. </w:t>
      </w:r>
      <w:r w:rsidR="007E3E03">
        <w:t>Баннеров с резко негативной валентностью не было обнаружено.</w:t>
      </w:r>
    </w:p>
    <w:p w:rsidR="001A7C02" w:rsidRPr="00D90928" w:rsidRDefault="001A7C02" w:rsidP="001A7C02">
      <w:r w:rsidRPr="001A7C02">
        <w:t xml:space="preserve">Запоминаемость: После просмотра — </w:t>
      </w:r>
      <w:r w:rsidR="00E50963">
        <w:t>выбор брендов</w:t>
      </w:r>
      <w:r w:rsidR="00801180">
        <w:t xml:space="preserve">, которые запомнил испытуемый из списка. В списке </w:t>
      </w:r>
      <w:r w:rsidR="00D64855">
        <w:t>присутствовали</w:t>
      </w:r>
      <w:r w:rsidR="00801180">
        <w:t xml:space="preserve"> бренды, реклама которых была на баннерах, и те, которых не было в видео</w:t>
      </w:r>
      <w:r w:rsidR="00AA5E0F" w:rsidRPr="00AA5E0F">
        <w:t xml:space="preserve"> </w:t>
      </w:r>
      <w:r w:rsidR="00AA5E0F">
        <w:t>ни в каком виде</w:t>
      </w:r>
      <w:r w:rsidR="00801180">
        <w:t>.</w:t>
      </w:r>
    </w:p>
    <w:p w:rsidR="00E50963" w:rsidRDefault="001A7C02" w:rsidP="00E50963">
      <w:r w:rsidRPr="001A7C02">
        <w:t>Результаты (корреляционный анализ на уровне стимулов):</w:t>
      </w:r>
    </w:p>
    <w:p w:rsidR="00E50963" w:rsidRDefault="001A7C02" w:rsidP="00E50963">
      <w:r w:rsidRPr="001A7C02">
        <w:t xml:space="preserve">Запоминаемость значимо положительно коррелирует с активацией баннера: </w:t>
      </w:r>
      <w:r w:rsidRPr="001A7C02">
        <w:rPr>
          <w:lang w:val="en-US"/>
        </w:rPr>
        <w:t>ρ</w:t>
      </w:r>
      <w:r w:rsidRPr="001A7C02">
        <w:t xml:space="preserve"> = 0.77 (</w:t>
      </w:r>
      <w:r w:rsidRPr="001A7C02">
        <w:rPr>
          <w:lang w:val="en-US"/>
        </w:rPr>
        <w:t>p</w:t>
      </w:r>
      <w:r w:rsidRPr="001A7C02">
        <w:t xml:space="preserve"> = 0.006).</w:t>
      </w:r>
    </w:p>
    <w:p w:rsidR="001A7C02" w:rsidRPr="001A7C02" w:rsidRDefault="001A7C02" w:rsidP="00E50963">
      <w:r w:rsidRPr="001A7C02">
        <w:t xml:space="preserve">Корреляция запоминаемости с валентностью не значима: </w:t>
      </w:r>
      <w:r w:rsidRPr="001A7C02">
        <w:rPr>
          <w:lang w:val="en-US"/>
        </w:rPr>
        <w:t>ρ</w:t>
      </w:r>
      <w:r w:rsidRPr="001A7C02">
        <w:t xml:space="preserve"> = 0.43 (</w:t>
      </w:r>
      <w:r w:rsidRPr="001A7C02">
        <w:rPr>
          <w:lang w:val="en-US"/>
        </w:rPr>
        <w:t>p</w:t>
      </w:r>
      <w:r w:rsidRPr="001A7C02">
        <w:t xml:space="preserve"> = 0.190).</w:t>
      </w:r>
    </w:p>
    <w:p w:rsidR="001A7C02" w:rsidRPr="001A7C02" w:rsidRDefault="001A7C02" w:rsidP="001A7C02">
      <w:r w:rsidRPr="001A7C02">
        <w:t xml:space="preserve">Вывод: При низкой нагрузке подтверждается прямая связь запоминаемости с активацией (гипотеза 2а частично подтверждена), но не с </w:t>
      </w:r>
      <w:r w:rsidR="007B5846">
        <w:t xml:space="preserve">модулем (так как не использовались негативные баннеры) </w:t>
      </w:r>
      <w:r w:rsidRPr="001A7C02">
        <w:t>валентност</w:t>
      </w:r>
      <w:r w:rsidR="007B5846">
        <w:t>и</w:t>
      </w:r>
      <w:r w:rsidRPr="001A7C02">
        <w:t>.</w:t>
      </w:r>
    </w:p>
    <w:p w:rsidR="001A7C02" w:rsidRPr="001A7C02" w:rsidRDefault="001A7C02" w:rsidP="001A7C02"/>
    <w:p w:rsidR="001A7C02" w:rsidRPr="001A7C02" w:rsidRDefault="001A7C02" w:rsidP="001A7C02">
      <w:r w:rsidRPr="00E50963">
        <w:rPr>
          <w:i/>
          <w:iCs/>
        </w:rPr>
        <w:t>Исследование 3:</w:t>
      </w:r>
      <w:r w:rsidRPr="001A7C02">
        <w:t xml:space="preserve"> Влияние эмоционального содержания на запоминаемость при высокой когнитивной нагрузке:</w:t>
      </w:r>
    </w:p>
    <w:p w:rsidR="001A7C02" w:rsidRPr="001A7C02" w:rsidRDefault="001A7C02" w:rsidP="001A7C02">
      <w:r w:rsidRPr="001A7C02">
        <w:t>Цель: Проверить гипотезу 2б.</w:t>
      </w:r>
    </w:p>
    <w:p w:rsidR="00E50963" w:rsidRDefault="001A7C02" w:rsidP="001A7C02">
      <w:r w:rsidRPr="001A7C02">
        <w:t>Метод: Онлайн-эксперимент (</w:t>
      </w:r>
      <w:r w:rsidRPr="001A7C02">
        <w:rPr>
          <w:lang w:val="en-US"/>
        </w:rPr>
        <w:t>N</w:t>
      </w:r>
      <w:r w:rsidRPr="001A7C02">
        <w:t xml:space="preserve">=14, 11ж/3м). </w:t>
      </w:r>
    </w:p>
    <w:p w:rsidR="00597082" w:rsidRPr="00597082" w:rsidRDefault="001A7C02" w:rsidP="00597082">
      <w:r w:rsidRPr="001A7C02">
        <w:t>Высокая нагрузка: Активный поиск 12 товаров на прототипе маркетплейса</w:t>
      </w:r>
      <w:r w:rsidR="000E26BA">
        <w:t xml:space="preserve"> и добавление их в корзину</w:t>
      </w:r>
      <w:r w:rsidRPr="001A7C02">
        <w:t>. При смене целевого товара менялся рекламный баннер.</w:t>
      </w:r>
      <w:r w:rsidR="00D95F5B">
        <w:t xml:space="preserve"> </w:t>
      </w:r>
      <w:r w:rsidR="00D95F5B" w:rsidRPr="00253243">
        <w:t>Б</w:t>
      </w:r>
      <w:r w:rsidR="00D95F5B">
        <w:t xml:space="preserve">ыли подобраны </w:t>
      </w:r>
      <w:r w:rsidR="00AD0465">
        <w:t xml:space="preserve">12 </w:t>
      </w:r>
      <w:r w:rsidR="00D95F5B">
        <w:t>реальны</w:t>
      </w:r>
      <w:r w:rsidR="00AD0465">
        <w:t>х</w:t>
      </w:r>
      <w:r w:rsidR="00D95F5B">
        <w:t xml:space="preserve"> рекламны</w:t>
      </w:r>
      <w:r w:rsidR="00AD0465">
        <w:t>х</w:t>
      </w:r>
      <w:r w:rsidR="00D95F5B">
        <w:t xml:space="preserve"> </w:t>
      </w:r>
      <w:r w:rsidR="00541C21">
        <w:t>баннеров из</w:t>
      </w:r>
      <w:r w:rsidR="00D95F5B">
        <w:t xml:space="preserve"> различных источников, их эмоциональные характеристики не изучались заранее. Баннеры были из трёх массовых продуктовых категорий — </w:t>
      </w:r>
      <w:r w:rsidR="00D95F5B">
        <w:rPr>
          <w:lang w:val="en-US"/>
        </w:rPr>
        <w:t>FMCG</w:t>
      </w:r>
      <w:r w:rsidR="00D95F5B" w:rsidRPr="00E93BDC">
        <w:t xml:space="preserve">, </w:t>
      </w:r>
      <w:r w:rsidR="00D95F5B">
        <w:t>банковские продукты, мобильная связь.</w:t>
      </w:r>
      <w:r w:rsidRPr="001A7C02">
        <w:t xml:space="preserve"> </w:t>
      </w:r>
      <w:r w:rsidR="00597082">
        <w:t xml:space="preserve">Пример экспериментальной задачи — </w:t>
      </w:r>
      <w:hyperlink r:id="rId10" w:history="1">
        <w:r w:rsidR="00597082" w:rsidRPr="00200505">
          <w:rPr>
            <w:rStyle w:val="a3"/>
            <w:lang w:val="en-US"/>
          </w:rPr>
          <w:t>http</w:t>
        </w:r>
        <w:r w:rsidR="00597082" w:rsidRPr="00597082">
          <w:rPr>
            <w:rStyle w:val="a3"/>
          </w:rPr>
          <w:t>://</w:t>
        </w:r>
        <w:r w:rsidR="00597082" w:rsidRPr="00200505">
          <w:rPr>
            <w:rStyle w:val="a3"/>
            <w:lang w:val="en-US"/>
          </w:rPr>
          <w:t>bdpsy</w:t>
        </w:r>
        <w:r w:rsidR="00597082" w:rsidRPr="00597082">
          <w:rPr>
            <w:rStyle w:val="a3"/>
          </w:rPr>
          <w:t>.</w:t>
        </w:r>
        <w:r w:rsidR="00597082" w:rsidRPr="00200505">
          <w:rPr>
            <w:rStyle w:val="a3"/>
            <w:lang w:val="en-US"/>
          </w:rPr>
          <w:t>online</w:t>
        </w:r>
        <w:r w:rsidR="00597082" w:rsidRPr="00597082">
          <w:rPr>
            <w:rStyle w:val="a3"/>
          </w:rPr>
          <w:t>/</w:t>
        </w:r>
        <w:r w:rsidR="00597082" w:rsidRPr="00200505">
          <w:rPr>
            <w:rStyle w:val="a3"/>
            <w:lang w:val="en-US"/>
          </w:rPr>
          <w:t>fig</w:t>
        </w:r>
        <w:r w:rsidR="00597082" w:rsidRPr="00597082">
          <w:rPr>
            <w:rStyle w:val="a3"/>
          </w:rPr>
          <w:t>1</w:t>
        </w:r>
      </w:hyperlink>
      <w:r w:rsidR="00597082" w:rsidRPr="00597082">
        <w:t xml:space="preserve">. </w:t>
      </w:r>
      <w:r w:rsidR="00597082">
        <w:t xml:space="preserve">Стимулы предъявлялись трём группам рандомизации </w:t>
      </w:r>
      <w:r w:rsidR="00174297">
        <w:t>в разном порядке.</w:t>
      </w:r>
    </w:p>
    <w:p w:rsidR="006F716A" w:rsidRDefault="001A7C02" w:rsidP="001A7C02">
      <w:r w:rsidRPr="001A7C02">
        <w:t>Манипуляция эмо</w:t>
      </w:r>
      <w:r w:rsidR="006F716A">
        <w:t>циональным</w:t>
      </w:r>
      <w:r w:rsidRPr="001A7C02">
        <w:t xml:space="preserve"> содержанием: Использованы реальные баннеры, их валентность и активация измерены после задачи по </w:t>
      </w:r>
      <w:r w:rsidR="00174297">
        <w:t>методике ШПАНА</w:t>
      </w:r>
      <w:r w:rsidRPr="001A7C02">
        <w:t>.</w:t>
      </w:r>
    </w:p>
    <w:p w:rsidR="001A7C02" w:rsidRPr="001A7C02" w:rsidRDefault="001A7C02" w:rsidP="006F716A">
      <w:r w:rsidRPr="001A7C02">
        <w:t xml:space="preserve">Запоминаемость: После задачи — </w:t>
      </w:r>
      <w:r w:rsidR="006F716A">
        <w:t>выбор брендов</w:t>
      </w:r>
      <w:r w:rsidR="00174297">
        <w:t>, которые запомнил испытуемый</w:t>
      </w:r>
      <w:r w:rsidR="006F716A">
        <w:t xml:space="preserve"> из списка</w:t>
      </w:r>
      <w:r w:rsidR="00174297">
        <w:t xml:space="preserve"> брендов</w:t>
      </w:r>
      <w:r w:rsidR="006F716A">
        <w:t xml:space="preserve">, присутствующих </w:t>
      </w:r>
      <w:r w:rsidR="00174297">
        <w:t xml:space="preserve">и не присутствующих </w:t>
      </w:r>
      <w:r w:rsidR="006F716A">
        <w:t>в экспериментальной задаче</w:t>
      </w:r>
      <w:r w:rsidRPr="001A7C02">
        <w:t>.</w:t>
      </w:r>
    </w:p>
    <w:p w:rsidR="006F716A" w:rsidRDefault="001A7C02" w:rsidP="006F716A">
      <w:r w:rsidRPr="001A7C02">
        <w:t>Результаты (корреляционный анализ на уровне стимулов):</w:t>
      </w:r>
    </w:p>
    <w:p w:rsidR="006F716A" w:rsidRDefault="001A7C02" w:rsidP="006F716A">
      <w:r w:rsidRPr="001A7C02">
        <w:t>Запоминаемость значимо отрицательно</w:t>
      </w:r>
      <w:r w:rsidR="006F716A">
        <w:t xml:space="preserve"> </w:t>
      </w:r>
      <w:r w:rsidRPr="001A7C02">
        <w:t xml:space="preserve">коррелирует с валентностью баннера: </w:t>
      </w:r>
      <w:r w:rsidRPr="001A7C02">
        <w:rPr>
          <w:lang w:val="en-US"/>
        </w:rPr>
        <w:t>ρ</w:t>
      </w:r>
      <w:r w:rsidRPr="001A7C02">
        <w:t xml:space="preserve"> = -0.642 (</w:t>
      </w:r>
      <w:r w:rsidRPr="001A7C02">
        <w:rPr>
          <w:lang w:val="en-US"/>
        </w:rPr>
        <w:t>p</w:t>
      </w:r>
      <w:r w:rsidRPr="001A7C02">
        <w:t xml:space="preserve"> = 0.009). Чем менее позитивен (ближе к нейтральному/негативному) баннер, тем лучше запоминаемость.</w:t>
      </w:r>
      <w:r w:rsidR="006F716A">
        <w:t xml:space="preserve"> В данном эксперименте не использовались баннеры с резко негативной валентностью, поэтому можно говорить, что нейтральные баннеры скорее лучше запоминаются, чем эмоциональные.</w:t>
      </w:r>
    </w:p>
    <w:p w:rsidR="001A7C02" w:rsidRPr="001A7C02" w:rsidRDefault="001A7C02" w:rsidP="006F716A">
      <w:r w:rsidRPr="001A7C02">
        <w:t xml:space="preserve">Корреляция запоминаемости с активацией не значима: </w:t>
      </w:r>
      <w:r w:rsidRPr="001A7C02">
        <w:rPr>
          <w:lang w:val="en-US"/>
        </w:rPr>
        <w:t>ρ</w:t>
      </w:r>
      <w:r w:rsidRPr="001A7C02">
        <w:t xml:space="preserve"> = -0.099 (</w:t>
      </w:r>
      <w:r w:rsidRPr="001A7C02">
        <w:rPr>
          <w:lang w:val="en-US"/>
        </w:rPr>
        <w:t>p</w:t>
      </w:r>
      <w:r w:rsidRPr="001A7C02">
        <w:t xml:space="preserve"> = 0.374).</w:t>
      </w:r>
    </w:p>
    <w:p w:rsidR="001A7C02" w:rsidRPr="001A7C02" w:rsidRDefault="001A7C02" w:rsidP="001A7C02">
      <w:r w:rsidRPr="001A7C02">
        <w:t xml:space="preserve">Вывод: При высокой нагрузке подтверждается обратная связь запоминаемости с валентностью (гипотеза 2б подтверждена): лучше запоминаются </w:t>
      </w:r>
      <w:r w:rsidR="006F716A">
        <w:t>нейтральные баннеры.</w:t>
      </w:r>
    </w:p>
    <w:p w:rsidR="001A7C02" w:rsidRPr="001A7C02" w:rsidRDefault="001A7C02" w:rsidP="001A7C02"/>
    <w:p w:rsidR="001A7C02" w:rsidRPr="006F716A" w:rsidRDefault="001A7C02" w:rsidP="001A7C02">
      <w:pPr>
        <w:rPr>
          <w:i/>
          <w:iCs/>
        </w:rPr>
      </w:pPr>
      <w:r w:rsidRPr="006F716A">
        <w:rPr>
          <w:i/>
          <w:iCs/>
        </w:rPr>
        <w:t>Обсуждение и заключение:</w:t>
      </w:r>
    </w:p>
    <w:p w:rsidR="001A7C02" w:rsidRPr="001A7C02" w:rsidRDefault="001A7C02" w:rsidP="001A7C02">
      <w:r w:rsidRPr="001A7C02">
        <w:t>Результаты подтверждают ключевую роль когнитивной нагрузки как модератора эффекта эмоционального содержания рекламных баннеров:</w:t>
      </w:r>
    </w:p>
    <w:p w:rsidR="001A7C02" w:rsidRPr="001A7C02" w:rsidRDefault="001A7C02" w:rsidP="001A7C02">
      <w:r w:rsidRPr="001A7C02">
        <w:t>1.</w:t>
      </w:r>
      <w:r w:rsidR="008F6B2F">
        <w:t xml:space="preserve"> </w:t>
      </w:r>
      <w:r w:rsidRPr="001A7C02">
        <w:t xml:space="preserve">Заметность: Эмоционально </w:t>
      </w:r>
      <w:r w:rsidR="00524671">
        <w:t>нагруженные</w:t>
      </w:r>
      <w:r w:rsidRPr="001A7C02">
        <w:t xml:space="preserve"> баннеры (высокая активация) действительно привлекают больше визуального внимания (подтверждена Г1).</w:t>
      </w:r>
    </w:p>
    <w:p w:rsidR="008F6B2F" w:rsidRDefault="001A7C02" w:rsidP="008F6B2F">
      <w:r w:rsidRPr="001A7C02">
        <w:t>2.</w:t>
      </w:r>
      <w:r w:rsidR="008F6B2F">
        <w:t xml:space="preserve">     </w:t>
      </w:r>
      <w:r w:rsidRPr="001A7C02">
        <w:t>Запоминаемость:</w:t>
      </w:r>
    </w:p>
    <w:p w:rsidR="001A7C02" w:rsidRPr="001A7C02" w:rsidRDefault="001A7C02" w:rsidP="008F6B2F">
      <w:r w:rsidRPr="001A7C02">
        <w:t xml:space="preserve">Низкая нагрузка (пассивный просмотр): Запоминаемость преимущественно определяется уровнем </w:t>
      </w:r>
      <w:r w:rsidR="00352716">
        <w:t>возбуждаемости, вызванной</w:t>
      </w:r>
      <w:r w:rsidRPr="001A7C02">
        <w:t xml:space="preserve"> стимул</w:t>
      </w:r>
      <w:r w:rsidR="00352716">
        <w:t>ом</w:t>
      </w:r>
      <w:r w:rsidRPr="001A7C02">
        <w:t xml:space="preserve"> (Г2а частично подтверждена: связь с активацией). Эмоционально возбуждающие баннеры запоминаются лучше.</w:t>
      </w:r>
    </w:p>
    <w:p w:rsidR="001A7C02" w:rsidRPr="001A7C02" w:rsidRDefault="001A7C02" w:rsidP="00411ACB">
      <w:r w:rsidRPr="001A7C02">
        <w:t>Высокая нагрузка (активные действия): Запоминаемость</w:t>
      </w:r>
      <w:r w:rsidR="008F6B2F">
        <w:t xml:space="preserve"> </w:t>
      </w:r>
      <w:r w:rsidRPr="001A7C02">
        <w:t>обратно связана с позитивной валентностью (Г2б подтверждена). Баннеры с нейтральной или слабо негативной валентностью запоминались лучше позитивных. Это объяснимо конкурентным потреблением ресурсов внимания: высоковалентные стимулы могут требовать больше ресурсов для обработки, которых не хватает при высокой нагрузке, либо нейтральные стимулы меньше интерферируют с основной задачей. Результаты согласуются с данными Горбуновой Е.С. (2022), но получены на реальных баннерах в контексте современного маркетплейса</w:t>
      </w:r>
      <w:r w:rsidR="00411ACB">
        <w:t>.</w:t>
      </w:r>
    </w:p>
    <w:p w:rsidR="001A7C02" w:rsidRPr="001A7C02" w:rsidRDefault="001A7C02" w:rsidP="001A7C02">
      <w:r w:rsidRPr="001A7C02">
        <w:t>Практическая значимость:</w:t>
      </w:r>
      <w:r w:rsidR="00411ACB">
        <w:t xml:space="preserve"> </w:t>
      </w:r>
      <w:r w:rsidRPr="001A7C02">
        <w:t>Подбор эмоционального тона рекламы должен учитывать контекст взаимодействия пользователя с платформой. Эмоционально насыщенная реклама эффективна для привлечения внимания и запоминания в условиях низкой вовлеченности (соцсети, медийная реклама). В ситуациях высокой когнитивной нагрузки (поиск товара, оформление заказа) предпочтительнее более сдержанные, нейтральные коммуникации.</w:t>
      </w:r>
    </w:p>
    <w:p w:rsidR="001A7C02" w:rsidRPr="001A7C02" w:rsidRDefault="001A7C02" w:rsidP="001A7C02"/>
    <w:p w:rsidR="001A7C02" w:rsidRPr="0076462B" w:rsidRDefault="001A7C02" w:rsidP="001A7C02">
      <w:r w:rsidRPr="001A7C02">
        <w:t>Ограничения: Недостаточная валидизированность шкалы активации</w:t>
      </w:r>
      <w:r w:rsidR="0076462B">
        <w:t xml:space="preserve"> в авторской методике</w:t>
      </w:r>
      <w:r w:rsidRPr="001A7C02">
        <w:t>; малый размер выборок в экспе</w:t>
      </w:r>
      <w:r w:rsidR="0076462B">
        <w:t>р</w:t>
      </w:r>
      <w:r w:rsidRPr="001A7C02">
        <w:t>иментах 2 и 3; отсутствие стимулов с высокой негативной валентностью</w:t>
      </w:r>
      <w:r w:rsidR="0076462B" w:rsidRPr="0076462B">
        <w:t xml:space="preserve">; </w:t>
      </w:r>
      <w:r w:rsidR="0076462B">
        <w:t>отсутствие валидизации стимуло</w:t>
      </w:r>
      <w:r w:rsidR="00010C25">
        <w:t>в</w:t>
      </w:r>
      <w:r w:rsidR="0076462B">
        <w:t xml:space="preserve"> в </w:t>
      </w:r>
      <w:r w:rsidR="00C43288">
        <w:t>исследовании с применением окулографии.</w:t>
      </w:r>
    </w:p>
    <w:p w:rsidR="001A7C02" w:rsidRPr="001A7C02" w:rsidRDefault="001A7C02" w:rsidP="001A7C02"/>
    <w:p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>Список литературы:</w:t>
      </w:r>
    </w:p>
    <w:p w:rsidR="001A7C02" w:rsidRPr="001A7C02" w:rsidRDefault="001A7C02" w:rsidP="001A7C02">
      <w:pPr>
        <w:rPr>
          <w:lang w:val="en-US"/>
        </w:rPr>
      </w:pPr>
      <w:r w:rsidRPr="001A7C02">
        <w:rPr>
          <w:lang w:val="en-US"/>
        </w:rPr>
        <w:t xml:space="preserve">1.  Sapronov F., </w:t>
      </w:r>
      <w:proofErr w:type="spellStart"/>
      <w:r w:rsidRPr="001A7C02">
        <w:rPr>
          <w:lang w:val="en-US"/>
        </w:rPr>
        <w:t>Gorbunova</w:t>
      </w:r>
      <w:proofErr w:type="spellEnd"/>
      <w:r w:rsidRPr="001A7C02">
        <w:rPr>
          <w:lang w:val="en-US"/>
        </w:rPr>
        <w:t xml:space="preserve"> E. The role of emotional information in banner blindness // Frontiers in psychology. -- 2022. -- Т. 13. -- С. 813440.</w:t>
      </w:r>
    </w:p>
    <w:p w:rsidR="001A7C02" w:rsidRPr="00D90928" w:rsidRDefault="001A7C02" w:rsidP="002930A3">
      <w:pPr>
        <w:rPr>
          <w:lang w:val="en-US"/>
        </w:rPr>
      </w:pPr>
      <w:r w:rsidRPr="001A7C02">
        <w:t xml:space="preserve">2.  Осин Е. Н. Измерение позитивных и негативных эмоций: разработка русскоязычного аналога методики </w:t>
      </w:r>
      <w:r w:rsidRPr="001A7C02">
        <w:rPr>
          <w:lang w:val="en-US"/>
        </w:rPr>
        <w:t>PANAS</w:t>
      </w:r>
      <w:r w:rsidRPr="001A7C02">
        <w:t xml:space="preserve"> // Психология. Журнал</w:t>
      </w:r>
      <w:r w:rsidRPr="00D90928">
        <w:rPr>
          <w:lang w:val="en-US"/>
        </w:rPr>
        <w:t xml:space="preserve"> </w:t>
      </w:r>
      <w:r w:rsidRPr="001A7C02">
        <w:t>высшей</w:t>
      </w:r>
      <w:r w:rsidRPr="00D90928">
        <w:rPr>
          <w:lang w:val="en-US"/>
        </w:rPr>
        <w:t xml:space="preserve"> </w:t>
      </w:r>
      <w:r w:rsidRPr="001A7C02">
        <w:t>школы</w:t>
      </w:r>
      <w:r w:rsidRPr="00D90928">
        <w:rPr>
          <w:lang w:val="en-US"/>
        </w:rPr>
        <w:t xml:space="preserve"> </w:t>
      </w:r>
      <w:r w:rsidRPr="001A7C02">
        <w:t>экономики</w:t>
      </w:r>
      <w:r w:rsidRPr="00D90928">
        <w:rPr>
          <w:lang w:val="en-US"/>
        </w:rPr>
        <w:t xml:space="preserve">. -- 2012. -- </w:t>
      </w:r>
      <w:r w:rsidRPr="001A7C02">
        <w:t>Т</w:t>
      </w:r>
      <w:r w:rsidRPr="00D90928">
        <w:rPr>
          <w:lang w:val="en-US"/>
        </w:rPr>
        <w:t xml:space="preserve">. 9. -- №. 4. -- </w:t>
      </w:r>
      <w:r w:rsidRPr="001A7C02">
        <w:t>С</w:t>
      </w:r>
      <w:r w:rsidRPr="00D90928">
        <w:rPr>
          <w:lang w:val="en-US"/>
        </w:rPr>
        <w:t>. 91-110.</w:t>
      </w:r>
    </w:p>
    <w:p w:rsidR="00C43288" w:rsidRPr="00C43288" w:rsidRDefault="00C43288" w:rsidP="002930A3">
      <w:pPr>
        <w:rPr>
          <w:lang w:val="en-US"/>
        </w:rPr>
      </w:pPr>
      <w:r w:rsidRPr="00C43288">
        <w:rPr>
          <w:lang w:val="en-US"/>
        </w:rPr>
        <w:t xml:space="preserve">3. </w:t>
      </w:r>
      <w:proofErr w:type="spellStart"/>
      <w:r w:rsidRPr="00C43288">
        <w:rPr>
          <w:lang w:val="en-US"/>
        </w:rPr>
        <w:t>Gorn</w:t>
      </w:r>
      <w:proofErr w:type="spellEnd"/>
      <w:r w:rsidRPr="00C43288">
        <w:rPr>
          <w:lang w:val="en-US"/>
        </w:rPr>
        <w:t xml:space="preserve"> G., Tuan Pham M., </w:t>
      </w:r>
      <w:proofErr w:type="spellStart"/>
      <w:r w:rsidRPr="00C43288">
        <w:rPr>
          <w:lang w:val="en-US"/>
        </w:rPr>
        <w:t>Yatming</w:t>
      </w:r>
      <w:proofErr w:type="spellEnd"/>
      <w:r w:rsidRPr="00C43288">
        <w:rPr>
          <w:lang w:val="en-US"/>
        </w:rPr>
        <w:t xml:space="preserve"> Sin L. When arousal influences ad evaluation and valence does not (and vice versa) //Journal of consumer Psychology. – 2001. – </w:t>
      </w:r>
      <w:r w:rsidRPr="00C43288">
        <w:t>Т</w:t>
      </w:r>
      <w:r w:rsidRPr="00C43288">
        <w:rPr>
          <w:lang w:val="en-US"/>
        </w:rPr>
        <w:t xml:space="preserve">. 11. – №. </w:t>
      </w:r>
      <w:r w:rsidRPr="00C43288">
        <w:t>1. – С. 43-55.</w:t>
      </w:r>
    </w:p>
    <w:p w:rsidR="00110DA6" w:rsidRPr="001A7C02" w:rsidRDefault="00110DA6" w:rsidP="001A7C02"/>
    <w:sectPr w:rsidR="00110DA6" w:rsidRPr="001A7C02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DFB904D-B5A3-2C4B-9B13-FAC4273E0BA1}"/>
    <w:embedBold r:id="rId2" w:fontKey="{231045B8-43D1-9040-916E-52E621AEEDCA}"/>
    <w:embedItalic r:id="rId3" w:fontKey="{343C63DE-791C-064D-AB4C-FC46623B0499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44FFAE59-B4B0-A644-BABA-129BAB0DBD8D}"/>
    <w:embedBold r:id="rId5" w:fontKey="{232AFBAC-577E-F547-8DB1-FE6E796052C6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B3199"/>
    <w:multiLevelType w:val="hybridMultilevel"/>
    <w:tmpl w:val="9E1C2FEA"/>
    <w:lvl w:ilvl="0" w:tplc="79BA4D0E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27081BE5"/>
    <w:multiLevelType w:val="multilevel"/>
    <w:tmpl w:val="890E4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52AE1"/>
    <w:multiLevelType w:val="hybridMultilevel"/>
    <w:tmpl w:val="7426413E"/>
    <w:lvl w:ilvl="0" w:tplc="BED21ADA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54190C0C"/>
    <w:multiLevelType w:val="multilevel"/>
    <w:tmpl w:val="B302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262CD7"/>
    <w:multiLevelType w:val="hybridMultilevel"/>
    <w:tmpl w:val="C84204CE"/>
    <w:lvl w:ilvl="0" w:tplc="9B92B9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3860C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8FC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57690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7EC5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3366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802AC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DC6A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296A8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8685701">
    <w:abstractNumId w:val="2"/>
  </w:num>
  <w:num w:numId="2" w16cid:durableId="759637420">
    <w:abstractNumId w:val="0"/>
  </w:num>
  <w:num w:numId="3" w16cid:durableId="1846170695">
    <w:abstractNumId w:val="3"/>
  </w:num>
  <w:num w:numId="4" w16cid:durableId="876040225">
    <w:abstractNumId w:val="4"/>
  </w:num>
  <w:num w:numId="5" w16cid:durableId="246814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embedTrueTypeFonts/>
  <w:saveSubsetFont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9A"/>
    <w:rsid w:val="00000699"/>
    <w:rsid w:val="00001302"/>
    <w:rsid w:val="000107B9"/>
    <w:rsid w:val="000109D1"/>
    <w:rsid w:val="00010C25"/>
    <w:rsid w:val="00054200"/>
    <w:rsid w:val="000605B1"/>
    <w:rsid w:val="00084515"/>
    <w:rsid w:val="000A189E"/>
    <w:rsid w:val="000E26BA"/>
    <w:rsid w:val="000F3D4B"/>
    <w:rsid w:val="001023B4"/>
    <w:rsid w:val="00110DA6"/>
    <w:rsid w:val="00121984"/>
    <w:rsid w:val="001244A8"/>
    <w:rsid w:val="00132EC0"/>
    <w:rsid w:val="0013427E"/>
    <w:rsid w:val="00153D07"/>
    <w:rsid w:val="00171853"/>
    <w:rsid w:val="00174297"/>
    <w:rsid w:val="001A7C02"/>
    <w:rsid w:val="001B174F"/>
    <w:rsid w:val="00201F55"/>
    <w:rsid w:val="00231CDD"/>
    <w:rsid w:val="002437B5"/>
    <w:rsid w:val="00253243"/>
    <w:rsid w:val="00261213"/>
    <w:rsid w:val="00277F0E"/>
    <w:rsid w:val="002930A3"/>
    <w:rsid w:val="002939BA"/>
    <w:rsid w:val="002A534F"/>
    <w:rsid w:val="0030276C"/>
    <w:rsid w:val="00302C87"/>
    <w:rsid w:val="00313CD8"/>
    <w:rsid w:val="00352716"/>
    <w:rsid w:val="00353F15"/>
    <w:rsid w:val="003722F0"/>
    <w:rsid w:val="003E3C94"/>
    <w:rsid w:val="00411ACB"/>
    <w:rsid w:val="0046174E"/>
    <w:rsid w:val="004A1F80"/>
    <w:rsid w:val="004A31A4"/>
    <w:rsid w:val="004C1CD6"/>
    <w:rsid w:val="004C1E2B"/>
    <w:rsid w:val="004C2601"/>
    <w:rsid w:val="004C3A78"/>
    <w:rsid w:val="004C685E"/>
    <w:rsid w:val="004D2A68"/>
    <w:rsid w:val="004D5E36"/>
    <w:rsid w:val="00510A0C"/>
    <w:rsid w:val="00512D58"/>
    <w:rsid w:val="00524671"/>
    <w:rsid w:val="0052726B"/>
    <w:rsid w:val="00541C21"/>
    <w:rsid w:val="00564F9A"/>
    <w:rsid w:val="005751FF"/>
    <w:rsid w:val="00597082"/>
    <w:rsid w:val="005B254D"/>
    <w:rsid w:val="005D4EA7"/>
    <w:rsid w:val="00621830"/>
    <w:rsid w:val="006354AB"/>
    <w:rsid w:val="00686E50"/>
    <w:rsid w:val="00687BAC"/>
    <w:rsid w:val="006B1353"/>
    <w:rsid w:val="006C155A"/>
    <w:rsid w:val="006D1258"/>
    <w:rsid w:val="006F4B7D"/>
    <w:rsid w:val="006F716A"/>
    <w:rsid w:val="00707A9F"/>
    <w:rsid w:val="007333ED"/>
    <w:rsid w:val="0076462B"/>
    <w:rsid w:val="007B5846"/>
    <w:rsid w:val="007B717D"/>
    <w:rsid w:val="007E3E03"/>
    <w:rsid w:val="00801180"/>
    <w:rsid w:val="00801E24"/>
    <w:rsid w:val="00805DD9"/>
    <w:rsid w:val="00830F12"/>
    <w:rsid w:val="00890B7D"/>
    <w:rsid w:val="00894BFB"/>
    <w:rsid w:val="008A4742"/>
    <w:rsid w:val="008C451B"/>
    <w:rsid w:val="008D2776"/>
    <w:rsid w:val="008F6B2F"/>
    <w:rsid w:val="00932DF1"/>
    <w:rsid w:val="009339C4"/>
    <w:rsid w:val="00991966"/>
    <w:rsid w:val="00991A64"/>
    <w:rsid w:val="009B6DEA"/>
    <w:rsid w:val="009C49FD"/>
    <w:rsid w:val="009E40F8"/>
    <w:rsid w:val="00A068E2"/>
    <w:rsid w:val="00A44FB8"/>
    <w:rsid w:val="00A4514E"/>
    <w:rsid w:val="00A72E10"/>
    <w:rsid w:val="00A83A8F"/>
    <w:rsid w:val="00A865F6"/>
    <w:rsid w:val="00AA5E0F"/>
    <w:rsid w:val="00AC2F03"/>
    <w:rsid w:val="00AD0465"/>
    <w:rsid w:val="00AD7D0D"/>
    <w:rsid w:val="00AF5DA4"/>
    <w:rsid w:val="00B041F9"/>
    <w:rsid w:val="00B41695"/>
    <w:rsid w:val="00B57D75"/>
    <w:rsid w:val="00B741D6"/>
    <w:rsid w:val="00B85332"/>
    <w:rsid w:val="00BC3B23"/>
    <w:rsid w:val="00BD5F11"/>
    <w:rsid w:val="00C3616F"/>
    <w:rsid w:val="00C43288"/>
    <w:rsid w:val="00C875F7"/>
    <w:rsid w:val="00CE2253"/>
    <w:rsid w:val="00D073CD"/>
    <w:rsid w:val="00D64855"/>
    <w:rsid w:val="00D65B04"/>
    <w:rsid w:val="00D747A4"/>
    <w:rsid w:val="00D90928"/>
    <w:rsid w:val="00D95F5B"/>
    <w:rsid w:val="00DD1018"/>
    <w:rsid w:val="00DD4297"/>
    <w:rsid w:val="00DF64C3"/>
    <w:rsid w:val="00E02604"/>
    <w:rsid w:val="00E118F2"/>
    <w:rsid w:val="00E12CCA"/>
    <w:rsid w:val="00E15707"/>
    <w:rsid w:val="00E2392C"/>
    <w:rsid w:val="00E50963"/>
    <w:rsid w:val="00E6140D"/>
    <w:rsid w:val="00E81A7E"/>
    <w:rsid w:val="00E93BDC"/>
    <w:rsid w:val="00F15D7A"/>
    <w:rsid w:val="00F54058"/>
    <w:rsid w:val="00F64937"/>
    <w:rsid w:val="00FA7D7B"/>
    <w:rsid w:val="00FB1031"/>
    <w:rsid w:val="00FB73D0"/>
    <w:rsid w:val="00FF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1C5BF"/>
  <w15:chartTrackingRefBased/>
  <w15:docId w15:val="{10984A96-6CE8-724B-AB31-3B842B738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16A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9071"/>
      </w:tabs>
      <w:spacing w:line="68" w:lineRule="atLeast"/>
      <w:ind w:left="-567" w:right="284" w:firstLine="708"/>
      <w:jc w:val="both"/>
    </w:pPr>
    <w:rPr>
      <w:rFonts w:ascii="Times New Roman" w:eastAsia="Times New Roman" w:hAnsi="Times New Roman" w:cs="Times New Roman"/>
      <w:color w:val="000000"/>
      <w:kern w:val="0"/>
      <w:szCs w:val="2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564F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64F9A"/>
    <w:pPr>
      <w:ind w:left="720"/>
      <w:contextualSpacing/>
    </w:pPr>
  </w:style>
  <w:style w:type="table" w:styleId="a5">
    <w:name w:val="Table Grid"/>
    <w:basedOn w:val="a1"/>
    <w:uiPriority w:val="39"/>
    <w:rsid w:val="00894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Unresolved Mention"/>
    <w:basedOn w:val="a0"/>
    <w:uiPriority w:val="99"/>
    <w:semiHidden/>
    <w:unhideWhenUsed/>
    <w:rsid w:val="00801E24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57D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m@kovalev-1.ru" TargetMode="External"/><Relationship Id="rId10" Type="http://schemas.openxmlformats.org/officeDocument/2006/relationships/hyperlink" Target="http://bdpsy.online/fig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dpsy.online/video1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7</Pages>
  <Words>2520</Words>
  <Characters>14365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Ковалев</dc:creator>
  <cp:keywords/>
  <dc:description/>
  <cp:lastModifiedBy>Михаил Ковалев</cp:lastModifiedBy>
  <cp:revision>47</cp:revision>
  <dcterms:created xsi:type="dcterms:W3CDTF">2025-07-07T17:27:00Z</dcterms:created>
  <dcterms:modified xsi:type="dcterms:W3CDTF">2025-07-09T11:58:00Z</dcterms:modified>
</cp:coreProperties>
</file>