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0"/>
      </w:pPr>
    </w:p>
    <w:p>
      <w:pPr>
        <w:spacing w:after="60" w:before="0" w:line="276"/>
        <w:jc w:val="center"/>
      </w:pPr>
      <w:r>
        <w:rPr>
          <w:rFonts w:ascii="DM Serif Display" w:cs="DM Serif Display" w:eastAsia="DM Serif Display" w:hAnsi="DM Serif Display"/>
          <w:b/>
          <w:bCs/>
          <w:i w:val="false"/>
          <w:iCs w:val="false"/>
          <w:color w:val="1B3A4B"/>
          <w:sz w:val="56"/>
          <w:szCs w:val="56"/>
        </w:rPr>
        <w:t xml:space="preserve">AYNI GOLD</w:t>
      </w:r>
    </w:p>
    <w:p>
      <w:pPr>
        <w:spacing w:after="200" w:before="0" w:line="276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9A84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60" w:before="0" w:line="276"/>
        <w:jc w:val="center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olor w:val="1B3A4B"/>
          <w:sz w:val="34"/>
          <w:szCs w:val="34"/>
        </w:rPr>
        <w:t xml:space="preserve">Комплексная UX-спецификация приложения</w:t>
      </w:r>
    </w:p>
    <w:p>
      <w:pPr>
        <w:spacing w:after="400" w:before="0" w:line="276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B6B"/>
          <w:sz w:val="24"/>
          <w:szCs w:val="24"/>
        </w:rPr>
        <w:t xml:space="preserve">User Stories · User Flows · Спецификация экранов</w:t>
      </w:r>
    </w:p>
    <w:p>
      <w:pPr>
        <w:spacing w:after="60" w:before="0" w:line="276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9B9B9B"/>
          <w:sz w:val="22"/>
          <w:szCs w:val="22"/>
        </w:rPr>
        <w:t xml:space="preserve">Версия 1.0 · Март 2026</w:t>
      </w:r>
    </w:p>
    <w:p>
      <w:pPr>
        <w:spacing w:after="120" w:before="0" w:line="276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9B9B9B"/>
          <w:sz w:val="20"/>
          <w:szCs w:val="20"/>
        </w:rPr>
        <w:t xml:space="preserve">AYNI TOKEN INC. · Конфиденциально</w:t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ЧАСТЬ 1. Обзор продукта</w:t>
      </w:r>
    </w:p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1.1 О приложении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AYNI Gold — веб-приложение (личный кабинет), позволяющее пользователям приобретать утилитарные токены AYNI, привязанные к реальной золотодобывающей мощности, локировать их на выбранный срок и получать ежеквартальные распределения в PAXG (токен, обеспеченный физическим золотом).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Формула: 1 AYNI = 4 см³/час добывающей мощности на концессии в Перу. Распределения начисляются ежедневно, выплачиваются ежеквартально.</w:t>
      </w:r>
    </w:p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1.2 Целевые аудитории (персоны)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00"/>
        <w:gridCol w:w="270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Ключевой сценарий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Финансовый директор (Web2)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ХНВ-инвестор, чеки от $10k. Не разбирается в крипто, нужны доказательства и прозрачность.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OTC участие → контроль позиций → пейаут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Крипто-трейдер (Web3)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Опытный DeFi-пользователь. Ищет APY, токеномику, on-chain данные.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Быстрый вход → анализ токеномики → лок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Ритейл-пользователь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Новичок, чек $100–$1000. Нужна простота и понятность.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Минимальный вход → обучение → первый пейаут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1.3 Карта навигации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Подразделы / табы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Chart | Journal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Главный дашборд с общей статистикой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 | History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Управление позициями и история операций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Learn | Trust &amp; Transparency | Tokenomics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Обучение, прозрачность, токеномика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Калькулятор + OTC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Основной флоу участия / покупки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Аккаунт / Приложение / Отображение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Персонализация и управление аккаунтом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Премиум-функционал (TBD)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Уведомления (🔔)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Центр уведомлений (bell icon)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Аватар (YU)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Переход в Settings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1.4 Глобальные элементы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Верхняя навигация (sticky):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Home | Positions | Resources | [Participate] — основные разделы слева; 🔔, Premium, аватар — справа. Кнопка «Participate» выделена как CTA (outlined).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Sticky footer-баннер: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«You have $X available · Open new position» — показывается на Home, если есть свободный баланс.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Chat-виджет: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Иконка чата (Intercom-стиль) в правом нижнем углу на всех экранах.</w:t>
      </w:r>
    </w:p>
    <w:p>
      <w:pPr>
        <w:pStyle w:val="Heading1"/>
        <w:pageBreakBefore/>
        <w:spacing w:before="36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ЧАСТЬ 2. User Story Map</w:t>
      </w:r>
    </w:p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2.1 Эпик: Регистрация и онбординг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300"/>
        <w:gridCol w:w="2000"/>
        <w:gridCol w:w="18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Как (роль)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Я хочу...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Чтобы...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Новый 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зарегистрироваться через email/Google/Apple/кошелёк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получить доступ к платформе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Sign in → Sign 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Новый 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понять как работает платформа за 2 минуты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принять решение об участии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Новый 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увидеть доказательства реальности добычи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доверить платформе свои средства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Trust &amp; Transparency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2.2 Эпик: Участие (Participate)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300"/>
        <w:gridCol w:w="2000"/>
        <w:gridCol w:w="18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Как (роль)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Я хочу...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Чтобы...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Ритейл-пользователь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выбрать сумму и срок участия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увидеть прогноз доходности до покупки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→ Калькулятор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Ритейл-пользователь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оплатить картой/криптой/wire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начать получать распределения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→ Checkout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HNW-инвестор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запросить OTC-участие от $5,000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получить персональные условия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→ OTC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увидеть сколько AYNI я получу за $X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оценить объём токенов до оплаты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→ CTA-кнопка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понять разницу между сроками 6–48 мес.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выбрать оптимальный лок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→ Слайдер срока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2.3 Эпик: Дашборд и мониторинг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300"/>
        <w:gridCol w:w="2000"/>
        <w:gridCol w:w="18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Как (роль)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Я хочу...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Чтобы...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увидеть общую сумму полученного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понимать свою доходность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 → Hero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видеть график роста распределений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оценить динамику во времени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 → Chart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видеть ежедневный лог начислений с детализацией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понимать откуда берётся каждый доллар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 → Journal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знать сколько дней до пейаута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планировать финансы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 → Кольцо обратного отсчёта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знать сколько людей уже участвует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убедиться что я не один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 → Social proof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2.4 Эпик: Управление позициями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300"/>
        <w:gridCol w:w="2000"/>
        <w:gridCol w:w="18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Как (роль)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Я хочу...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Чтобы...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видеть все свои позиции с прогрессом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оценить состояние каждой позиции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 → Positions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вывести доступные PAXG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получить средства на свой кошелёк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 → Withdraw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реинвестировать PAXG в новую позицию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увеличить свою доходность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 → Reinvest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просмотреть историю всех операций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контролировать движение средств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 → History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экспортировать историю в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отчитаться по налогам / учёту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 → History → 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купить AYNI на свободный баланс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добавить токены без лока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 → Free Balance → Participate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Активный участник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продать свободные AYNI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зафиксировать прибыль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 → Free Balance → Sell AYNI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2.5 Эпик: Ресурсы и доверие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300"/>
        <w:gridCol w:w="2000"/>
        <w:gridCol w:w="18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Как (роль)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Я хочу...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Чтобы...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Скептик / HNW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увидеть лицензии, координаты, оборудование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убедиться в реальности добычи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Trust → Operations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Web3-пользователь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изучить токеномику, саплай, бёрн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оценить экономическую модель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Tokenomics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получить ответы на частые вопросы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 обращаться в саппорт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Learn → FAQ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посмотреть отчёт о добыче и продажах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проверить данные о производстве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Trust → Mining Operations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понять формулу расчёта распределений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проверить правильность начислений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Tokenomics → Distribution calc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2.6 Эпик: Настройки и аккаунт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300"/>
        <w:gridCol w:w="2000"/>
        <w:gridCol w:w="18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Как (роль)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Я хочу...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Чтобы...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подключить кошелёк для вывода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получать пейауты автоматически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→ Connected wallets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переключить язык / тему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настроить под себя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→ 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Web3-пользователь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включить Advanced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видеть хеши, адреса, технические данные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→ Display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US-053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переключить единицы отображения (USD/PAXG/AYNI)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видеть суммы в удобной валюте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→ Units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pageBreakBefore/>
        <w:spacing w:before="36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ЧАСТЬ 3. User Flows</w:t>
      </w:r>
    </w:p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3.1 Flow: Первое участие (ритейл)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Триггер: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Новый пользователь пришёл на платформу и хочет начать получать распределения.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50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Действие пользователя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Ответ системы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Sign 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Вводит email + пароль или OAuth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Авторизация, создание сессии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→ Home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Видит пустой дашборд / кликает Participate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Показывает CTA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→ Participate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Выбирает сумму ($100–$5k) и срок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Проекция обновляется в реальном времени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 месте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Нажимает «Get X AYNI for $Y»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Редирект на оплату (Visa/MC/USDT/Wire)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→ Checkout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Оплачивает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Подтверждение, токены локированы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→ Home (обновлён)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Видит первые начисления на следующий день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Дашборд показывает Total Received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Завершено</w:t>
            </w:r>
          </w:p>
        </w:tc>
      </w:tr>
    </w:tbl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Результат: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Пользователь имеет активную позицию и видит ежедневные начисления на Home.</w:t>
      </w:r>
    </w:p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3.2 Flow: OTC-участие (HNW)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3200"/>
        <w:gridCol w:w="4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Ответ системы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Вводит сумму &gt;$5,000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Появляется секция OTC Participation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→ OTC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Заполняет сумму, опциональное сообщение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Форма валидируется (мин. $5,001)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→ OTC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Нажимает «Request OTC Quote»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Заявка отправлена, адвайзер свяжется в течение 24ч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Внешний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Обсуждает условия с адвайзером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Персональные условия, приоритетная обработка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3.3 Flow: Квартальный пейаут → вывод / реинвест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3200"/>
        <w:gridCol w:w="4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Ответ системы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Получает уведомление о пейауте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Пейаут зачислен в Available to Withdraw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Видит обновлённый Available to Withdraw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Показывает сумму в USD и PAXG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Нажимает «Withdraw»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Модал: выбор кошелька, подтверждение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ИЛИ нажимает «Reinvest»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Модал: выбор срока, конвертация PAXG → AYNI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Видит запись в истории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Пейаут отображается с типом «payout»</w:t>
            </w:r>
          </w:p>
        </w:tc>
      </w:tr>
    </w:tbl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3.4 Flow: Исследование перед участием (HNW)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Learn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Смотрит видео «How it works» (2 мин)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Trust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Проверяет лицензию INGEMMET, координаты, отчёт о добыче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Trust → Documents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Скачивает Scoping Study, проверяет документы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Trust → Legal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Изучает юридическую структуру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Resources → Tokenomics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Анализирует распределение токенов, формулу, бёрн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→ OTC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Принимает решение, отправляет OTC-заявку</w:t>
            </w:r>
          </w:p>
        </w:tc>
      </w:tr>
    </w:tbl>
    <w:p>
      <w:pPr>
        <w:pStyle w:val="Heading1"/>
        <w:pageBreakBefore/>
        <w:spacing w:before="36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ЧАСТЬ 4. Спецификация экранов</w:t>
      </w:r>
    </w:p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4.1 Home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4.1.1 Hero-блок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Приветствие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«Good morning/afternoon/evening, {Name}»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Динамическое по времени суток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 RECEIVED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«$1,326.69» — hero number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Общая сумма всех распределений за всё время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«since you started · {date}»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Дата первой позиции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Бейдж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«+$12.94 today · ↑ accruing daily»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Зелёный бейдж, ежедневное начисление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Маркер доверия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«Backed by real mining»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Статический текст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Кольцо обратного отсчёта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«78 days to payout May 21, 2026»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Прогресс-ринг c золотым заполнением, уменьшается ежедневно</w:t>
            </w:r>
          </w:p>
        </w:tc>
      </w:tr>
    </w:tbl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4.1.2 Social Proof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Аватарки-стэк (MK, AL, JR, TS, DN) + «✔ 47 participants are receiving distributions». Показывает реальное количество участников, инициалы анонимизированы.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4.1.3 Стат-карточки (3 шт.)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Карточка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$10,000.00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Общая сумма локированных средств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 DISTRIBUTION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$12.94/day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Текущая дневная ставка начисления (зелёный цвет)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 PAYOUT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May 21, 2026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Дата следующей квартальной выплаты</w:t>
            </w:r>
          </w:p>
        </w:tc>
      </w:tr>
    </w:tbl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4.1.4 Таб Chart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График «Total received over time» с переключателями: Cumulative / Per period и временные периоды 7D / 1M / 3M / ALL. Area chart с градиентной заливкой (тёмно-синий → серый). Ось Y в USD, ось X — даты.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4.1.5 Таб Journal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Ежедневный лог начислений. Сверху — сводка: AYNI Balance (34,048.35 AYNI), AYNI Price ($0.2937), Gold Distributions (0.25534 PAXG). Тоггл «Hide mining details» скрывает колонки Gold/Costs/Fee/Net. Таблица с колонками: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3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 4, 2026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Дата начисления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RECEIVED ($)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$12.94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Сумма в USD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0.2113 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Объём золота в граммах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$12.90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Себестоимость добычи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$9.64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Success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0.0025 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Чистое золото после вычетов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Accruing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Накапливается до квартального пейаута</w:t>
            </w:r>
          </w:p>
        </w:tc>
      </w:tr>
    </w:tbl>
    <w:p>
      <w:pPr>
        <w:pStyle w:val="Heading2"/>
        <w:pageBreakBefore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4.2 Positions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4.2.1 Таб Positions — Обзорные блоки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 VALUE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$10,000.00 · 2 active positions · All time accrued: $1,326.69 (+13.3%)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Просмотр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BALANCE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$700.00 · 2,383.38 AYNI · «Ready to activate»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[Participate] [Sell AYNI] [Withdraw]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AVAILABLE TO WITHDRAW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$1,227.64 · 0.2364 PAXG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[Withdraw] [Reinvest]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ACCRUING THIS QUARTER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$113.55 · 0.0216 PAXG · Available after May 21,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[Participate]</w:t>
            </w:r>
          </w:p>
        </w:tc>
      </w:tr>
    </w:tbl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4.2.2 Карточки позиций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Каждая позиция отображается карточкой с данными: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Пример (Position 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Пример (Position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Название + статус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 1 · [Active]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 2 · [Active]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Срок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 months · ends Nov 19, 2027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months · ends Dec 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$5,000.00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$5,000.00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Locked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17,024.17 AYNI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17,024.17 AYNI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Accrued 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$734.83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$591.85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Прогресс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14% complete · 21 months remaining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25% complete · 10 months remaining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 payout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May 19, 2026 · ~$475.59 estimated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Jun 3, 2026 · ~$608.31 estimated</w:t>
            </w:r>
          </w:p>
        </w:tc>
      </w:tr>
    </w:tbl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Тоггл «Show advanced details»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внизу страницы показывает хеши, адреса, технические данные токенов (для Web3-пользователей). Кнопка «Expand» на каждой карточке раскрывает подробности.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4.2.3 Таб History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Лента событий, сгруппированная по датам (Today, Yesterday, February 2026...). Фильтры-пилы: All | Distributions | Payments | Payouts | System. Кнопка CSV-экспорта справа.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Типы событий: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2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Иконка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deposit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↗ (синяя)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«Deposited $5000.00»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−$5,000.00 (красный)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deposit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↗ (синяя)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«Participated $5000.00 — 17024.17 AYNI locked for 24 months»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−$5,000.00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📅 (зелёная)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«Quarterly payout: 0.112635 PAXG ($584.83)»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+$0.11 (зелёный)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↗ (синяя)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«Account created — Welcome to AYNI Gold!»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pageBreakBefore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4.3 Participate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4.3.1 Калькулятор участия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Состояния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Поле суммы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 input с пресетами: $100 / $500 / $1k / $5k / Custom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 $100, при &gt;$5k появляется OTC-секция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Слайдер срока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6mo / 12mo / 24mo / 36mo / 48mo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 умолчанию 12 мес.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Подтверждение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«Participation activates immediately» + галочка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Дисклеймер о добыче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CTA-кнопка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«Get {X} AYNI for ${Y} →»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Активна при валидном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«Join 47 participants» + Terms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Внизу CTA</w:t>
            </w:r>
          </w:p>
        </w:tc>
      </w:tr>
    </w:tbl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4.3.2 Проекционная панель (справа)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Обновляется в реальном времени при изменении суммы или срока. Показывает диапазоны (не фиксированные цифры) для соответствия compliance.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Пример ($500 / 12mo)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Пример ($5,001 / 12mo)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ESTIMATED GOLD OUTPUT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~0.8–1.4g ≈ $139–$238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~10.2–17.4g ≈ $1,697–$2,906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Monthly output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~0.0949 g ≈ $15.85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~1.1605 g ≈ $193.72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 output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~0.0032 g ≈ $0.53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~0.0387 g ≈ $6.46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payout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Jun 4, 2026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Jun 4,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Quarterly payouts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Quarterly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Paid 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PAXG (gold-backed token)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PAXG (gold-backed token)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will hold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1,702.42 AYNI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17,027.58 AYNI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term ends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Withdraw, extend, or convert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Withdraw, extend, or convert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EXPECTED DISTRIBUTIONS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Q1–Q4: $35–$59 each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Q1–Q4: $424–$726 each</w:t>
            </w:r>
          </w:p>
        </w:tc>
      </w:tr>
    </w:tbl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4.3.3 OTC-секция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Появляется при вводе суммы &gt;$5,000. Поля: Participation amount ($5,001+), Message (optional), CTA «Request OTC Quote». Подпись: «A dedicated advisor will contact you within 24 hours».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4.3.4 Нижняя часть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Методы оплаты: Visa / MC · USDT / USDC · Wire. Блок «How it works» (3 шага: Participate → We mine → You receive). Trust-бейджи: PeckShield Audited · Certik Verified · Licensed Mining · Funds Protected. Дисклеймер AYNI TOKEN INC.</w:t>
      </w:r>
    </w:p>
    <w:p>
      <w:pPr>
        <w:pStyle w:val="Heading2"/>
        <w:pageBreakBefore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4.4 Resources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4.4.1 Таб Learn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Поисковая строка «Search articles and guides...». Блок «Getting started» с 3 карточками-тьюториалами: How it works (2 min, Video), Your first participation (3 min, Video), Understanding your distributions (1 min, Article). Далее — FAQ аккордеон (7 вопросов), диаграмма «How the value chain works», секция «Need help?» (Email support, Live chat, Full documentation).</w:t>
      </w:r>
    </w:p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4.4.2 Таб Trust &amp; Transparency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Ключевой экран для HNW-аудитории. Структура: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Херо-метрики: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7.9 kg extracted · 2 concessions · 47 participants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Подтабы: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Operations | Documents | Legal | Risks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Секция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Концессии (таблица)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San Hilario (MINING ACTIVE): 47 участников, 8 км², с 2023, 16 ед. техники, INGEMMET #070011405. Rosemary Uno (ACQUIRED): Q4 2025, Pre-development, TBD.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Mining Partner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Minerales San Hilario S.C.R.L. — локация, координаты, ссылка «See Registration»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Оборудование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экскаваторов, 3 погрузчика, 3 самосвала, 4 троммеля, 1 золотоотделитель, 1 база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Mining Operations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Extraction &amp; Sales Report (Jul–Dec 2025): 7.9 kg extracted / 7.5 kg sold. Помесячная разбивка + ссылка «View full»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Site photos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Фотогалерея концессии</w:t>
            </w:r>
          </w:p>
        </w:tc>
      </w:tr>
    </w:tbl>
    <w:p>
      <w:pPr>
        <w:pStyle w:val="Heading3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4.4.3 Таб Tokenomics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Секции: Карточка токена (Token: Ayni Gold, Ticker: AYNI, Standard: ERC-20, Total supply: 806,451,613) + donut chart распределения (Sales 50%, Reserve 20%, Team 20%, Advisor 5%, Community 5%). How the token works (3 карточки: Tied to mining, Distributions in PAXG, Governance/DAO). Deflationary mechanism (бёрн-трекер: Total burned / Last quarterly burn / Current supply + Burn history). Distribution calculation (формула, раскрывающиеся компоненты, пример для 10,000 AYNI).</w:t>
      </w:r>
    </w:p>
    <w:p>
      <w:pPr>
        <w:pStyle w:val="Heading2"/>
        <w:spacing w:before="24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4.5 Settings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80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Переход на подстраницу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Connected wallets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Переход на подстраницу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Coming soon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Appearance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Dropdown: 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Dropdown: English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Coming soon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Coming soon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 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Toggle (off)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Dropdown: 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Опасная зона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Sign out / Delete 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Деструктивные действия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Активно</w:t>
            </w:r>
          </w:p>
        </w:tc>
      </w:tr>
    </w:tbl>
    <w:p>
      <w:pPr>
        <w:pStyle w:val="Heading1"/>
        <w:pageBreakBefore/>
        <w:spacing w:before="36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ЧАСТЬ 5. Состояния и крайние случаи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Новый пользователь (без позиций)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 Received = $0, CTA «Start receiving with as little as $100», пустой график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Одна позиция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Стандартный вид. Sticky banner «Open new position» если есть Free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Несколько позиций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Агрегированные данные по всем позициям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Нет позиций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Пустое состояние: «Your positions will appear here» + CTA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Есть completed позиции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Таб Completed (0/N), upsell «Reinvest and earn more»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Сумма &lt; $100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Validation error: «Minimum amount: $100», CTA неактивна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Сумма &gt; $5,000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Появляется OTC-секция под основным калькулятором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Нет операций по фильтру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Пустое состояние с подсказкой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Tokenomics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Нет burn-истории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«Burn data will appear after the first quarterly operation»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 view OFF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Скрыты хеши и технические данные на всех экранах</w:t>
            </w:r>
          </w:p>
        </w:tc>
      </w:tr>
    </w:tbl>
    <w:p>
      <w:pPr>
        <w:pStyle w:val="Heading1"/>
        <w:pageBreakBefore/>
        <w:spacing w:before="36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ЧАСТЬ 6. Compliance-ограничения и терминология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Вся терминология платформы выверена для избежания классификации как ценной бумаги (Howey Test).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Запрещено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Используется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 / investment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participate / participation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Везде в UI и коммуникациях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earnings / income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distributions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Начисления от добычи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rewards / yield / APY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distributions / projected output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Проекции и прогнозы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portfolio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Раздел управления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staking / staked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locked / lock-up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Описание локировки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guaranteed returns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projected ranges / estimates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Дисклеймеры обязательны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dividends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distributions / payouts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Квартальные выплаты</w:t>
            </w:r>
          </w:p>
        </w:tc>
      </w:tr>
    </w:tbl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Дисклеймеры, присутствующие в интерфейсе: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«AYNI is a utility token. Token ownership does not confer equity participation, dividends, or ownership rights...» — на Tokenomics. «AYNI TOKEN INC. does not provide financial, investment, or tax advice...» — на Participate. «Distributions are protocol-based and not guaranteed» — на проекционной панели.</w:t>
      </w:r>
    </w:p>
    <w:p>
      <w:pPr>
        <w:pStyle w:val="Heading1"/>
        <w:spacing w:before="360" w:after="12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ЧАСТЬ 7. Планируемые функции (Coming Soon)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1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Coming soon бейдж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 Q3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Coming soon бейдж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Coming soon бейдж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Навбар → Premium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Кнопка в навигации, содержимое 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 Q2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Бёрн-история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Tokenomics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«Burn data will appear after first quarterly operation»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P2P Marketplace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Отдельный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Концепция готова, GO по готовности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 Q3–Q4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iOS / Android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 Q2+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Gamification / My Mine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Новый раздел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Концепция в дизайн-спеке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Club tiers (VIP)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Новый раздел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Концепция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 Q3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Auto-restake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Positions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Автоматический claim → swap → restake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400" w:after="0"/>
      </w:pPr>
    </w:p>
    <w:p>
      <w:pPr>
        <w:spacing w:after="120" w:before="0" w:line="276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 w:line="276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9B9B9B"/>
          <w:sz w:val="18"/>
          <w:szCs w:val="18"/>
        </w:rPr>
        <w:t xml:space="preserve">Документ подготовлен на основе актуального состояния приложения AYNI Gold (март 2026), дизайн-спецификации, технического брифа и бэклога.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B9B9B"/>
        <w:sz w:val="16"/>
        <w:szCs w:val="16"/>
      </w:rPr>
      <w:t xml:space="preserve">Конфиденциально · AYNI TOKEN INC. · </w:t>
    </w:r>
    <w:r>
      <w:rPr>
        <w:rFonts w:ascii="Inter" w:cs="Inter" w:eastAsia="Inter" w:hAnsi="Inter"/>
        <w:color w:val="9B9B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4" w:space="4"/>
      </w:pBdr>
      <w:jc w:val="right"/>
    </w:pPr>
    <w:r>
      <w:rPr>
        <w:rFonts w:ascii="Inter" w:cs="Inter" w:eastAsia="Inter" w:hAnsi="Inter"/>
        <w:color w:val="9B9B9B"/>
        <w:sz w:val="16"/>
        <w:szCs w:val="16"/>
      </w:rPr>
      <w:t xml:space="preserve">AYNI Gold — UX-спецификация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DM Serif Display" w:cs="DM Serif Display" w:eastAsia="DM Serif Display" w:hAnsi="DM Serif Display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DM Serif Display" w:cs="DM Serif Display" w:eastAsia="DM Serif Display" w:hAnsi="DM Serif Display"/>
      <w:b/>
      <w:bCs/>
      <w:color w:val="1B3A4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Inter" w:cs="Inter" w:eastAsia="Inter" w:hAnsi="Inter"/>
      <w:b/>
      <w:bCs/>
      <w:color w:val="1B3A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2026-03-05T18:36:21.215Z</dcterms:created>
  <dcterms:modified xsi:type="dcterms:W3CDTF">2026-03-05T18:36:21.217Z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