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apcartographer-module"/>
    <w:p>
      <w:pPr>
        <w:pStyle w:val="Heading1"/>
      </w:pPr>
      <w:r>
        <w:t xml:space="preserve">MapCartographer Module</w:t>
      </w:r>
    </w:p>
    <w:bookmarkStart w:id="20" w:name="overview"/>
    <w:p>
      <w:pPr>
        <w:pStyle w:val="Heading2"/>
      </w:pPr>
      <w:r>
        <w:t xml:space="preserve">Overview</w:t>
      </w:r>
    </w:p>
    <w:p>
      <w:pPr>
        <w:pStyle w:val="FirstParagraph"/>
      </w:pPr>
      <w:r>
        <w:t xml:space="preserve">The MapCartographer module is an interactive biblical map feature for the KingdomQuest application. It allows users to explore key locations from biblical times, learning about their historical significance and connection to biblical stories.</w:t>
      </w:r>
    </w:p>
    <w:bookmarkEnd w:id="20"/>
    <w:bookmarkStart w:id="21" w:name="features"/>
    <w:p>
      <w:pPr>
        <w:pStyle w:val="Heading2"/>
      </w:pPr>
      <w:r>
        <w:t xml:space="preserve">Features</w:t>
      </w:r>
    </w:p>
    <w:p>
      <w:pPr>
        <w:numPr>
          <w:ilvl w:val="0"/>
          <w:numId w:val="1001"/>
        </w:numPr>
        <w:pStyle w:val="Compact"/>
      </w:pPr>
      <w:r>
        <w:t xml:space="preserve">Interactive Google Maps integration with biblical locations marked</w:t>
      </w:r>
    </w:p>
    <w:p>
      <w:pPr>
        <w:numPr>
          <w:ilvl w:val="0"/>
          <w:numId w:val="1001"/>
        </w:numPr>
        <w:pStyle w:val="Compact"/>
      </w:pPr>
      <w:r>
        <w:t xml:space="preserve">Filtering by era (Old Testament, New Testament, Intertestamental)</w:t>
      </w:r>
    </w:p>
    <w:p>
      <w:pPr>
        <w:numPr>
          <w:ilvl w:val="0"/>
          <w:numId w:val="1001"/>
        </w:numPr>
        <w:pStyle w:val="Compact"/>
      </w:pPr>
      <w:r>
        <w:t xml:space="preserve">Rich tooltips showing location details, scripture references, and illustrations</w:t>
      </w:r>
    </w:p>
    <w:p>
      <w:pPr>
        <w:numPr>
          <w:ilvl w:val="0"/>
          <w:numId w:val="1001"/>
        </w:numPr>
        <w:pStyle w:val="Compact"/>
      </w:pPr>
      <w:r>
        <w:t xml:space="preserve">Offline capability with local data caching</w:t>
      </w:r>
    </w:p>
    <w:p>
      <w:pPr>
        <w:numPr>
          <w:ilvl w:val="0"/>
          <w:numId w:val="1001"/>
        </w:numPr>
        <w:pStyle w:val="Compact"/>
      </w:pPr>
      <w:r>
        <w:t xml:space="preserve">Full accessibility support with keyboard navigation and ARIA attributes</w:t>
      </w:r>
    </w:p>
    <w:bookmarkEnd w:id="21"/>
    <w:bookmarkStart w:id="26" w:name="file-structure"/>
    <w:p>
      <w:pPr>
        <w:pStyle w:val="Heading2"/>
      </w:pPr>
      <w:r>
        <w:t xml:space="preserve">File Structure</w:t>
      </w:r>
    </w:p>
    <w:bookmarkStart w:id="22" w:name="components"/>
    <w:p>
      <w:pPr>
        <w:pStyle w:val="Heading3"/>
      </w:pPr>
      <w:r>
        <w:t xml:space="preserve">Components</w:t>
      </w:r>
    </w:p>
    <w:p>
      <w:pPr>
        <w:numPr>
          <w:ilvl w:val="0"/>
          <w:numId w:val="1002"/>
        </w:numPr>
        <w:pStyle w:val="Compact"/>
      </w:pPr>
      <w:r>
        <w:rPr>
          <w:rStyle w:val="VerbatimChar"/>
        </w:rPr>
        <w:t xml:space="preserve">/components/map/MapCartographer.tsx</w:t>
      </w:r>
      <w:r>
        <w:t xml:space="preserve"> </w:t>
      </w:r>
      <w:r>
        <w:t xml:space="preserve">- Main map component</w:t>
      </w:r>
    </w:p>
    <w:p>
      <w:pPr>
        <w:numPr>
          <w:ilvl w:val="0"/>
          <w:numId w:val="1002"/>
        </w:numPr>
        <w:pStyle w:val="Compact"/>
      </w:pPr>
      <w:r>
        <w:rPr>
          <w:rStyle w:val="VerbatimChar"/>
        </w:rPr>
        <w:t xml:space="preserve">/components/map/LocationMarker.tsx</w:t>
      </w:r>
      <w:r>
        <w:t xml:space="preserve"> </w:t>
      </w:r>
      <w:r>
        <w:t xml:space="preserve">- Individual marker component</w:t>
      </w:r>
    </w:p>
    <w:p>
      <w:pPr>
        <w:numPr>
          <w:ilvl w:val="0"/>
          <w:numId w:val="1002"/>
        </w:numPr>
        <w:pStyle w:val="Compact"/>
      </w:pPr>
      <w:r>
        <w:rPr>
          <w:rStyle w:val="VerbatimChar"/>
        </w:rPr>
        <w:t xml:space="preserve">/components/map/LocationTooltip.tsx</w:t>
      </w:r>
      <w:r>
        <w:t xml:space="preserve"> </w:t>
      </w:r>
      <w:r>
        <w:t xml:space="preserve">- Tooltip component for location details</w:t>
      </w:r>
    </w:p>
    <w:bookmarkEnd w:id="22"/>
    <w:bookmarkStart w:id="23" w:name="library"/>
    <w:p>
      <w:pPr>
        <w:pStyle w:val="Heading3"/>
      </w:pPr>
      <w:r>
        <w:t xml:space="preserve">Library</w:t>
      </w:r>
    </w:p>
    <w:p>
      <w:pPr>
        <w:numPr>
          <w:ilvl w:val="0"/>
          <w:numId w:val="1003"/>
        </w:numPr>
        <w:pStyle w:val="Compact"/>
      </w:pPr>
      <w:r>
        <w:rPr>
          <w:rStyle w:val="VerbatimChar"/>
        </w:rPr>
        <w:t xml:space="preserve">/lib/map/types.ts</w:t>
      </w:r>
      <w:r>
        <w:t xml:space="preserve"> </w:t>
      </w:r>
      <w:r>
        <w:t xml:space="preserve">- TypeScript interfaces for map data</w:t>
      </w:r>
    </w:p>
    <w:p>
      <w:pPr>
        <w:numPr>
          <w:ilvl w:val="0"/>
          <w:numId w:val="1003"/>
        </w:numPr>
        <w:pStyle w:val="Compact"/>
      </w:pPr>
      <w:r>
        <w:rPr>
          <w:rStyle w:val="VerbatimChar"/>
        </w:rPr>
        <w:t xml:space="preserve">/lib/map/data/biblical-locations.json</w:t>
      </w:r>
      <w:r>
        <w:t xml:space="preserve"> </w:t>
      </w:r>
      <w:r>
        <w:t xml:space="preserve">- Biblical location database</w:t>
      </w:r>
    </w:p>
    <w:p>
      <w:pPr>
        <w:numPr>
          <w:ilvl w:val="0"/>
          <w:numId w:val="1003"/>
        </w:numPr>
        <w:pStyle w:val="Compact"/>
      </w:pPr>
      <w:r>
        <w:rPr>
          <w:rStyle w:val="VerbatimChar"/>
        </w:rPr>
        <w:t xml:space="preserve">/lib/map/utils/mapUtils.ts</w:t>
      </w:r>
      <w:r>
        <w:t xml:space="preserve"> </w:t>
      </w:r>
      <w:r>
        <w:t xml:space="preserve">- Map utility functions</w:t>
      </w:r>
    </w:p>
    <w:p>
      <w:pPr>
        <w:numPr>
          <w:ilvl w:val="0"/>
          <w:numId w:val="1003"/>
        </w:numPr>
        <w:pStyle w:val="Compact"/>
      </w:pPr>
      <w:r>
        <w:rPr>
          <w:rStyle w:val="VerbatimChar"/>
        </w:rPr>
        <w:t xml:space="preserve">/lib/map/utils/storageUtils.ts</w:t>
      </w:r>
      <w:r>
        <w:t xml:space="preserve"> </w:t>
      </w:r>
      <w:r>
        <w:t xml:space="preserve">- Local storage utilities for offline support</w:t>
      </w:r>
    </w:p>
    <w:bookmarkEnd w:id="23"/>
    <w:bookmarkStart w:id="24" w:name="documentation"/>
    <w:p>
      <w:pPr>
        <w:pStyle w:val="Heading3"/>
      </w:pPr>
      <w:r>
        <w:t xml:space="preserve">Documentation</w:t>
      </w:r>
    </w:p>
    <w:p>
      <w:pPr>
        <w:numPr>
          <w:ilvl w:val="0"/>
          <w:numId w:val="1004"/>
        </w:numPr>
        <w:pStyle w:val="Compact"/>
      </w:pPr>
      <w:r>
        <w:rPr>
          <w:rStyle w:val="VerbatimChar"/>
        </w:rPr>
        <w:t xml:space="preserve">/docs/map/authoring.md</w:t>
      </w:r>
      <w:r>
        <w:t xml:space="preserve"> </w:t>
      </w:r>
      <w:r>
        <w:t xml:space="preserve">- Guide for adding new locations</w:t>
      </w:r>
    </w:p>
    <w:bookmarkEnd w:id="24"/>
    <w:bookmarkStart w:id="25" w:name="assets"/>
    <w:p>
      <w:pPr>
        <w:pStyle w:val="Heading3"/>
      </w:pPr>
      <w:r>
        <w:t xml:space="preserve">Assets</w:t>
      </w:r>
    </w:p>
    <w:p>
      <w:pPr>
        <w:numPr>
          <w:ilvl w:val="0"/>
          <w:numId w:val="1005"/>
        </w:numPr>
        <w:pStyle w:val="Compact"/>
      </w:pPr>
      <w:r>
        <w:rPr>
          <w:rStyle w:val="VerbatimChar"/>
        </w:rPr>
        <w:t xml:space="preserve">/public/images/map/marker-*.png</w:t>
      </w:r>
      <w:r>
        <w:t xml:space="preserve"> </w:t>
      </w:r>
      <w:r>
        <w:t xml:space="preserve">- Map marker icons for different eras</w:t>
      </w:r>
    </w:p>
    <w:p>
      <w:pPr>
        <w:numPr>
          <w:ilvl w:val="0"/>
          <w:numId w:val="1005"/>
        </w:numPr>
        <w:pStyle w:val="Compact"/>
      </w:pPr>
      <w:r>
        <w:rPr>
          <w:rStyle w:val="VerbatimChar"/>
        </w:rPr>
        <w:t xml:space="preserve">/public/images/map/locations/*.png</w:t>
      </w:r>
      <w:r>
        <w:t xml:space="preserve"> </w:t>
      </w:r>
      <w:r>
        <w:t xml:space="preserve">- Location illustrations</w:t>
      </w:r>
    </w:p>
    <w:bookmarkEnd w:id="25"/>
    <w:bookmarkEnd w:id="26"/>
    <w:bookmarkStart w:id="27" w:name="integration"/>
    <w:p>
      <w:pPr>
        <w:pStyle w:val="Heading2"/>
      </w:pPr>
      <w:r>
        <w:t xml:space="preserve">Integration</w:t>
      </w:r>
    </w:p>
    <w:p>
      <w:pPr>
        <w:pStyle w:val="FirstParagraph"/>
      </w:pPr>
      <w:r>
        <w:t xml:space="preserve">The MapCartographer is integrated into the KingdomQuest app via:</w:t>
      </w:r>
      <w:r>
        <w:t xml:space="preserve"> </w:t>
      </w:r>
      <w:r>
        <w:t xml:space="preserve">1. A dedicated route at</w:t>
      </w:r>
      <w:r>
        <w:t xml:space="preserve"> </w:t>
      </w:r>
      <w:r>
        <w:rPr>
          <w:rStyle w:val="VerbatimChar"/>
        </w:rPr>
        <w:t xml:space="preserve">/map</w:t>
      </w:r>
      <w:r>
        <w:t xml:space="preserve"> </w:t>
      </w:r>
      <w:r>
        <w:t xml:space="preserve">(implemented in</w:t>
      </w:r>
      <w:r>
        <w:t xml:space="preserve"> </w:t>
      </w:r>
      <w:r>
        <w:rPr>
          <w:rStyle w:val="VerbatimChar"/>
        </w:rPr>
        <w:t xml:space="preserve">/app/map/page.tsx</w:t>
      </w:r>
      <w:r>
        <w:t xml:space="preserve">)</w:t>
      </w:r>
      <w:r>
        <w:t xml:space="preserve"> </w:t>
      </w:r>
      <w:r>
        <w:t xml:space="preserve">2. Navigation link in the main menu under</w:t>
      </w:r>
      <w:r>
        <w:t xml:space="preserve"> </w:t>
      </w:r>
      <w:r>
        <w:t xml:space="preserve">“</w:t>
      </w:r>
      <w:r>
        <w:t xml:space="preserve">Map Explorer</w:t>
      </w:r>
      <w:r>
        <w:t xml:space="preserve">”</w:t>
      </w:r>
    </w:p>
    <w:bookmarkEnd w:id="27"/>
    <w:bookmarkStart w:id="30" w:name="usage"/>
    <w:p>
      <w:pPr>
        <w:pStyle w:val="Heading2"/>
      </w:pPr>
      <w:r>
        <w:t xml:space="preserve">Usage</w:t>
      </w:r>
    </w:p>
    <w:bookmarkStart w:id="28" w:name="basic-usage"/>
    <w:p>
      <w:pPr>
        <w:pStyle w:val="Heading3"/>
      </w:pPr>
      <w:r>
        <w:t xml:space="preserve">Basic Usage</w:t>
      </w:r>
    </w:p>
    <w:p>
      <w:pPr>
        <w:pStyle w:val="SourceCode"/>
      </w:pPr>
      <w:r>
        <w:rPr>
          <w:rStyle w:val="VerbatimChar"/>
        </w:rPr>
        <w:t xml:space="preserve">// Example usage in a page component</w:t>
      </w:r>
      <w:r>
        <w:br/>
      </w:r>
      <w:r>
        <w:rPr>
          <w:rStyle w:val="VerbatimChar"/>
        </w:rPr>
        <w:t xml:space="preserve">import MapCartographer from '@/components/map/MapCartographer';</w:t>
      </w:r>
      <w:r>
        <w:br/>
      </w:r>
      <w:r>
        <w:br/>
      </w:r>
      <w:r>
        <w:rPr>
          <w:rStyle w:val="VerbatimChar"/>
        </w:rPr>
        <w:t xml:space="preserve">export default function MapPage() {</w:t>
      </w:r>
      <w:r>
        <w:br/>
      </w:r>
      <w:r>
        <w:rPr>
          <w:rStyle w:val="VerbatimChar"/>
        </w:rPr>
        <w:t xml:space="preserve">  return (</w:t>
      </w:r>
      <w:r>
        <w:br/>
      </w:r>
      <w:r>
        <w:rPr>
          <w:rStyle w:val="VerbatimChar"/>
        </w:rPr>
        <w:t xml:space="preserve">    &lt;div className="container"&gt;</w:t>
      </w:r>
      <w:r>
        <w:br/>
      </w:r>
      <w:r>
        <w:rPr>
          <w:rStyle w:val="VerbatimChar"/>
        </w:rPr>
        <w:t xml:space="preserve">      &lt;h1&gt;Biblical Map Explorer&lt;/h1&gt;</w:t>
      </w:r>
      <w:r>
        <w:br/>
      </w:r>
      <w:r>
        <w:rPr>
          <w:rStyle w:val="VerbatimChar"/>
        </w:rPr>
        <w:t xml:space="preserve">      &lt;MapCartographer apiKey="YOUR_GOOGLE_MAPS_API_KEY" /&gt;</w:t>
      </w:r>
      <w:r>
        <w:br/>
      </w:r>
      <w:r>
        <w:rPr>
          <w:rStyle w:val="VerbatimChar"/>
        </w:rPr>
        <w:t xml:space="preserve">    &lt;/div&gt;</w:t>
      </w:r>
      <w:r>
        <w:br/>
      </w:r>
      <w:r>
        <w:rPr>
          <w:rStyle w:val="VerbatimChar"/>
        </w:rPr>
        <w:t xml:space="preserve">  );</w:t>
      </w:r>
      <w:r>
        <w:br/>
      </w:r>
      <w:r>
        <w:rPr>
          <w:rStyle w:val="VerbatimChar"/>
        </w:rPr>
        <w:t xml:space="preserve">}</w:t>
      </w:r>
    </w:p>
    <w:bookmarkEnd w:id="28"/>
    <w:bookmarkStart w:id="29" w:name="props"/>
    <w:p>
      <w:pPr>
        <w:pStyle w:val="Heading3"/>
      </w:pPr>
      <w:r>
        <w:t xml:space="preserve">Props</w:t>
      </w:r>
    </w:p>
    <w:p>
      <w:pPr>
        <w:numPr>
          <w:ilvl w:val="0"/>
          <w:numId w:val="1006"/>
        </w:numPr>
        <w:pStyle w:val="Compact"/>
      </w:pPr>
      <w:r>
        <w:rPr>
          <w:rStyle w:val="VerbatimChar"/>
        </w:rPr>
        <w:t xml:space="preserve">apiKey</w:t>
      </w:r>
      <w:r>
        <w:t xml:space="preserve"> </w:t>
      </w:r>
      <w:r>
        <w:t xml:space="preserve">(string, required): Google Maps API key</w:t>
      </w:r>
    </w:p>
    <w:p>
      <w:pPr>
        <w:numPr>
          <w:ilvl w:val="0"/>
          <w:numId w:val="1006"/>
        </w:numPr>
        <w:pStyle w:val="Compact"/>
      </w:pPr>
      <w:r>
        <w:rPr>
          <w:rStyle w:val="VerbatimChar"/>
        </w:rPr>
        <w:t xml:space="preserve">initialCenter</w:t>
      </w:r>
      <w:r>
        <w:t xml:space="preserve"> </w:t>
      </w:r>
      <w:r>
        <w:t xml:space="preserve">(object, optional): Default map center coordinates</w:t>
      </w:r>
    </w:p>
    <w:p>
      <w:pPr>
        <w:numPr>
          <w:ilvl w:val="0"/>
          <w:numId w:val="1006"/>
        </w:numPr>
        <w:pStyle w:val="Compact"/>
      </w:pPr>
      <w:r>
        <w:rPr>
          <w:rStyle w:val="VerbatimChar"/>
        </w:rPr>
        <w:t xml:space="preserve">initialZoom</w:t>
      </w:r>
      <w:r>
        <w:t xml:space="preserve"> </w:t>
      </w:r>
      <w:r>
        <w:t xml:space="preserve">(number, optional): Default zoom level</w:t>
      </w:r>
    </w:p>
    <w:bookmarkEnd w:id="29"/>
    <w:bookmarkEnd w:id="30"/>
    <w:bookmarkStart w:id="31" w:name="accessibility"/>
    <w:p>
      <w:pPr>
        <w:pStyle w:val="Heading2"/>
      </w:pPr>
      <w:r>
        <w:t xml:space="preserve">Accessibility</w:t>
      </w:r>
    </w:p>
    <w:p>
      <w:pPr>
        <w:pStyle w:val="FirstParagraph"/>
      </w:pPr>
      <w:r>
        <w:t xml:space="preserve">The MapCartographer component is built with accessibility in mind:</w:t>
      </w:r>
      <w:r>
        <w:t xml:space="preserve"> </w:t>
      </w:r>
      <w:r>
        <w:t xml:space="preserve">- All interactive elements are keyboard navigable</w:t>
      </w:r>
      <w:r>
        <w:t xml:space="preserve"> </w:t>
      </w:r>
      <w:r>
        <w:t xml:space="preserve">- ARIA labels and roles are used appropriately</w:t>
      </w:r>
      <w:r>
        <w:t xml:space="preserve"> </w:t>
      </w:r>
      <w:r>
        <w:t xml:space="preserve">- Color contrast meets WCAG guidelines</w:t>
      </w:r>
      <w:r>
        <w:t xml:space="preserve"> </w:t>
      </w:r>
      <w:r>
        <w:t xml:space="preserve">- Screen reader support for map elements</w:t>
      </w:r>
    </w:p>
    <w:bookmarkEnd w:id="31"/>
    <w:bookmarkStart w:id="32" w:name="offline-support"/>
    <w:p>
      <w:pPr>
        <w:pStyle w:val="Heading2"/>
      </w:pPr>
      <w:r>
        <w:t xml:space="preserve">Offline Support</w:t>
      </w:r>
    </w:p>
    <w:p>
      <w:pPr>
        <w:pStyle w:val="FirstParagraph"/>
      </w:pPr>
      <w:r>
        <w:t xml:space="preserve">The module includes offline capability:</w:t>
      </w:r>
      <w:r>
        <w:t xml:space="preserve"> </w:t>
      </w:r>
      <w:r>
        <w:t xml:space="preserve">- Location data is cached in localStorage</w:t>
      </w:r>
      <w:r>
        <w:t xml:space="preserve"> </w:t>
      </w:r>
      <w:r>
        <w:t xml:space="preserve">- The last viewed map position is remembered</w:t>
      </w:r>
      <w:r>
        <w:t xml:space="preserve"> </w:t>
      </w:r>
      <w:r>
        <w:t xml:space="preserve">- Fallback UI for when maps API is unavailable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2025-08-25T21:53:02Z</dcterms:created>
  <dcterms:modified xsi:type="dcterms:W3CDTF">2025-08-25T21:53:02Z</dcterms:modified>
</cp:coreProperties>
</file>

<file path=docProps/custom.xml><?xml version="1.0" encoding="utf-8"?>
<Properties xmlns="http://schemas.openxmlformats.org/officeDocument/2006/custom-properties" xmlns:vt="http://schemas.openxmlformats.org/officeDocument/2006/docPropsVTypes"/>
</file>