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6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Cromer, D., Wood, J., McVernon, J., McCaw, J., Shearer, F. M., &amp; Golding, N. (2024).</w:t>
      </w:r>
      <w:r>
        <w:t xml:space="preserve"> </w:t>
      </w:r>
      <w:r>
        <w:rPr>
          <w:i/>
          <w:iCs/>
        </w:rPr>
        <w:t xml:space="preserve">Predicting immune protection against outcomes of infectious disease from population-level effectiveness data with application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https://doi.org/10.1101/2024.10.17.24314397</w:t>
        </w:r>
      </w:hyperlink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5">
        <w:r>
          <w:rPr>
            <w:rStyle w:val="Hyperlink"/>
          </w:rPr>
          <w:t xml:space="preserve">https://doi.org/10.1101/2023.11.14.23298536</w:t>
        </w:r>
      </w:hyperlink>
    </w:p>
    <w:bookmarkEnd w:id="26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0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1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2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4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5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6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7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8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1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3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5">
        <w:r>
          <w:rPr>
            <w:rStyle w:val="Hyperlink"/>
          </w:rPr>
          <w:t xml:space="preserve">https://doi.org/10.7717/peerj.3958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6">
        <w:r>
          <w:rPr>
            <w:rStyle w:val="Hyperlink"/>
          </w:rPr>
          <w:t xml:space="preserve">https://doi.org/10.1007/s11538-016-0144-6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5" Target="https://doi.org/10.1101/2023.11.14.23298536" TargetMode="External" /><Relationship Type="http://schemas.openxmlformats.org/officeDocument/2006/relationships/hyperlink" Id="rId24" Target="https://doi.org/10.1101/2024.04.22.24305704" TargetMode="External" /><Relationship Type="http://schemas.openxmlformats.org/officeDocument/2006/relationships/hyperlink" Id="rId23" Target="https://doi.org/10.1101/2024.05.14.24307386" TargetMode="External" /><Relationship Type="http://schemas.openxmlformats.org/officeDocument/2006/relationships/hyperlink" Id="rId22" Target="https://doi.org/10.1101/2024.10.17.24314397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5" Target="https://doi.org/10.1101/2023.11.14.23298536" TargetMode="External" /><Relationship Type="http://schemas.openxmlformats.org/officeDocument/2006/relationships/hyperlink" Id="rId24" Target="https://doi.org/10.1101/2024.04.22.24305704" TargetMode="External" /><Relationship Type="http://schemas.openxmlformats.org/officeDocument/2006/relationships/hyperlink" Id="rId23" Target="https://doi.org/10.1101/2024.05.14.24307386" TargetMode="External" /><Relationship Type="http://schemas.openxmlformats.org/officeDocument/2006/relationships/hyperlink" Id="rId22" Target="https://doi.org/10.1101/2024.10.17.24314397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2025-03-13T00:57:56Z</dcterms:created>
  <dcterms:modified xsi:type="dcterms:W3CDTF">2025-03-13T00:57:56Z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