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Факультет: КСиС.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Д.И. Самаль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r>
        <w:t>по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proofErr w:type="spellStart"/>
      <w:r>
        <w:t>Нагараева</w:t>
      </w:r>
      <w:proofErr w:type="spellEnd"/>
      <w:r>
        <w:t xml:space="preserve">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6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7. Экономическая часть.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чертежей):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Вводный плакат. Плакат.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B55160">
        <w:t>Аппаратно-программный комплекс мобильного робота</w:t>
      </w:r>
      <w:r>
        <w:rPr>
          <w:color w:val="BC0000"/>
        </w:rPr>
        <w:t xml:space="preserve">. </w:t>
      </w:r>
      <w:r>
        <w:t xml:space="preserve">Схема </w:t>
      </w:r>
    </w:p>
    <w:p w:rsidR="004C0AA0" w:rsidRDefault="00E165AD">
      <w:pPr>
        <w:widowControl w:val="0"/>
        <w:spacing w:line="240" w:lineRule="auto"/>
      </w:pPr>
      <w:r>
        <w:t xml:space="preserve">            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t xml:space="preserve">            </w:t>
      </w:r>
      <w:proofErr w:type="gramStart"/>
      <w:r w:rsidR="00477F5C">
        <w:t>функциональная</w:t>
      </w:r>
      <w:proofErr w:type="gramEnd"/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классов.</w:t>
      </w:r>
    </w:p>
    <w:p w:rsidR="00AE46D6" w:rsidRDefault="00E165AD" w:rsidP="00AE46D6">
      <w:pPr>
        <w:widowControl w:val="0"/>
        <w:spacing w:line="240" w:lineRule="auto"/>
      </w:pPr>
      <w:r>
        <w:rPr>
          <w:b/>
        </w:rPr>
        <w:t xml:space="preserve">  </w:t>
      </w:r>
      <w:r w:rsidR="00AE46D6">
        <w:rPr>
          <w:b/>
        </w:rPr>
        <w:t xml:space="preserve">    </w:t>
      </w:r>
      <w:r w:rsidR="00AE46D6">
        <w:rPr>
          <w:b/>
        </w:rPr>
        <w:t>5.</w:t>
      </w:r>
      <w:r w:rsidR="00AE46D6">
        <w:rPr>
          <w:b/>
        </w:rPr>
        <w:t>6</w:t>
      </w:r>
      <w:r w:rsidR="00AE46D6">
        <w:t xml:space="preserve"> Аппаратно-программный комплекс мобильного робота. </w:t>
      </w:r>
    </w:p>
    <w:p w:rsidR="00AE46D6" w:rsidRPr="00E16E0C" w:rsidRDefault="00AE46D6" w:rsidP="00AE46D6">
      <w:pPr>
        <w:widowControl w:val="0"/>
        <w:spacing w:line="240" w:lineRule="auto"/>
        <w:ind w:firstLine="708"/>
      </w:pPr>
      <w:r>
        <w:t xml:space="preserve">  </w:t>
      </w:r>
      <w:r w:rsidR="00E16E0C">
        <w:t>Заключительный плакат.</w:t>
      </w:r>
      <w:bookmarkStart w:id="0" w:name="_GoBack"/>
      <w:bookmarkEnd w:id="0"/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6 </w:t>
      </w:r>
      <w:r>
        <w:t xml:space="preserve"> Содержание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    обоснование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 xml:space="preserve">О.А. </w:t>
      </w:r>
      <w:proofErr w:type="spellStart"/>
      <w:r w:rsidR="00B55160">
        <w:t>Мятас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этапа,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23.03 – 27.03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18.04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18.04 – 25.04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25.04 – 13.05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 – 15.05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 – 18.05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EE6" w:rsidRDefault="00B67EE6">
      <w:pPr>
        <w:spacing w:line="240" w:lineRule="auto"/>
      </w:pPr>
      <w:r>
        <w:separator/>
      </w:r>
    </w:p>
  </w:endnote>
  <w:endnote w:type="continuationSeparator" w:id="0">
    <w:p w:rsidR="00B67EE6" w:rsidRDefault="00B67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EE6" w:rsidRDefault="00B67EE6">
      <w:pPr>
        <w:spacing w:line="240" w:lineRule="auto"/>
      </w:pPr>
      <w:r>
        <w:separator/>
      </w:r>
    </w:p>
  </w:footnote>
  <w:footnote w:type="continuationSeparator" w:id="0">
    <w:p w:rsidR="00B67EE6" w:rsidRDefault="00B67E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1E363F"/>
    <w:rsid w:val="00477F5C"/>
    <w:rsid w:val="004C0AA0"/>
    <w:rsid w:val="00AC058F"/>
    <w:rsid w:val="00AE46D6"/>
    <w:rsid w:val="00B55160"/>
    <w:rsid w:val="00B67EE6"/>
    <w:rsid w:val="00E165AD"/>
    <w:rsid w:val="00E16E0C"/>
    <w:rsid w:val="00E44C41"/>
    <w:rsid w:val="00E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5</cp:revision>
  <cp:lastPrinted>2018-04-10T19:06:00Z</cp:lastPrinted>
  <dcterms:created xsi:type="dcterms:W3CDTF">2018-04-12T22:29:00Z</dcterms:created>
  <dcterms:modified xsi:type="dcterms:W3CDTF">2018-04-17T08:38:00Z</dcterms:modified>
</cp:coreProperties>
</file>