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Default="00F83F4E" w:rsidP="004D6FF1">
      <w:pPr>
        <w:pStyle w:val="2"/>
        <w:numPr>
          <w:ilvl w:val="1"/>
          <w:numId w:val="2"/>
        </w:numPr>
        <w:spacing w:before="0"/>
        <w:rPr>
          <w:rFonts w:eastAsiaTheme="minorEastAsia" w:cs="Times New Roman"/>
          <w:bCs w:val="0"/>
          <w:color w:val="auto"/>
          <w:szCs w:val="28"/>
        </w:rPr>
      </w:pPr>
      <w:r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4D6FF1"/>
    <w:p w:rsidR="00F83F4E" w:rsidRPr="00F83F4E" w:rsidRDefault="00F83F4E" w:rsidP="004D6FF1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1171D3" w:rsidP="00D04D6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143500" cy="3857625"/>
            <wp:effectExtent l="0" t="0" r="0" b="9525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52" cy="38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1171D3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 xml:space="preserve">Также, к основным недостаткам </w:t>
      </w:r>
      <w:r w:rsidR="00273867">
        <w:rPr>
          <w:rFonts w:cs="Times New Roman"/>
          <w:szCs w:val="28"/>
        </w:rPr>
        <w:t>проекта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8B6466" w:rsidRDefault="008B6466" w:rsidP="00CF69C5">
      <w:pPr>
        <w:pStyle w:val="a4"/>
        <w:numPr>
          <w:ilvl w:val="0"/>
          <w:numId w:val="1"/>
        </w:numPr>
        <w:tabs>
          <w:tab w:val="num" w:pos="1134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огромный функционал.</w:t>
      </w:r>
    </w:p>
    <w:p w:rsidR="00747740" w:rsidRDefault="00747740" w:rsidP="00747740">
      <w:pPr>
        <w:pStyle w:val="a4"/>
        <w:rPr>
          <w:rFonts w:cs="Times New Roman"/>
          <w:szCs w:val="28"/>
        </w:rPr>
      </w:pPr>
    </w:p>
    <w:p w:rsidR="00F83F4E" w:rsidRPr="008B6466" w:rsidRDefault="00F83F4E" w:rsidP="008B6466">
      <w:pPr>
        <w:pStyle w:val="a4"/>
        <w:ind w:firstLine="708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 xml:space="preserve">Еще один аналог </w:t>
      </w:r>
      <w:r w:rsidR="00747740">
        <w:rPr>
          <w:rFonts w:eastAsia="Times New Roman" w:cs="Times New Roman"/>
          <w:szCs w:val="28"/>
        </w:rPr>
        <w:t>–</w:t>
      </w:r>
      <w:r w:rsidRPr="008B6466">
        <w:rPr>
          <w:rFonts w:eastAsia="Times New Roman" w:cs="Times New Roman"/>
          <w:szCs w:val="28"/>
        </w:rPr>
        <w:t xml:space="preserve"> </w:t>
      </w:r>
      <w:r w:rsidR="00747740">
        <w:rPr>
          <w:rFonts w:eastAsia="Times New Roman" w:cs="Times New Roman"/>
          <w:szCs w:val="28"/>
        </w:rPr>
        <w:t>мобильный робот</w:t>
      </w:r>
      <w:r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 (рисунок 1.2).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747740" w:rsidP="000653F8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267325" cy="3220593"/>
            <wp:effectExtent l="0" t="0" r="0" b="0"/>
            <wp:docPr id="5" name="Рисунок 5" descr="rooborover Ð1 Edu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borover Ð1 Educa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93" cy="32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r w:rsidR="00747740">
        <w:rPr>
          <w:rFonts w:eastAsia="Times New Roman" w:cs="Times New Roman"/>
          <w:szCs w:val="28"/>
        </w:rPr>
        <w:t>Мобильный робот</w:t>
      </w:r>
      <w:r w:rsidR="00747740"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</w:t>
      </w:r>
    </w:p>
    <w:p w:rsidR="00747740" w:rsidRDefault="00747740" w:rsidP="00747740">
      <w:pPr>
        <w:pStyle w:val="a4"/>
        <w:ind w:firstLine="708"/>
      </w:pPr>
    </w:p>
    <w:p w:rsidR="00747740" w:rsidRPr="008B6466" w:rsidRDefault="00747740" w:rsidP="00747740">
      <w:pPr>
        <w:pStyle w:val="a4"/>
        <w:ind w:firstLine="708"/>
        <w:rPr>
          <w:rFonts w:cs="Times New Roman"/>
          <w:szCs w:val="28"/>
        </w:rPr>
      </w:pPr>
      <w:r w:rsidRPr="00747740">
        <w:t>Это четырехколесный образовательный робот для практического и нескучного изучения программирования, робототехники и электроники. Робот поставляется полностью собран</w:t>
      </w:r>
      <w:r>
        <w:t xml:space="preserve">ным и настроенным к работе. В </w:t>
      </w:r>
      <w:r w:rsidRPr="00747740">
        <w:t>комплекте с роботом поставляется все необходимое для первого запуска: инструкция, аккумулятор, зарядное устройство, отвертка, мини-поле для движения по линии.</w:t>
      </w:r>
      <w:r>
        <w:t xml:space="preserve"> </w:t>
      </w:r>
      <w:r w:rsidRPr="00747740">
        <w:t>Робот имеет небольшие размеры для комфортной с ним работы учеником. Робот оснащен двумя оптическими датчиками расстояния Sharp, тремя датчиками линии, одним ультразвуковым датчиком расстояния на поворотном сервоприводе.</w:t>
      </w:r>
    </w:p>
    <w:p w:rsidR="00F83F4E" w:rsidRPr="00F83F4E" w:rsidRDefault="009E6A23" w:rsidP="00273867">
      <w:pPr>
        <w:rPr>
          <w:rFonts w:eastAsia="Times New Roman" w:cs="Times New Roman"/>
          <w:szCs w:val="28"/>
        </w:rPr>
      </w:pPr>
      <w:r>
        <w:rPr>
          <w:rFonts w:eastAsia="Times New Roman"/>
          <w:szCs w:val="28"/>
        </w:rPr>
        <w:tab/>
      </w:r>
      <w:r w:rsidRPr="009E6A23">
        <w:t xml:space="preserve">К роботу </w:t>
      </w:r>
      <w:r>
        <w:t>разработана графическая</w:t>
      </w:r>
      <w:r w:rsidRPr="009E6A23">
        <w:t xml:space="preserve"> сред</w:t>
      </w:r>
      <w:r>
        <w:t>а</w:t>
      </w:r>
      <w:r w:rsidRPr="009E6A23">
        <w:t xml:space="preserve"> программирования под названием </w:t>
      </w:r>
      <w:r w:rsidRPr="009E6A23">
        <w:rPr>
          <w:rStyle w:val="ab"/>
          <w:b w:val="0"/>
          <w:bCs w:val="0"/>
        </w:rPr>
        <w:t>РоверБлок</w:t>
      </w:r>
      <w:r w:rsidRPr="009E6A23">
        <w:t>. В программе используются блоки, чтобы программировать робота. Каждый блок отвечает за считывание показаний с определенного датчика или за действие при помощи электродвигателя или сервопривода. </w:t>
      </w:r>
    </w:p>
    <w:p w:rsidR="00F83F4E" w:rsidRPr="00F83F4E" w:rsidRDefault="009E6A23" w:rsidP="00F83F4E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Данный проект также не лишен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9E6A23" w:rsidP="009E6A2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роботом осуществляется только по </w:t>
      </w:r>
      <w:r>
        <w:rPr>
          <w:rFonts w:cs="Times New Roman"/>
          <w:szCs w:val="28"/>
          <w:lang w:val="en-US"/>
        </w:rPr>
        <w:t>Bluetooth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192B61">
      <w:pPr>
        <w:pStyle w:val="2"/>
        <w:spacing w:before="0"/>
        <w:jc w:val="both"/>
        <w:rPr>
          <w:rFonts w:cs="Times New Roman"/>
        </w:rPr>
      </w:pPr>
      <w:r w:rsidRPr="00F83F4E">
        <w:rPr>
          <w:rFonts w:cs="Times New Roman"/>
        </w:rPr>
        <w:lastRenderedPageBreak/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bookmarkEnd w:id="1"/>
      <w:r w:rsidR="00C34B63">
        <w:rPr>
          <w:rFonts w:cs="Times New Roman"/>
        </w:rPr>
        <w:t>Микроконтроллеры</w:t>
      </w:r>
    </w:p>
    <w:p w:rsidR="00F83F4E" w:rsidRDefault="00192B61" w:rsidP="00192B61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192B61" w:rsidRPr="00192B61" w:rsidRDefault="00192B61" w:rsidP="00192B61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192B61">
        <w:rPr>
          <w:rFonts w:eastAsia="Times New Roman" w:cs="Times New Roman"/>
          <w:szCs w:val="28"/>
        </w:rPr>
        <w:t>Микроконтроллеры решают множество задач в современном мире,</w:t>
      </w:r>
    </w:p>
    <w:p w:rsidR="00192B61" w:rsidRPr="00192B61" w:rsidRDefault="00192B61" w:rsidP="00192B61">
      <w:pPr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будь то управление автомобилем, исследование погоды, управление своим</w:t>
      </w:r>
    </w:p>
    <w:p w:rsidR="00192B61" w:rsidRPr="00192B61" w:rsidRDefault="00192B61" w:rsidP="00192B61">
      <w:pPr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«умным домом» или роботом. Возможностей применения</w:t>
      </w:r>
    </w:p>
    <w:p w:rsidR="00192B61" w:rsidRDefault="00192B61" w:rsidP="00192B61">
      <w:pPr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микроконтроллеров неимоверное множество.</w:t>
      </w:r>
    </w:p>
    <w:p w:rsidR="00192B61" w:rsidRPr="00192B61" w:rsidRDefault="00192B61" w:rsidP="00192B61">
      <w:pPr>
        <w:ind w:firstLine="708"/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Сегодня на рынке существует множество фирм-производителей,</w:t>
      </w:r>
    </w:p>
    <w:p w:rsidR="00192B61" w:rsidRDefault="00192B61" w:rsidP="00192B61">
      <w:pPr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выпускающих различные микроконтроллеры. Рассмотрим несколько из них.</w:t>
      </w:r>
    </w:p>
    <w:p w:rsidR="00901598" w:rsidRDefault="00901598" w:rsidP="00192B61">
      <w:pPr>
        <w:jc w:val="both"/>
        <w:rPr>
          <w:rFonts w:eastAsia="Times New Roman" w:cs="Times New Roman"/>
          <w:szCs w:val="28"/>
        </w:rPr>
      </w:pPr>
    </w:p>
    <w:p w:rsidR="00192B61" w:rsidRPr="000653F8" w:rsidRDefault="00901598" w:rsidP="00192B61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901598">
        <w:rPr>
          <w:rFonts w:eastAsia="Times New Roman" w:cs="Times New Roman"/>
          <w:b/>
          <w:szCs w:val="28"/>
        </w:rPr>
        <w:t>1.2.1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Семейства </w:t>
      </w:r>
      <w:r w:rsidR="00EF728C">
        <w:rPr>
          <w:rFonts w:eastAsia="Times New Roman" w:cs="Times New Roman"/>
          <w:szCs w:val="28"/>
          <w:lang w:val="en-US"/>
        </w:rPr>
        <w:t>ARM</w:t>
      </w:r>
    </w:p>
    <w:p w:rsidR="00901598" w:rsidRPr="00901598" w:rsidRDefault="00901598" w:rsidP="00901598">
      <w:pPr>
        <w:ind w:firstLine="708"/>
      </w:pPr>
      <w:r w:rsidRPr="00901598">
        <w:t>Микроконтроллеры семейства ARM — семейства лицензируемых </w:t>
      </w:r>
      <w:hyperlink r:id="rId9" w:tooltip="32 бит" w:history="1">
        <w:r w:rsidRPr="00901598">
          <w:rPr>
            <w:rStyle w:val="ac"/>
            <w:color w:val="auto"/>
            <w:u w:val="none"/>
          </w:rPr>
          <w:t>32-битных</w:t>
        </w:r>
      </w:hyperlink>
      <w:r w:rsidRPr="00901598">
        <w:t> и </w:t>
      </w:r>
      <w:hyperlink r:id="rId10" w:tooltip="64 бит" w:history="1">
        <w:r w:rsidRPr="00901598">
          <w:rPr>
            <w:rStyle w:val="ac"/>
            <w:color w:val="auto"/>
            <w:u w:val="none"/>
          </w:rPr>
          <w:t>64-битных</w:t>
        </w:r>
      </w:hyperlink>
      <w:hyperlink r:id="rId11" w:tooltip="Микропроцессор" w:history="1">
        <w:r w:rsidRPr="00901598">
          <w:rPr>
            <w:rStyle w:val="ac"/>
            <w:color w:val="auto"/>
            <w:u w:val="none"/>
          </w:rPr>
          <w:t>микропроцессорных</w:t>
        </w:r>
      </w:hyperlink>
      <w:r w:rsidRPr="00901598">
        <w:t> ядер разработки компании </w:t>
      </w:r>
      <w:hyperlink r:id="rId12" w:tooltip="" w:history="1">
        <w:r w:rsidRPr="00901598">
          <w:rPr>
            <w:rStyle w:val="ac"/>
            <w:color w:val="auto"/>
            <w:u w:val="none"/>
          </w:rPr>
          <w:t>ARM Limited</w:t>
        </w:r>
      </w:hyperlink>
      <w:r w:rsidRPr="00901598">
        <w:t>.</w:t>
      </w:r>
    </w:p>
    <w:p w:rsidR="00901598" w:rsidRDefault="00901598" w:rsidP="00901598">
      <w:pPr>
        <w:ind w:firstLine="708"/>
      </w:pPr>
      <w:r w:rsidRPr="00901598">
        <w:t>В основном процессоры семейства завоевали сегмент массовых мобильных продуктов (сотовые телефоны, карманные компьютеры) и встраиваемых систем средней и высокой производительности (от сетевых маршрутизаторов и точек доступа до телевизоров). Отдельные компании заявляют о разработках эффективных серверов на базе кластеров ARM процессоров, но пока это только экспериментальные проекты с 32-битной архитектурой</w:t>
      </w:r>
      <w:r>
        <w:t>.</w:t>
      </w:r>
    </w:p>
    <w:p w:rsidR="00901598" w:rsidRPr="00901598" w:rsidRDefault="00901598" w:rsidP="00901598">
      <w:pPr>
        <w:shd w:val="clear" w:color="auto" w:fill="FFFFFF"/>
        <w:ind w:firstLine="384"/>
        <w:rPr>
          <w:rFonts w:eastAsia="Times New Roman" w:cs="Times New Roman"/>
          <w:szCs w:val="21"/>
        </w:rPr>
      </w:pPr>
      <w:r w:rsidRPr="00901598">
        <w:rPr>
          <w:rFonts w:eastAsia="Times New Roman" w:cs="Times New Roman"/>
          <w:szCs w:val="21"/>
        </w:rPr>
        <w:t>Архитектура ARM обладает следующими особенностями RISC:</w:t>
      </w:r>
    </w:p>
    <w:p w:rsidR="00901598" w:rsidRPr="004D6152" w:rsidRDefault="000653F8" w:rsidP="00901598">
      <w:pPr>
        <w:pStyle w:val="a3"/>
        <w:numPr>
          <w:ilvl w:val="0"/>
          <w:numId w:val="4"/>
        </w:numPr>
        <w:shd w:val="clear" w:color="auto" w:fill="FFFFFF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а</w:t>
      </w:r>
      <w:r w:rsidR="00901598" w:rsidRPr="004D6152">
        <w:rPr>
          <w:rFonts w:eastAsia="Times New Roman" w:cs="Times New Roman"/>
          <w:szCs w:val="21"/>
        </w:rPr>
        <w:t>рхитектура загрузки/хранения</w:t>
      </w:r>
      <w:r w:rsidR="00901598" w:rsidRPr="004D6152">
        <w:rPr>
          <w:rFonts w:eastAsia="Times New Roman" w:cs="Times New Roman"/>
          <w:szCs w:val="21"/>
          <w:lang w:val="en-US"/>
        </w:rPr>
        <w:t>;</w:t>
      </w:r>
    </w:p>
    <w:p w:rsidR="00901598" w:rsidRPr="004D6152" w:rsidRDefault="000653F8" w:rsidP="00901598">
      <w:pPr>
        <w:pStyle w:val="a3"/>
        <w:numPr>
          <w:ilvl w:val="0"/>
          <w:numId w:val="4"/>
        </w:numPr>
        <w:shd w:val="clear" w:color="auto" w:fill="FFFFFF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н</w:t>
      </w:r>
      <w:r w:rsidR="00901598" w:rsidRPr="004D6152">
        <w:rPr>
          <w:rFonts w:eastAsia="Times New Roman" w:cs="Times New Roman"/>
          <w:szCs w:val="21"/>
        </w:rPr>
        <w:t>ет поддержки нелинейного (не выровненного по словам) доступа к памяти;</w:t>
      </w:r>
    </w:p>
    <w:p w:rsidR="00901598" w:rsidRPr="004D6152" w:rsidRDefault="000653F8" w:rsidP="00901598">
      <w:pPr>
        <w:pStyle w:val="a3"/>
        <w:numPr>
          <w:ilvl w:val="0"/>
          <w:numId w:val="4"/>
        </w:numPr>
        <w:shd w:val="clear" w:color="auto" w:fill="FFFFFF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р</w:t>
      </w:r>
      <w:r w:rsidR="00901598" w:rsidRPr="004D6152">
        <w:rPr>
          <w:rFonts w:eastAsia="Times New Roman" w:cs="Times New Roman"/>
          <w:szCs w:val="21"/>
        </w:rPr>
        <w:t>авномерный 16х32-битный регистровый файл;</w:t>
      </w:r>
    </w:p>
    <w:p w:rsidR="00901598" w:rsidRPr="004D6152" w:rsidRDefault="000653F8" w:rsidP="00901598">
      <w:pPr>
        <w:pStyle w:val="a3"/>
        <w:numPr>
          <w:ilvl w:val="0"/>
          <w:numId w:val="4"/>
        </w:numPr>
        <w:shd w:val="clear" w:color="auto" w:fill="FFFFFF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ф</w:t>
      </w:r>
      <w:r w:rsidR="00901598" w:rsidRPr="004D6152">
        <w:rPr>
          <w:rFonts w:eastAsia="Times New Roman" w:cs="Times New Roman"/>
          <w:szCs w:val="21"/>
        </w:rPr>
        <w:t>иксированная длина команд (32 бита) для упрощения декодирования за счет снижения плотности кода. Позднее режим Thumb повысил плотность кода;</w:t>
      </w:r>
    </w:p>
    <w:p w:rsidR="00901598" w:rsidRPr="004D6152" w:rsidRDefault="000653F8" w:rsidP="00901598">
      <w:pPr>
        <w:pStyle w:val="a3"/>
        <w:numPr>
          <w:ilvl w:val="0"/>
          <w:numId w:val="4"/>
        </w:numPr>
        <w:shd w:val="clear" w:color="auto" w:fill="FFFFFF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о</w:t>
      </w:r>
      <w:r w:rsidR="00901598" w:rsidRPr="004D6152">
        <w:rPr>
          <w:rFonts w:eastAsia="Times New Roman" w:cs="Times New Roman"/>
          <w:szCs w:val="21"/>
        </w:rPr>
        <w:t>дноцикловое исполнение.</w:t>
      </w:r>
    </w:p>
    <w:p w:rsidR="00EF728C" w:rsidRDefault="00EF728C" w:rsidP="00EF728C"/>
    <w:p w:rsidR="00EF728C" w:rsidRPr="000653F8" w:rsidRDefault="00EF728C" w:rsidP="00EF728C">
      <w:pPr>
        <w:ind w:left="384"/>
      </w:pPr>
      <w:r w:rsidRPr="000653F8">
        <w:rPr>
          <w:b/>
        </w:rPr>
        <w:t xml:space="preserve">1.2.2 </w:t>
      </w:r>
      <w:r>
        <w:t xml:space="preserve">Микроконтроллеры </w:t>
      </w:r>
      <w:r>
        <w:rPr>
          <w:lang w:val="en-US"/>
        </w:rPr>
        <w:t>Arduino</w:t>
      </w:r>
    </w:p>
    <w:p w:rsidR="000653F8" w:rsidRPr="000653F8" w:rsidRDefault="004D6152" w:rsidP="000653F8">
      <w:pPr>
        <w:pStyle w:val="11"/>
        <w:ind w:firstLine="384"/>
        <w:rPr>
          <w:color w:val="000000"/>
          <w:szCs w:val="28"/>
        </w:rPr>
      </w:pPr>
      <w:r>
        <w:rPr>
          <w:color w:val="000000"/>
          <w:szCs w:val="28"/>
        </w:rPr>
        <w:t>Стоить</w:t>
      </w:r>
      <w:r w:rsidR="000653F8" w:rsidRPr="000653F8">
        <w:rPr>
          <w:color w:val="000000"/>
          <w:szCs w:val="28"/>
        </w:rPr>
        <w:t xml:space="preserve"> обратить внимани</w:t>
      </w:r>
      <w:r w:rsidR="000653F8">
        <w:rPr>
          <w:color w:val="000000"/>
          <w:szCs w:val="28"/>
        </w:rPr>
        <w:t>е на микроконтроллеры Arduino</w:t>
      </w:r>
      <w:r w:rsidR="000653F8" w:rsidRPr="000653F8">
        <w:rPr>
          <w:color w:val="000000"/>
          <w:szCs w:val="28"/>
        </w:rPr>
        <w:t>. На</w:t>
      </w:r>
    </w:p>
    <w:p w:rsidR="000653F8" w:rsidRPr="000653F8" w:rsidRDefault="000653F8" w:rsidP="000653F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них нет операционной системы, как на Raspberry Pi, они не сложны в</w:t>
      </w:r>
    </w:p>
    <w:p w:rsidR="000653F8" w:rsidRPr="000653F8" w:rsidRDefault="000653F8" w:rsidP="000653F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изучении и подойдут как для новичков, так и для более продвинутых</w:t>
      </w:r>
    </w:p>
    <w:p w:rsidR="000653F8" w:rsidRDefault="000653F8" w:rsidP="000653F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пользователей.</w:t>
      </w:r>
    </w:p>
    <w:p w:rsidR="00F83F4E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Платформа пользуется огромной популярностью во всем мире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благодаря удобству и простоте языка программирования, а также открытой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архитектуре и программному коду. Устройство программируется через USB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без использования программаторов.</w:t>
      </w:r>
    </w:p>
    <w:p w:rsidR="000653F8" w:rsidRPr="000653F8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Основные преимущества данной платы:</w:t>
      </w:r>
    </w:p>
    <w:p w:rsidR="000653F8" w:rsidRPr="000653F8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кроссплатформенность;</w:t>
      </w:r>
    </w:p>
    <w:p w:rsidR="000653F8" w:rsidRPr="000653F8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простая среда программирования;</w:t>
      </w:r>
    </w:p>
    <w:p w:rsidR="000653F8" w:rsidRPr="000653F8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открытый исходный код;</w:t>
      </w:r>
    </w:p>
    <w:p w:rsidR="000653F8" w:rsidRPr="000653F8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lastRenderedPageBreak/>
        <w:t>– открытые спецификации и схемы оборудования.</w:t>
      </w:r>
    </w:p>
    <w:p w:rsidR="000653F8" w:rsidRPr="000653F8" w:rsidRDefault="000653F8" w:rsidP="000653F8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Наиболее распространенные версии плат: Uno, Leonardo, Nano, Mini,</w:t>
      </w:r>
    </w:p>
    <w:p w:rsidR="000653F8" w:rsidRDefault="000653F8" w:rsidP="000653F8">
      <w:pPr>
        <w:pStyle w:val="11"/>
        <w:ind w:firstLine="0"/>
        <w:rPr>
          <w:color w:val="000000"/>
          <w:szCs w:val="28"/>
        </w:rPr>
      </w:pPr>
      <w:r>
        <w:rPr>
          <w:color w:val="000000"/>
          <w:szCs w:val="28"/>
        </w:rPr>
        <w:t>Mega</w:t>
      </w:r>
      <w:r w:rsidRPr="000653F8">
        <w:rPr>
          <w:color w:val="000000"/>
          <w:szCs w:val="28"/>
        </w:rPr>
        <w:t xml:space="preserve"> (см. рисунок 1.</w:t>
      </w:r>
      <w:r>
        <w:rPr>
          <w:color w:val="000000"/>
          <w:szCs w:val="28"/>
        </w:rPr>
        <w:t>3</w:t>
      </w:r>
      <w:r w:rsidRPr="000653F8">
        <w:rPr>
          <w:color w:val="000000"/>
          <w:szCs w:val="28"/>
        </w:rPr>
        <w:t>).</w:t>
      </w:r>
    </w:p>
    <w:p w:rsidR="000653F8" w:rsidRDefault="000653F8" w:rsidP="000653F8">
      <w:pPr>
        <w:pStyle w:val="11"/>
        <w:ind w:firstLine="0"/>
        <w:rPr>
          <w:color w:val="000000"/>
          <w:szCs w:val="28"/>
        </w:rPr>
      </w:pPr>
    </w:p>
    <w:p w:rsidR="000653F8" w:rsidRDefault="000653F8" w:rsidP="000653F8">
      <w:pPr>
        <w:pStyle w:val="11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3124200" cy="2464158"/>
            <wp:effectExtent l="0" t="0" r="0" b="0"/>
            <wp:docPr id="6" name="Рисунок 6" descr="ÐÐ°ÑÑÐ¸Ð½ÐºÐ¸ Ð¿Ð¾ Ð·Ð°Ð¿ÑÐ¾ÑÑ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rduino u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04" cy="24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F8" w:rsidRDefault="000653F8" w:rsidP="000653F8">
      <w:pPr>
        <w:pStyle w:val="11"/>
        <w:ind w:firstLine="0"/>
        <w:jc w:val="center"/>
        <w:rPr>
          <w:color w:val="000000"/>
          <w:szCs w:val="28"/>
        </w:rPr>
      </w:pPr>
    </w:p>
    <w:p w:rsidR="000653F8" w:rsidRDefault="000653F8" w:rsidP="000653F8">
      <w:pPr>
        <w:pStyle w:val="11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Рисунок 1.3 – Микроконтроллер </w:t>
      </w:r>
      <w:r>
        <w:rPr>
          <w:color w:val="000000"/>
          <w:szCs w:val="28"/>
          <w:lang w:val="en-US"/>
        </w:rPr>
        <w:t>Arduino Uno</w:t>
      </w:r>
    </w:p>
    <w:p w:rsidR="004D6152" w:rsidRDefault="004D6152" w:rsidP="004D6152">
      <w:pPr>
        <w:pStyle w:val="11"/>
        <w:ind w:firstLine="0"/>
        <w:rPr>
          <w:color w:val="000000"/>
          <w:szCs w:val="28"/>
          <w:lang w:val="en-US"/>
        </w:rPr>
      </w:pPr>
    </w:p>
    <w:p w:rsidR="004D6152" w:rsidRDefault="004D6152" w:rsidP="004D6152">
      <w:pPr>
        <w:pStyle w:val="11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b/>
          <w:color w:val="000000"/>
          <w:szCs w:val="28"/>
        </w:rPr>
        <w:t xml:space="preserve">1.2.3 </w:t>
      </w:r>
      <w:r>
        <w:rPr>
          <w:color w:val="000000"/>
          <w:szCs w:val="28"/>
        </w:rPr>
        <w:t xml:space="preserve">Микроконтроллеры </w:t>
      </w:r>
      <w:r>
        <w:rPr>
          <w:color w:val="000000"/>
          <w:szCs w:val="28"/>
          <w:lang w:val="en-US"/>
        </w:rPr>
        <w:t>AVR</w:t>
      </w:r>
    </w:p>
    <w:p w:rsidR="004D6152" w:rsidRPr="004D6152" w:rsidRDefault="004D6152" w:rsidP="004D6152">
      <w:pPr>
        <w:pStyle w:val="11"/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ab/>
      </w:r>
    </w:p>
    <w:p w:rsidR="004D6152" w:rsidRPr="004D6152" w:rsidRDefault="004D6152" w:rsidP="004D6152">
      <w:pPr>
        <w:pStyle w:val="11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ab/>
      </w:r>
      <w:r>
        <w:t>За последние годы микроконтролл</w:t>
      </w:r>
      <w:r w:rsidR="0024659E">
        <w:t>еры AVR приобрели большую попу</w:t>
      </w:r>
      <w:r>
        <w:t>лярность, привлекая разработчиков достаточно выгодным соотношением показателей «цена/быстродействие/энергопотребление», удобным</w:t>
      </w:r>
      <w:r w:rsidR="0024659E">
        <w:t>и ре</w:t>
      </w:r>
      <w:r>
        <w:t>жимами программир</w:t>
      </w:r>
      <w:r w:rsidR="0024659E">
        <w:t>ования, доступностью программно-</w:t>
      </w:r>
      <w:r>
        <w:t>аппаратных средств поддержки и широкой номенклатурой выпускаемых кристаллов. Микроконтроллеры этой серии представляют собой удобный инструмент для создания современных высокопроизводительных и экономичных встраиваемых контроллеров многоцелевого назначения. В частности, они используются в автомобильной электронике, бытовой технике, сетевых картах и материнских платах компьютеров, в мобильных телефонах нового поколения и т.д. В рамках единой базовой арх</w:t>
      </w:r>
      <w:r w:rsidR="0024659E">
        <w:t>итектуры AVR микроконтроллеры под</w:t>
      </w:r>
      <w:r>
        <w:t>разделяются на три семейства:</w:t>
      </w:r>
    </w:p>
    <w:p w:rsidR="0024659E" w:rsidRDefault="0024659E" w:rsidP="0024659E">
      <w:pPr>
        <w:pStyle w:val="2"/>
        <w:numPr>
          <w:ilvl w:val="0"/>
          <w:numId w:val="5"/>
        </w:numPr>
        <w:spacing w:before="0"/>
        <w:rPr>
          <w:rFonts w:cs="Times New Roman"/>
        </w:rPr>
      </w:pPr>
      <w:bookmarkStart w:id="2" w:name="_Toc320612869"/>
      <w:r>
        <w:rPr>
          <w:rFonts w:cs="Times New Roman"/>
          <w:lang w:val="en-US"/>
        </w:rPr>
        <w:t>Classic</w:t>
      </w:r>
      <w:r w:rsidRPr="0024659E">
        <w:rPr>
          <w:rFonts w:cs="Times New Roman"/>
        </w:rPr>
        <w:t xml:space="preserve"> </w:t>
      </w:r>
      <w:r>
        <w:rPr>
          <w:rFonts w:cs="Times New Roman"/>
          <w:lang w:val="en-US"/>
        </w:rPr>
        <w:t>AVR</w:t>
      </w:r>
      <w:r w:rsidRPr="0024659E">
        <w:rPr>
          <w:rFonts w:cs="Times New Roman"/>
        </w:rPr>
        <w:t xml:space="preserve"> – </w:t>
      </w:r>
      <w:r>
        <w:rPr>
          <w:rFonts w:cs="Times New Roman"/>
        </w:rPr>
        <w:t>базовая линия микроконтроллеров</w:t>
      </w:r>
      <w:r w:rsidRPr="0024659E">
        <w:rPr>
          <w:rFonts w:cs="Times New Roman"/>
        </w:rPr>
        <w:t>;</w:t>
      </w:r>
    </w:p>
    <w:p w:rsidR="0024659E" w:rsidRDefault="0024659E" w:rsidP="0024659E">
      <w:pPr>
        <w:pStyle w:val="a3"/>
        <w:numPr>
          <w:ilvl w:val="0"/>
          <w:numId w:val="5"/>
        </w:numPr>
      </w:pPr>
      <w:r>
        <w:rPr>
          <w:lang w:val="en-US"/>
        </w:rPr>
        <w:t>Mega</w:t>
      </w:r>
      <w:r w:rsidRPr="0024659E">
        <w:t xml:space="preserve"> </w:t>
      </w:r>
      <w:r>
        <w:rPr>
          <w:lang w:val="en-US"/>
        </w:rPr>
        <w:t>AVR</w:t>
      </w:r>
      <w:r w:rsidRPr="0024659E">
        <w:t xml:space="preserve"> - </w:t>
      </w:r>
      <w:r>
        <w:t xml:space="preserve">микроконтроллеры </w:t>
      </w:r>
      <w:r>
        <w:t>для сложных приложений, требую</w:t>
      </w:r>
      <w:r>
        <w:t>щих большого объема памяти программ и данных;</w:t>
      </w:r>
    </w:p>
    <w:p w:rsidR="0024659E" w:rsidRDefault="0024659E" w:rsidP="0024659E">
      <w:pPr>
        <w:pStyle w:val="a3"/>
        <w:numPr>
          <w:ilvl w:val="0"/>
          <w:numId w:val="5"/>
        </w:numPr>
      </w:pPr>
      <w:r>
        <w:t>Tiny AVR — низкостоимостные м</w:t>
      </w:r>
      <w:r>
        <w:t>икроконтроллеры в 8-выводном ис</w:t>
      </w:r>
      <w:r>
        <w:t>полнении</w:t>
      </w:r>
      <w:r>
        <w:t>.</w:t>
      </w:r>
    </w:p>
    <w:p w:rsidR="009C7883" w:rsidRDefault="009C7883" w:rsidP="009C7883">
      <w:r>
        <w:t>Стоит отметить главную особенность всех вышеперечисленных</w:t>
      </w:r>
    </w:p>
    <w:p w:rsidR="009C7883" w:rsidRDefault="009C7883" w:rsidP="009C7883">
      <w:r>
        <w:t>устройств: все они имеют единую архитектуру, и это позволяет с легкостью</w:t>
      </w:r>
    </w:p>
    <w:p w:rsidR="009C7883" w:rsidRDefault="009C7883" w:rsidP="009C7883">
      <w:r>
        <w:t>переносить код с одного микроконтроллера на другой.</w:t>
      </w:r>
    </w:p>
    <w:p w:rsidR="009C7883" w:rsidRPr="0024659E" w:rsidRDefault="009C7883" w:rsidP="009C7883"/>
    <w:p w:rsidR="00F83F4E" w:rsidRDefault="00F83F4E" w:rsidP="00F83F4E">
      <w:pPr>
        <w:pStyle w:val="2"/>
        <w:spacing w:before="0"/>
        <w:ind w:firstLine="708"/>
        <w:rPr>
          <w:rFonts w:cs="Times New Roman"/>
        </w:rPr>
      </w:pPr>
      <w:r w:rsidRPr="00F83F4E">
        <w:rPr>
          <w:rFonts w:cs="Times New Roman"/>
          <w:b/>
        </w:rPr>
        <w:lastRenderedPageBreak/>
        <w:t xml:space="preserve">1.3 </w:t>
      </w:r>
      <w:bookmarkEnd w:id="2"/>
      <w:r w:rsidR="009C7883">
        <w:rPr>
          <w:rFonts w:cs="Times New Roman"/>
        </w:rPr>
        <w:t>Использование микроконтроллеров</w:t>
      </w:r>
    </w:p>
    <w:p w:rsidR="00CE559D" w:rsidRDefault="00CE559D" w:rsidP="00CE559D"/>
    <w:p w:rsidR="00CE559D" w:rsidRPr="00CE559D" w:rsidRDefault="00CE559D" w:rsidP="00CE559D">
      <w:r>
        <w:tab/>
      </w:r>
      <w:r>
        <w:rPr>
          <w:b/>
        </w:rPr>
        <w:t xml:space="preserve">1.4 </w:t>
      </w:r>
      <w:r>
        <w:t>Аналитический обзор</w:t>
      </w:r>
    </w:p>
    <w:p w:rsidR="005776E8" w:rsidRPr="00F83F4E" w:rsidRDefault="005776E8" w:rsidP="00F83F4E">
      <w:pPr>
        <w:rPr>
          <w:rFonts w:cs="Times New Roman"/>
        </w:rPr>
      </w:pPr>
      <w:bookmarkStart w:id="3" w:name="_GoBack"/>
      <w:bookmarkEnd w:id="3"/>
    </w:p>
    <w:sectPr w:rsidR="005776E8" w:rsidRPr="00F83F4E" w:rsidSect="00192B61">
      <w:footerReference w:type="default" r:id="rId14"/>
      <w:pgSz w:w="11906" w:h="16838" w:code="9"/>
      <w:pgMar w:top="1134" w:right="851" w:bottom="1474" w:left="1701" w:header="624" w:footer="737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BC" w:rsidRDefault="00CA6CBC" w:rsidP="00F83F4E">
      <w:r>
        <w:separator/>
      </w:r>
    </w:p>
  </w:endnote>
  <w:endnote w:type="continuationSeparator" w:id="0">
    <w:p w:rsidR="00CA6CBC" w:rsidRDefault="00CA6CBC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78284B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7A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BC" w:rsidRDefault="00CA6CBC" w:rsidP="00F83F4E">
      <w:r>
        <w:separator/>
      </w:r>
    </w:p>
  </w:footnote>
  <w:footnote w:type="continuationSeparator" w:id="0">
    <w:p w:rsidR="00CA6CBC" w:rsidRDefault="00CA6CBC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abstractNum w:abstractNumId="2">
    <w:nsid w:val="2AE84DA2"/>
    <w:multiLevelType w:val="multilevel"/>
    <w:tmpl w:val="31423FDA"/>
    <w:lvl w:ilvl="0">
      <w:start w:val="1"/>
      <w:numFmt w:val="bullet"/>
      <w:lvlText w:val="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  <w:sz w:val="20"/>
      </w:rPr>
    </w:lvl>
  </w:abstractNum>
  <w:abstractNum w:abstractNumId="3">
    <w:nsid w:val="58712A47"/>
    <w:multiLevelType w:val="hybridMultilevel"/>
    <w:tmpl w:val="5F54943C"/>
    <w:lvl w:ilvl="0" w:tplc="CB18056A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>
    <w:nsid w:val="5C5608F4"/>
    <w:multiLevelType w:val="hybridMultilevel"/>
    <w:tmpl w:val="C0F6173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8EC"/>
    <w:rsid w:val="000653F8"/>
    <w:rsid w:val="001171D3"/>
    <w:rsid w:val="00192B61"/>
    <w:rsid w:val="0024659E"/>
    <w:rsid w:val="00250AC0"/>
    <w:rsid w:val="002511F9"/>
    <w:rsid w:val="00251AD1"/>
    <w:rsid w:val="00273867"/>
    <w:rsid w:val="00335CF3"/>
    <w:rsid w:val="004D6152"/>
    <w:rsid w:val="004D6FF1"/>
    <w:rsid w:val="004F48D8"/>
    <w:rsid w:val="005737AD"/>
    <w:rsid w:val="005776E8"/>
    <w:rsid w:val="006874EB"/>
    <w:rsid w:val="006E765A"/>
    <w:rsid w:val="00747740"/>
    <w:rsid w:val="0078284B"/>
    <w:rsid w:val="008B6466"/>
    <w:rsid w:val="008F7038"/>
    <w:rsid w:val="00901598"/>
    <w:rsid w:val="009C7883"/>
    <w:rsid w:val="009E6A23"/>
    <w:rsid w:val="00C30F00"/>
    <w:rsid w:val="00C34B63"/>
    <w:rsid w:val="00CA6CBC"/>
    <w:rsid w:val="00CE559D"/>
    <w:rsid w:val="00D04D63"/>
    <w:rsid w:val="00D27D34"/>
    <w:rsid w:val="00E879D6"/>
    <w:rsid w:val="00EF728C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Strong"/>
    <w:basedOn w:val="a0"/>
    <w:uiPriority w:val="22"/>
    <w:qFormat/>
    <w:rsid w:val="009E6A23"/>
    <w:rPr>
      <w:b/>
      <w:bCs/>
    </w:rPr>
  </w:style>
  <w:style w:type="character" w:styleId="ac">
    <w:name w:val="Hyperlink"/>
    <w:basedOn w:val="a0"/>
    <w:uiPriority w:val="99"/>
    <w:semiHidden/>
    <w:unhideWhenUsed/>
    <w:rsid w:val="0090159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901598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ARM_(%D0%BA%D0%BE%D0%BC%D0%BF%D0%B0%D0%BD%D0%B8%D1%8F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64_%D0%B1%D0%B8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32_%D0%B1%D0%B8%D1%8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16</cp:revision>
  <dcterms:created xsi:type="dcterms:W3CDTF">2018-04-08T23:15:00Z</dcterms:created>
  <dcterms:modified xsi:type="dcterms:W3CDTF">2018-04-09T20:39:00Z</dcterms:modified>
</cp:coreProperties>
</file>