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64C16" w:rsidP="00464C16">
      <w:pPr>
        <w:ind w:firstLine="708"/>
        <w:jc w:val="both"/>
      </w:pPr>
      <w:r>
        <w:t xml:space="preserve">– Центральный контроллер. Представляет собой микроконтроллер </w:t>
      </w:r>
      <w:r w:rsidRPr="00464C16">
        <w:rPr>
          <w:lang w:val="en-US"/>
        </w:rPr>
        <w:t>Arduino</w:t>
      </w:r>
      <w:r w:rsidRPr="00464C16">
        <w:t xml:space="preserve"> </w:t>
      </w:r>
      <w:r w:rsidRPr="00464C16">
        <w:rPr>
          <w:lang w:val="en-US"/>
        </w:rPr>
        <w:t>Uno</w:t>
      </w:r>
      <w:r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>
        <w:t>Блок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>
        <w:t xml:space="preserve">Блок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>
        <w:rPr>
          <w:lang w:val="en-US"/>
        </w:rPr>
        <w:t>HC</w:t>
      </w:r>
      <w:r>
        <w:t>-05,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="0068390B">
        <w:rPr>
          <w:b/>
        </w:rPr>
        <w:t>3.1</w:t>
      </w:r>
      <w:r w:rsidRPr="00A26477">
        <w:rPr>
          <w:b/>
        </w:rPr>
        <w:t>.1</w:t>
      </w:r>
      <w:r>
        <w:rPr>
          <w:b/>
        </w:rPr>
        <w:t xml:space="preserve"> </w:t>
      </w:r>
      <w:r w:rsidR="009A3A32">
        <w:t>Подключение плат и элементов</w:t>
      </w:r>
    </w:p>
    <w:p w:rsidR="009A3A32" w:rsidRDefault="009A3A32" w:rsidP="00A26477">
      <w:pPr>
        <w:jc w:val="both"/>
      </w:pPr>
      <w:r>
        <w:tab/>
      </w:r>
    </w:p>
    <w:p w:rsidR="009A3A32" w:rsidRDefault="009A3A32" w:rsidP="00A26477">
      <w:pPr>
        <w:jc w:val="both"/>
      </w:pPr>
      <w:r>
        <w:tab/>
        <w:t>Чтобы знать, как подключать те или иные платы и элементы к центральному контроллеру, нужно знать распиновку для этого контроллера и какой пин за что отвечает, а также изображение данного контроллера для дальнейшего понимания и понимания расположения пинов.</w:t>
      </w:r>
    </w:p>
    <w:p w:rsidR="009A3A32" w:rsidRDefault="009A3A32" w:rsidP="00A26477">
      <w:pPr>
        <w:jc w:val="both"/>
      </w:pPr>
      <w:r>
        <w:tab/>
        <w:t xml:space="preserve">В таблице 3.1 представлена распиновка микроконтроллера </w:t>
      </w:r>
      <w:r>
        <w:rPr>
          <w:lang w:val="en-US"/>
        </w:rPr>
        <w:t>Arduino</w:t>
      </w:r>
      <w:r w:rsidRPr="009A3A32">
        <w:t xml:space="preserve"> </w:t>
      </w:r>
      <w:r>
        <w:rPr>
          <w:lang w:val="en-US"/>
        </w:rPr>
        <w:t>Uno</w:t>
      </w:r>
      <w:r w:rsidRPr="009A3A32">
        <w:t xml:space="preserve">. </w:t>
      </w:r>
      <w:r>
        <w:t>В последующем описании подключения блоков будет использоваться терминология и обозначения из данной таблицы.</w:t>
      </w:r>
    </w:p>
    <w:p w:rsidR="0027670A" w:rsidRDefault="0027670A" w:rsidP="004341CB">
      <w:pPr>
        <w:ind w:firstLine="708"/>
        <w:jc w:val="both"/>
      </w:pPr>
    </w:p>
    <w:p w:rsidR="009A3A32" w:rsidRDefault="009A3A32" w:rsidP="004341CB">
      <w:pPr>
        <w:ind w:firstLine="708"/>
        <w:jc w:val="both"/>
        <w:rPr>
          <w:lang w:val="en-US"/>
        </w:rPr>
      </w:pPr>
      <w:r>
        <w:lastRenderedPageBreak/>
        <w:t xml:space="preserve">Таблица 3.1 </w:t>
      </w:r>
      <w:r w:rsidRPr="00464C16">
        <w:t>–</w:t>
      </w:r>
      <w:r>
        <w:t xml:space="preserve"> Распиновка микроконтроллера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</w:p>
    <w:p w:rsidR="0027670A" w:rsidRDefault="0027670A" w:rsidP="004341CB">
      <w:pPr>
        <w:ind w:firstLine="708"/>
        <w:jc w:val="both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3685"/>
      </w:tblGrid>
      <w:tr w:rsidR="00DF75B8" w:rsidTr="00416A94">
        <w:trPr>
          <w:trHeight w:val="850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Пин ардуино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416A94">
        <w:trPr>
          <w:trHeight w:val="47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>Цифровой пин 0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416A94">
        <w:trPr>
          <w:trHeight w:val="418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416A94">
        <w:trPr>
          <w:trHeight w:val="42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660D16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416A94">
        <w:trPr>
          <w:trHeight w:val="421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416A94">
        <w:trPr>
          <w:trHeight w:val="42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А0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А4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А5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416A94">
        <w:trPr>
          <w:trHeight w:val="42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0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4341CB" w:rsidRPr="004341CB" w:rsidRDefault="004341CB" w:rsidP="004341CB">
      <w:pPr>
        <w:ind w:firstLine="708"/>
        <w:jc w:val="both"/>
      </w:pPr>
    </w:p>
    <w:p w:rsidR="004341CB" w:rsidRDefault="0027670A" w:rsidP="004341CB">
      <w:pPr>
        <w:ind w:firstLine="708"/>
        <w:jc w:val="both"/>
      </w:pPr>
      <w:r>
        <w:t xml:space="preserve">Рассмотрим расположение пинов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пинов на </w:t>
      </w:r>
      <w:r>
        <w:rPr>
          <w:lang w:val="en-US"/>
        </w:rPr>
        <w:t>Arduino</w:t>
      </w:r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A2647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r>
        <w:rPr>
          <w:lang w:val="en-US"/>
        </w:rPr>
        <w:t>Arduino</w:t>
      </w:r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r>
        <w:rPr>
          <w:lang w:val="en-US"/>
        </w:rPr>
        <w:t>wi</w:t>
      </w:r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открытой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>точке доступа, возможность конфигурирования и переподключения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r w:rsidR="00687D62">
        <w:rPr>
          <w:lang w:val="en-US"/>
        </w:rPr>
        <w:t>Arduino</w:t>
      </w:r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пинов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пины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t xml:space="preserve">В связке с </w:t>
      </w:r>
      <w:r w:rsidR="00933CED">
        <w:t xml:space="preserve">беспроводным </w:t>
      </w:r>
      <w:r>
        <w:t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пинов,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пинов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lastRenderedPageBreak/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распиновка </w:t>
      </w:r>
      <w:r>
        <w:rPr>
          <w:lang w:val="en-US"/>
        </w:rPr>
        <w:t>wi</w:t>
      </w:r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474861" w:rsidRDefault="00474861" w:rsidP="00474861">
      <w:pPr>
        <w:tabs>
          <w:tab w:val="left" w:pos="2175"/>
        </w:tabs>
        <w:jc w:val="center"/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133850" cy="2704227"/>
            <wp:effectExtent l="0" t="0" r="0" b="127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4147390" cy="2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C9659A" w:rsidRDefault="00743F8E" w:rsidP="00743F8E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r>
        <w:t xml:space="preserve">пинов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r>
        <w:t xml:space="preserve">пинам на </w:t>
      </w:r>
      <w:r>
        <w:rPr>
          <w:lang w:val="en-US"/>
        </w:rPr>
        <w:t>wi</w:t>
      </w:r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данными напрямую.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для рассмотрения возьмем блок, отвечающий за управление моторами. Максимальное количество моторов, которые можно подключить к плате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 w:rsidRPr="00C813A0">
        <w:t xml:space="preserve"> </w:t>
      </w:r>
      <w:r>
        <w:t>равняется 4. В данном дипломном проекте как раз и использовалось 4 мотора.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Для удобной реализации движения и поворотов платформы было решено объединить по 2 мотора с правой и левой стороны вместе. Это решает проблему поиска просто решения управления моторами. В случае поворота в левую сторону активными остаются моторы с провой стороны платформы, в случае поворота направо </w:t>
      </w:r>
      <w:r>
        <w:t>–</w:t>
      </w:r>
      <w:r>
        <w:t xml:space="preserve"> с левой. В случае движения платформы вперед или назад активными остаются все 4 мотора, которые, соответственно, вращаются в нужном направлении.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Рассмотрев логику объединения моторов</w:t>
      </w:r>
      <w:r w:rsidR="00CD318B">
        <w:t>,</w:t>
      </w:r>
      <w:r>
        <w:t xml:space="preserve"> можно глубже ознакомиться с распиновкой модуля управления моторами и, конечно, подключением его к центральному контроллеру.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На рисунке 3.4 представлена распиновка платы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>
        <w:t>.</w:t>
      </w:r>
    </w:p>
    <w:p w:rsidR="006B766C" w:rsidRDefault="006B766C" w:rsidP="00743F8E">
      <w:pPr>
        <w:tabs>
          <w:tab w:val="left" w:pos="2175"/>
        </w:tabs>
        <w:spacing w:line="240" w:lineRule="auto"/>
        <w:ind w:firstLine="709"/>
        <w:jc w:val="both"/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  <w:r>
        <w:rPr>
          <w:lang w:val="en-US"/>
        </w:rPr>
        <w:t>[</w:t>
      </w:r>
      <w:r>
        <w:t>Картинка</w:t>
      </w:r>
      <w:r>
        <w:rPr>
          <w:lang w:val="en-US"/>
        </w:rPr>
        <w:t>]</w:t>
      </w: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3.4 </w:t>
      </w:r>
      <w:r>
        <w:t>–</w:t>
      </w:r>
      <w:r>
        <w:t xml:space="preserve"> Распиновка модуля управления моторами</w:t>
      </w:r>
    </w:p>
    <w:p w:rsidR="006B766C" w:rsidRDefault="006B766C" w:rsidP="006B766C">
      <w:pPr>
        <w:tabs>
          <w:tab w:val="left" w:pos="2175"/>
        </w:tabs>
        <w:spacing w:line="240" w:lineRule="auto"/>
        <w:ind w:firstLine="709"/>
      </w:pPr>
    </w:p>
    <w:p w:rsidR="006B766C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В случае подключения платы обратимся к рисунку выше. Из него следует, что плата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 </w:t>
      </w:r>
      <w:r>
        <w:t>обладает слотами для запитывания и земли.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Для максимальной производительности платы и активного поведения моторов нужно использовать питание в диапазоне 5-12В. Отдельно про блок, отвечающий за питание устройства, будет рассмотрено далее.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Подключение происходит довольно просто </w:t>
      </w:r>
      <w:r>
        <w:t>–</w:t>
      </w:r>
      <w:r>
        <w:t xml:space="preserve"> от пина «</w:t>
      </w:r>
      <w:r w:rsidRPr="00CD318B">
        <w:t>5</w:t>
      </w:r>
      <w:r>
        <w:rPr>
          <w:lang w:val="en-US"/>
        </w:rPr>
        <w:t>V</w:t>
      </w:r>
      <w:r>
        <w:t>»</w:t>
      </w:r>
      <w:r w:rsidRPr="00CD318B">
        <w:t xml:space="preserve"> </w:t>
      </w:r>
      <w:r>
        <w:t xml:space="preserve">центрального контроллера протягиваем провод «папа-папа» к слоту с запитыванием платы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. </w:t>
      </w:r>
      <w:r>
        <w:t>С пином «</w:t>
      </w:r>
      <w:r>
        <w:rPr>
          <w:lang w:val="en-US"/>
        </w:rPr>
        <w:t>GND</w:t>
      </w:r>
      <w:r>
        <w:t>» поступает точно таким же образом.</w:t>
      </w:r>
    </w:p>
    <w:p w:rsidR="00CD318B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>На данный момент</w:t>
      </w:r>
      <w:r w:rsidR="00CD318B">
        <w:t xml:space="preserve"> </w:t>
      </w:r>
      <w:r>
        <w:t>плата</w:t>
      </w:r>
      <w:r w:rsidR="00CD318B">
        <w:t xml:space="preserve">, отвечающее за управление моторами запитано от центрального контроллера. Теперь нужно обеспечить взаимосвязь и прослушивание команд от центрального контроллера на плате </w:t>
      </w:r>
      <w:r w:rsidR="00CD318B">
        <w:rPr>
          <w:lang w:val="en-US"/>
        </w:rPr>
        <w:t>L</w:t>
      </w:r>
      <w:r w:rsidR="00CD318B" w:rsidRPr="00CD318B">
        <w:t>298</w:t>
      </w:r>
      <w:r w:rsidR="00CD318B">
        <w:rPr>
          <w:lang w:val="en-US"/>
        </w:rPr>
        <w:t>N</w:t>
      </w:r>
      <w:r w:rsidR="00CD318B">
        <w:t>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Обращаясь к рисунку 3.4 можно заметить, что пины … необходимо подключить к цифровым входам центрального контроллера. Пины «</w:t>
      </w:r>
      <w:r>
        <w:rPr>
          <w:lang w:val="en-US"/>
        </w:rPr>
        <w:t>IN</w:t>
      </w:r>
      <w:r w:rsidRPr="00020BA2">
        <w:t>1</w:t>
      </w:r>
      <w:r>
        <w:t xml:space="preserve">» </w:t>
      </w:r>
      <w:r>
        <w:t>–</w:t>
      </w:r>
      <w:r>
        <w:t xml:space="preserve"> «</w:t>
      </w:r>
      <w:r>
        <w:rPr>
          <w:lang w:val="en-US"/>
        </w:rPr>
        <w:t>IN</w:t>
      </w:r>
      <w:r w:rsidRPr="00020BA2">
        <w:t>4</w:t>
      </w:r>
      <w:r>
        <w:t>»</w:t>
      </w:r>
      <w:r w:rsidRPr="00020BA2">
        <w:t xml:space="preserve"> </w:t>
      </w:r>
      <w:r>
        <w:t>отвечают за слоты, куда подключаются моторы, пин</w:t>
      </w:r>
      <w:r w:rsidR="00020BA2">
        <w:t xml:space="preserve"> … обеспечивает обмен и прослушивание команд посылаемых от центрального контроллера.</w:t>
      </w:r>
    </w:p>
    <w:p w:rsidR="00020BA2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Итак, плата </w:t>
      </w:r>
      <w:r>
        <w:rPr>
          <w:lang w:val="en-US"/>
        </w:rPr>
        <w:t>L</w:t>
      </w:r>
      <w:r w:rsidRPr="00020BA2">
        <w:t>298</w:t>
      </w:r>
      <w:r>
        <w:rPr>
          <w:lang w:val="en-US"/>
        </w:rPr>
        <w:t>N</w:t>
      </w:r>
      <w:r w:rsidRPr="00020BA2">
        <w:t xml:space="preserve"> </w:t>
      </w:r>
      <w:r>
        <w:t>успешно подключена и запитана.</w:t>
      </w:r>
    </w:p>
    <w:p w:rsidR="00020BA2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Перейдем к рассмотрению блока питания.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Данный блок представляет собой обычный бокс с 3-мя аккумуляторами, дающий на выходе 9В и обеспечивающий надежным и долгим питанием все устройство.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На рисунке 3.5 изображен бокс с 3-мя аккумуляторами.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  <w:rPr>
          <w:lang w:val="en-US"/>
        </w:rPr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  <w:r>
        <w:rPr>
          <w:lang w:val="en-US"/>
        </w:rPr>
        <w:t>[</w:t>
      </w:r>
      <w:r>
        <w:t>картинка</w:t>
      </w:r>
      <w:r>
        <w:rPr>
          <w:lang w:val="en-US"/>
        </w:rPr>
        <w:t>]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3.5 </w:t>
      </w:r>
      <w:r>
        <w:t>–</w:t>
      </w:r>
      <w:r>
        <w:t xml:space="preserve"> Блок питания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</w:pPr>
    </w:p>
    <w:p w:rsidR="00310635" w:rsidRDefault="00BA2DEE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Блок питания имеет разъем для подключения к </w:t>
      </w:r>
      <w:r>
        <w:rPr>
          <w:lang w:val="en-US"/>
        </w:rPr>
        <w:t>Arduino</w:t>
      </w:r>
      <w:r w:rsidRPr="00BA2DEE">
        <w:t xml:space="preserve"> </w:t>
      </w:r>
      <w:r>
        <w:rPr>
          <w:lang w:val="en-US"/>
        </w:rPr>
        <w:t>Uno</w:t>
      </w:r>
      <w:r w:rsidR="00310635">
        <w:t>.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блоком является блок определения местоположения. Данный блок представляет собой датчик расстояния </w:t>
      </w:r>
      <w:r>
        <w:rPr>
          <w:lang w:val="en-US"/>
        </w:rPr>
        <w:t>HC</w:t>
      </w:r>
      <w:r w:rsidRPr="00310635">
        <w:t xml:space="preserve">-05 </w:t>
      </w:r>
      <w:r>
        <w:t>и способен в течение очень малого промежутка времени отсылать инфракрасные лучи для определения препятствий, вспомогательных стен и т.д.</w:t>
      </w:r>
    </w:p>
    <w:p w:rsidR="00310635" w:rsidRDefault="00310635" w:rsidP="00BA2DEE">
      <w:pPr>
        <w:tabs>
          <w:tab w:val="left" w:pos="2175"/>
        </w:tabs>
        <w:spacing w:line="240" w:lineRule="auto"/>
        <w:ind w:firstLine="709"/>
      </w:pPr>
      <w:r>
        <w:t>Как происходит взаимодействие датчика с центральным контроллером можно понять если углубиться в его распиновку.</w:t>
      </w:r>
    </w:p>
    <w:p w:rsidR="00310635" w:rsidRDefault="00310635" w:rsidP="00BA2DEE">
      <w:pPr>
        <w:tabs>
          <w:tab w:val="left" w:pos="2175"/>
        </w:tabs>
        <w:spacing w:line="240" w:lineRule="auto"/>
        <w:ind w:firstLine="709"/>
      </w:pPr>
      <w:r>
        <w:t>На рисунке 3.6 представлена распиновка модуля, отвечающего за определение местоположения платформы.</w:t>
      </w:r>
    </w:p>
    <w:p w:rsidR="00310635" w:rsidRDefault="00310635" w:rsidP="00BA2DEE">
      <w:pPr>
        <w:tabs>
          <w:tab w:val="left" w:pos="2175"/>
        </w:tabs>
        <w:spacing w:line="240" w:lineRule="auto"/>
        <w:ind w:firstLine="709"/>
      </w:pP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  <w:r>
        <w:rPr>
          <w:lang w:val="en-US"/>
        </w:rPr>
        <w:t>[</w:t>
      </w:r>
      <w:r>
        <w:t>картинка</w:t>
      </w:r>
      <w:r>
        <w:rPr>
          <w:lang w:val="en-US"/>
        </w:rPr>
        <w:t>]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  <w:r>
        <w:t xml:space="preserve">Рисунок 3.6 </w:t>
      </w:r>
      <w:r>
        <w:t>–</w:t>
      </w:r>
      <w:r>
        <w:t xml:space="preserve"> Распиновка датчика </w:t>
      </w:r>
      <w:r>
        <w:rPr>
          <w:lang w:val="en-US"/>
        </w:rPr>
        <w:t>HC-05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rPr>
          <w:lang w:val="en-US"/>
        </w:rPr>
      </w:pP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  <w:rPr>
          <w:lang w:val="en-US"/>
        </w:rPr>
      </w:pPr>
      <w:r>
        <w:t>Подключение датчика происходит напрямую к центральному контроллеру. Пины «</w:t>
      </w:r>
      <w:r w:rsidRPr="00310635">
        <w:t>5</w:t>
      </w:r>
      <w:r>
        <w:rPr>
          <w:lang w:val="en-US"/>
        </w:rPr>
        <w:t>V</w:t>
      </w:r>
      <w:r>
        <w:t>», «</w:t>
      </w:r>
      <w:r>
        <w:rPr>
          <w:lang w:val="en-US"/>
        </w:rPr>
        <w:t>GND</w:t>
      </w:r>
      <w:r>
        <w:t>»</w:t>
      </w:r>
      <w:r w:rsidRPr="00310635">
        <w:t xml:space="preserve"> </w:t>
      </w:r>
      <w:r>
        <w:t>подключаются напрямую к таким же пинам. Пины … датчика определения местоположения обеспечивают обмен информацией, получаемой датчиком и сообщение ее центральному контроллеру.</w:t>
      </w:r>
      <w:r w:rsidR="0097579D">
        <w:t xml:space="preserve"> Подключение данных пинов происходит так же напрямую. Пины … датчика подключаются к аналоговым пинам … </w:t>
      </w:r>
      <w:r w:rsidR="0097579D">
        <w:rPr>
          <w:lang w:val="en-US"/>
        </w:rPr>
        <w:t>Arduino Uno.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Датчик </w:t>
      </w:r>
      <w:r>
        <w:rPr>
          <w:lang w:val="en-US"/>
        </w:rPr>
        <w:t>HC</w:t>
      </w:r>
      <w:r w:rsidRPr="0097579D">
        <w:t xml:space="preserve">-05 </w:t>
      </w:r>
      <w:r>
        <w:t xml:space="preserve">питается от центрального контроллера и вольтаж равняется </w:t>
      </w:r>
      <w:r w:rsidRPr="0097579D">
        <w:t>5</w:t>
      </w:r>
      <w:r>
        <w:t>В, что в свою очередь обеспечивает корректную и надежную работу датчика.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Следует отметить, что сам датчик следует располагать осторожно на платформе и направить его следует ровно прямо.</w:t>
      </w:r>
    </w:p>
    <w:p w:rsidR="0097579D" w:rsidRP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Так же происходят иногда сбои в показаниях датчика. Это обуславливается близким расположением предметов или препятствий.</w:t>
      </w:r>
    </w:p>
    <w:p w:rsidR="00310635" w:rsidRP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Центральный контроллер в свою очередь обрабатывает входящую информацию с датчика и посредством алгоритма определения местоположения устанавливает местоположение платформы.</w:t>
      </w:r>
    </w:p>
    <w:p w:rsidR="00310635" w:rsidRDefault="00310635" w:rsidP="00BA2DEE">
      <w:pPr>
        <w:tabs>
          <w:tab w:val="left" w:pos="2175"/>
        </w:tabs>
        <w:spacing w:line="240" w:lineRule="auto"/>
        <w:ind w:firstLine="709"/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3.1.2 </w:t>
      </w:r>
      <w:r>
        <w:t>Архитектура аппаратной части</w:t>
      </w:r>
    </w:p>
    <w:p w:rsidR="002E0D1F" w:rsidRPr="002E0D1F" w:rsidRDefault="002E0D1F" w:rsidP="00BA2DEE">
      <w:pPr>
        <w:tabs>
          <w:tab w:val="left" w:pos="2175"/>
        </w:tabs>
        <w:spacing w:line="240" w:lineRule="auto"/>
        <w:ind w:firstLine="709"/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68390B" w:rsidRDefault="0068390B" w:rsidP="00BA2DEE">
      <w:pPr>
        <w:tabs>
          <w:tab w:val="left" w:pos="2175"/>
        </w:tabs>
        <w:spacing w:line="240" w:lineRule="auto"/>
        <w:ind w:firstLine="709"/>
      </w:pPr>
      <w:r w:rsidRPr="0068390B">
        <w:rPr>
          <w:b/>
        </w:rPr>
        <w:t>3.2</w:t>
      </w:r>
      <w:r>
        <w:t xml:space="preserve"> Программная часть</w:t>
      </w:r>
    </w:p>
    <w:p w:rsidR="0068390B" w:rsidRDefault="0068390B" w:rsidP="00BA2DEE">
      <w:pPr>
        <w:tabs>
          <w:tab w:val="left" w:pos="2175"/>
        </w:tabs>
        <w:spacing w:line="240" w:lineRule="auto"/>
        <w:ind w:firstLine="709"/>
      </w:pPr>
    </w:p>
    <w:p w:rsidR="00616C5F" w:rsidRPr="0068390B" w:rsidRDefault="00616C5F" w:rsidP="00BA2DEE">
      <w:pPr>
        <w:tabs>
          <w:tab w:val="left" w:pos="2175"/>
        </w:tabs>
        <w:spacing w:line="240" w:lineRule="auto"/>
        <w:ind w:firstLine="709"/>
      </w:pPr>
      <w:bookmarkStart w:id="0" w:name="_GoBack"/>
      <w:bookmarkEnd w:id="0"/>
    </w:p>
    <w:sectPr w:rsidR="00616C5F" w:rsidRPr="0068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AB0" w:rsidRDefault="00025AB0" w:rsidP="00474861">
      <w:pPr>
        <w:spacing w:line="240" w:lineRule="auto"/>
      </w:pPr>
      <w:r>
        <w:separator/>
      </w:r>
    </w:p>
  </w:endnote>
  <w:endnote w:type="continuationSeparator" w:id="0">
    <w:p w:rsidR="00025AB0" w:rsidRDefault="00025AB0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AB0" w:rsidRDefault="00025AB0" w:rsidP="00474861">
      <w:pPr>
        <w:spacing w:line="240" w:lineRule="auto"/>
      </w:pPr>
      <w:r>
        <w:separator/>
      </w:r>
    </w:p>
  </w:footnote>
  <w:footnote w:type="continuationSeparator" w:id="0">
    <w:p w:rsidR="00025AB0" w:rsidRDefault="00025AB0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20BA2"/>
    <w:rsid w:val="00025AB0"/>
    <w:rsid w:val="000B725B"/>
    <w:rsid w:val="000C6381"/>
    <w:rsid w:val="00192E98"/>
    <w:rsid w:val="0027670A"/>
    <w:rsid w:val="002E0D1F"/>
    <w:rsid w:val="00310635"/>
    <w:rsid w:val="00364A5F"/>
    <w:rsid w:val="00416A94"/>
    <w:rsid w:val="004341CB"/>
    <w:rsid w:val="00464C16"/>
    <w:rsid w:val="00474861"/>
    <w:rsid w:val="00616C5F"/>
    <w:rsid w:val="00660D16"/>
    <w:rsid w:val="0068390B"/>
    <w:rsid w:val="00687D62"/>
    <w:rsid w:val="006B766C"/>
    <w:rsid w:val="006F25DA"/>
    <w:rsid w:val="00743F8E"/>
    <w:rsid w:val="0091420E"/>
    <w:rsid w:val="00933CED"/>
    <w:rsid w:val="0097579D"/>
    <w:rsid w:val="009A3A32"/>
    <w:rsid w:val="00A26477"/>
    <w:rsid w:val="00B43F9F"/>
    <w:rsid w:val="00BA2DEE"/>
    <w:rsid w:val="00C813A0"/>
    <w:rsid w:val="00C9659A"/>
    <w:rsid w:val="00CD318B"/>
    <w:rsid w:val="00D31F37"/>
    <w:rsid w:val="00D905FF"/>
    <w:rsid w:val="00DF75B8"/>
    <w:rsid w:val="00F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16"/>
    <w:pPr>
      <w:ind w:left="720"/>
      <w:contextualSpacing/>
    </w:pPr>
  </w:style>
  <w:style w:type="table" w:styleId="a4">
    <w:name w:val="Table Grid"/>
    <w:basedOn w:val="a1"/>
    <w:uiPriority w:val="39"/>
    <w:rsid w:val="00434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341CB"/>
    <w:rPr>
      <w:b/>
      <w:bCs/>
    </w:rPr>
  </w:style>
  <w:style w:type="paragraph" w:styleId="a6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48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48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3238F-7364-4E82-9429-A755C1D3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2018-05-18T10:09:00Z</dcterms:created>
  <dcterms:modified xsi:type="dcterms:W3CDTF">2018-05-18T19:11:00Z</dcterms:modified>
</cp:coreProperties>
</file>