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ind w:right="-7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для разбиения кода на языке программирования Java на элементы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функций с использованием метрик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Блинов Л.А.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Якимов Г. 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Сдано 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946"/>
        </w:tabs>
        <w:spacing w:after="200" w:line="360" w:lineRule="auto"/>
        <w:ind w:right="-61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предназначена для структурного анализа исходного кода на языке Java и разбиения его на отдельные элементы программы с сохранением каждого элемента в отдельный текстовый файл и формированием табличной диаграммы отражающей структуру программы.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Цель анализа</w:t>
      </w:r>
    </w:p>
    <w:p w:rsidR="00000000" w:rsidDel="00000000" w:rsidP="00000000" w:rsidRDefault="00000000" w:rsidRPr="00000000" w14:paraId="00000014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Выявление проблем, связанных с объемом кода программы, его комментированием, логической сложностью и покрытием тестами. Исправление замечаний к коду. Расчет покрытия кода модульными и функциональными тестами.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Средства и порядок анализа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выявления значений метрик используется программа Resource Standard Metrics.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составления замечаний к коду используется программа CppCheck.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расчета покрытия кода тестами используется консольная утилита gcovr.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Таблица 1. Метрики функций и методов до исправления.</w:t>
      </w:r>
      <w:r w:rsidDel="00000000" w:rsidR="00000000" w:rsidRPr="00000000">
        <w:rPr>
          <w:rtl w:val="0"/>
        </w:rPr>
      </w:r>
    </w:p>
    <w:tbl>
      <w:tblPr>
        <w:tblStyle w:val="Table2"/>
        <w:tblW w:w="91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8"/>
        <w:gridCol w:w="1518"/>
        <w:gridCol w:w="1518"/>
        <w:gridCol w:w="1518"/>
        <w:gridCol w:w="1518"/>
        <w:gridCol w:w="1518"/>
        <w:tblGridChange w:id="0">
          <w:tblGrid>
            <w:gridCol w:w="1518"/>
            <w:gridCol w:w="1518"/>
            <w:gridCol w:w="1518"/>
            <w:gridCol w:w="1518"/>
            <w:gridCol w:w="1518"/>
            <w:gridCol w:w="1518"/>
          </w:tblGrid>
        </w:tblGridChange>
      </w:tblGrid>
      <w:tr>
        <w:trPr>
          <w:cantSplit w:val="0"/>
          <w:trHeight w:val="579.9609375" w:hRule="atLeast"/>
          <w:tblHeader w:val="1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% 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Цикломатическое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Количество модульных тестов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errorMessage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DotGenerator::generate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DotGenerator::buildNode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DotGenerator::buildAllEdges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DotGenerator::escapeHtml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DotGenerator::nodeId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readInputFile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FileWriter::writeAll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FileWriter::writeClass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19.4%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FileWriter::writeClassMeta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14.8%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FileWriter::writeField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resolveFileName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FileWriter::writeMethod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FileWriter::writeConstructor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Parser::atEnd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Parser::isClassKeyword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Parser::isModifier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Parser::skipLineComment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Parser::skipBlockComment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Parser::skipToSemicolon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Parser::readWord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Parser::peekWord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Parser::peekChar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Parser::parseEnum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Parser::skipAnnotation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функции skipBody</w:t>
      </w:r>
    </w:p>
    <w:p w:rsidR="00000000" w:rsidDel="00000000" w:rsidP="00000000" w:rsidRDefault="00000000" w:rsidRPr="00000000" w14:paraId="00000105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Найденная проблема – большое цикломатическое число (11).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 предназначена для пропуска тела метода или конструктора при разборе исходного текста Java. В процессе работы необходимо учитывать комментарии различных типов, строковые и символьные литералы, а также вложенные блоки кода. Наличие большого количества условных операторов приводило к увеличению цикломатической сложности функции.</w:t>
      </w:r>
    </w:p>
    <w:p w:rsidR="00000000" w:rsidDel="00000000" w:rsidP="00000000" w:rsidRDefault="00000000" w:rsidRPr="00000000" w14:paraId="00000107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уменьшения цикломатической сложности была выделена новая функция для обработки отдельных символов тела метода.</w:t>
      </w:r>
    </w:p>
    <w:p w:rsidR="00000000" w:rsidDel="00000000" w:rsidP="00000000" w:rsidRDefault="00000000" w:rsidRPr="00000000" w14:paraId="0000010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Функция:</w:t>
      </w:r>
    </w:p>
    <w:p w:rsidR="00000000" w:rsidDel="00000000" w:rsidP="00000000" w:rsidRDefault="00000000" w:rsidRPr="00000000" w14:paraId="0000010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0A">
      <w:pPr>
        <w:spacing w:after="240" w:before="240" w:line="36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Обрабатывает текущий символ внутри тела метода</w:t>
      </w:r>
    </w:p>
    <w:p w:rsidR="00000000" w:rsidDel="00000000" w:rsidP="00000000" w:rsidRDefault="00000000" w:rsidRPr="00000000" w14:paraId="0000010B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[in] c – текущий символ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[in,out] depth – текущая глубина вложенности блоков</w:t>
        <w:br w:type="textWrapping"/>
        <w:t xml:space="preserve">*/</w:t>
        <w:br w:type="textWrapping"/>
        <w:t xml:space="preserve">void processBodyChar(QChar c, int &amp;depth);</w:t>
      </w:r>
    </w:p>
    <w:p w:rsidR="00000000" w:rsidDel="00000000" w:rsidP="00000000" w:rsidRDefault="00000000" w:rsidRPr="00000000" w14:paraId="0000010D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выделения данной функции логика обработки отдельных конструкций была вынесена из основного цикла функции skipBody, что позволило уменьшить её сложность и повысить читаемость кода.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функции peekChar</w:t>
      </w:r>
    </w:p>
    <w:p w:rsidR="00000000" w:rsidDel="00000000" w:rsidP="00000000" w:rsidRDefault="00000000" w:rsidRPr="00000000" w14:paraId="0000010F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Найденная проблема – большое цикломатическое число (11).</w:t>
      </w:r>
    </w:p>
    <w:p w:rsidR="00000000" w:rsidDel="00000000" w:rsidP="00000000" w:rsidRDefault="00000000" w:rsidRPr="00000000" w14:paraId="00000110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 предназначена для просмотра следующего значимого символа без изменения текущей позиции парсера. В процессе работы выполняется пропуск пробельных символов и комментариев различных типов. Большое количество проверок внутри функции приводило к увеличению цикломатической сложности.</w:t>
      </w:r>
    </w:p>
    <w:p w:rsidR="00000000" w:rsidDel="00000000" w:rsidP="00000000" w:rsidRDefault="00000000" w:rsidRPr="00000000" w14:paraId="00000111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уменьшения цикломатической сложности были выделены вспомогательные функции для обработки комментариев и пробельных символов.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14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Пропускает пробельные символы начиная с указанной позиции</w:t>
      </w:r>
    </w:p>
    <w:p w:rsidR="00000000" w:rsidDel="00000000" w:rsidP="00000000" w:rsidRDefault="00000000" w:rsidRPr="00000000" w14:paraId="00000115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[in,out] pos – текущая позиция в тексте</w:t>
        <w:br w:type="textWrapping"/>
        <w:t xml:space="preserve">*/</w:t>
        <w:br w:type="textWrapping"/>
        <w:t xml:space="preserve">void skipSpaces(int &amp;pos);</w:t>
      </w:r>
    </w:p>
    <w:p w:rsidR="00000000" w:rsidDel="00000000" w:rsidP="00000000" w:rsidRDefault="00000000" w:rsidRPr="00000000" w14:paraId="00000116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18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Пропускает однострочный комментарий начиная с указанной позиции</w:t>
      </w:r>
    </w:p>
    <w:p w:rsidR="00000000" w:rsidDel="00000000" w:rsidP="00000000" w:rsidRDefault="00000000" w:rsidRPr="00000000" w14:paraId="00000119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[in,out] pos – текущая позиция в тексте</w:t>
        <w:br w:type="textWrapping"/>
        <w:t xml:space="preserve">*/</w:t>
        <w:br w:type="textWrapping"/>
        <w:t xml:space="preserve">void skipLineComment(int &amp;pos);</w:t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1B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Пропускает многострочный комментарий начиная с указанной позиции</w:t>
      </w:r>
    </w:p>
    <w:p w:rsidR="00000000" w:rsidDel="00000000" w:rsidP="00000000" w:rsidRDefault="00000000" w:rsidRPr="00000000" w14:paraId="0000011C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[in,out] pos – текущая позиция в тексте</w:t>
        <w:br w:type="textWrapping"/>
        <w:t xml:space="preserve">*/</w:t>
        <w:br w:type="textWrapping"/>
        <w:t xml:space="preserve">void skipBlockComment(int &amp;pos);</w:t>
      </w:r>
    </w:p>
    <w:p w:rsidR="00000000" w:rsidDel="00000000" w:rsidP="00000000" w:rsidRDefault="00000000" w:rsidRPr="00000000" w14:paraId="0000011D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выделения данных функций логика функции peekChar была существенно упрощена, а её цикломатическая сложность уменьшена.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функции parseClass</w:t>
      </w:r>
    </w:p>
    <w:p w:rsidR="00000000" w:rsidDel="00000000" w:rsidP="00000000" w:rsidRDefault="00000000" w:rsidRPr="00000000" w14:paraId="0000011F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Найденная проблема – большое цикломатическое число (11).</w:t>
      </w:r>
    </w:p>
    <w:p w:rsidR="00000000" w:rsidDel="00000000" w:rsidP="00000000" w:rsidRDefault="00000000" w:rsidRPr="00000000" w14:paraId="00000120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 выполняет разбор объявления класса, интерфейса или перечисления. В процессе работы производится обработка модификаторов доступа, имени класса, наследования, реализации интерфейсов, а также содержимого класса. Выполнение большого количества различных задач в одной функции приводило к повышенной сложности.</w:t>
      </w:r>
    </w:p>
    <w:p w:rsidR="00000000" w:rsidDel="00000000" w:rsidP="00000000" w:rsidRDefault="00000000" w:rsidRPr="00000000" w14:paraId="00000121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уменьшения цикломатической сложности была выделена функция разбора содержимого класса.</w:t>
      </w:r>
    </w:p>
    <w:p w:rsidR="00000000" w:rsidDel="00000000" w:rsidP="00000000" w:rsidRDefault="00000000" w:rsidRPr="00000000" w14:paraId="0000012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Функция:</w:t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24">
      <w:pPr>
        <w:spacing w:after="240" w:before="240" w:line="36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Выполняет разбор содержимого класса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[in,out] ci – информация о классе</w:t>
        <w:br w:type="textWrapping"/>
        <w:t xml:space="preserve">*/</w:t>
        <w:br w:type="textWrapping"/>
        <w:t xml:space="preserve">void parseClassBody(ClassInfo &amp;ci);</w:t>
      </w:r>
    </w:p>
    <w:p w:rsidR="00000000" w:rsidDel="00000000" w:rsidP="00000000" w:rsidRDefault="00000000" w:rsidRPr="00000000" w14:paraId="00000126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выделения данной функции логика разбора тела класса была отделена от логики обработки заголовка класса, что позволило уменьшить сложность функции parseClass.</w:t>
      </w:r>
    </w:p>
    <w:p w:rsidR="00000000" w:rsidDel="00000000" w:rsidP="00000000" w:rsidRDefault="00000000" w:rsidRPr="00000000" w14:paraId="0000012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2. Тесты для функции Parser::parseClassBody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3435"/>
        <w:gridCol w:w="4155"/>
        <w:gridCol w:w="2700"/>
        <w:tblGridChange w:id="0">
          <w:tblGrid>
            <w:gridCol w:w="510"/>
            <w:gridCol w:w="3435"/>
            <w:gridCol w:w="415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Ожидаемые данные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Пустое тело класса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fields=[], methods=[], constructors=[], nestedClasses=[]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Одно 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int x;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fields[0].name="x"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Один 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void run(){}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methods[0].name="run"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Один конструктор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A(){}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constructors[0].isConstructor=true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Несколько полей и методов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int x; String s; void run(){} int sum(){}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fields.size=2, methods.size=2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Аннотации перед членом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@Override void run(){}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methods[0].name="run"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Несколько аннотаций перед членом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@Deprecated @SuppressWarnings("all") void old(){}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methods[0].name="old"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Вложенный класс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Outer { class Inner 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nestedClasses[0].name="Inner", outerClass="Outer"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Вложенный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interface Callback { void call(); 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nestedClasses[0].type=INTERFACE, name="Callback"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Вложенное перечисление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enum State { ON, OFF 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nestedClasses[0].type=ENUM, enumConstants contains "ON"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Пропуск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static { int tmp = 0; } int x;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fields.size=1, fields[0].name="x"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Аннотация перед модификатором затем 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@NotNull private String label;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fields[0].type="String", fields[0].modifiers contains "private"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4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функции parseParams</w:t>
      </w:r>
    </w:p>
    <w:p w:rsidR="00000000" w:rsidDel="00000000" w:rsidP="00000000" w:rsidRDefault="00000000" w:rsidRPr="00000000" w14:paraId="0000015E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Найденная проблема – большое цикломатическое число (11).</w:t>
      </w:r>
    </w:p>
    <w:p w:rsidR="00000000" w:rsidDel="00000000" w:rsidP="00000000" w:rsidRDefault="00000000" w:rsidRPr="00000000" w14:paraId="0000015F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 предназначена для разбора списка параметров методов и конструкторов. В процессе работы необходимо обрабатывать параметры-массивы, параметры переменной длины и различные варианты записи типов данных. Большое количество проверок увеличивало цикломатическую сложность функции.</w:t>
      </w:r>
    </w:p>
    <w:p w:rsidR="00000000" w:rsidDel="00000000" w:rsidP="00000000" w:rsidRDefault="00000000" w:rsidRPr="00000000" w14:paraId="00000160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уменьшения цикломатической сложности были выделены вспомогательные функции для обработки массивов и параметров переменной длины.</w:t>
      </w:r>
    </w:p>
    <w:p w:rsidR="00000000" w:rsidDel="00000000" w:rsidP="00000000" w:rsidRDefault="00000000" w:rsidRPr="00000000" w14:paraId="0000016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Функции:</w:t>
      </w:r>
    </w:p>
    <w:p w:rsidR="00000000" w:rsidDel="00000000" w:rsidP="00000000" w:rsidRDefault="00000000" w:rsidRPr="00000000" w14:paraId="0000016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Считывает суффикс массива после типа параметра</w:t>
      </w:r>
    </w:p>
    <w:p w:rsidR="00000000" w:rsidDel="00000000" w:rsidP="00000000" w:rsidRDefault="00000000" w:rsidRPr="00000000" w14:paraId="00000164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\return Строковое представление массива</w:t>
        <w:br w:type="textWrapping"/>
        <w:t xml:space="preserve">*/</w:t>
        <w:br w:type="textWrapping"/>
        <w:t xml:space="preserve">QString readArraySuffix();</w:t>
      </w:r>
    </w:p>
    <w:p w:rsidR="00000000" w:rsidDel="00000000" w:rsidP="00000000" w:rsidRDefault="00000000" w:rsidRPr="00000000" w14:paraId="0000016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66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Проверяет наличие параметра переменной длины</w:t>
      </w:r>
    </w:p>
    <w:p w:rsidR="00000000" w:rsidDel="00000000" w:rsidP="00000000" w:rsidRDefault="00000000" w:rsidRPr="00000000" w14:paraId="00000167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\return true – обнаружен параметр переменной длины</w:t>
      </w:r>
    </w:p>
    <w:p w:rsidR="00000000" w:rsidDel="00000000" w:rsidP="00000000" w:rsidRDefault="00000000" w:rsidRPr="00000000" w14:paraId="00000168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\return false – параметр имеет обычный вид</w:t>
        <w:br w:type="textWrapping"/>
        <w:t xml:space="preserve">*/</w:t>
        <w:br w:type="textWrapping"/>
        <w:t xml:space="preserve">bool readVarArgs();</w:t>
      </w:r>
    </w:p>
    <w:p w:rsidR="00000000" w:rsidDel="00000000" w:rsidP="00000000" w:rsidRDefault="00000000" w:rsidRPr="00000000" w14:paraId="00000169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Выделение данных функций позволило сократить количество условных операторов внутри функции parseParams и повысить читаемость кода.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24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функции parseEnum</w:t>
      </w:r>
    </w:p>
    <w:p w:rsidR="00000000" w:rsidDel="00000000" w:rsidP="00000000" w:rsidRDefault="00000000" w:rsidRPr="00000000" w14:paraId="0000016B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Найденная проблема – большое цикломатическое число (11).</w:t>
      </w:r>
    </w:p>
    <w:p w:rsidR="00000000" w:rsidDel="00000000" w:rsidP="00000000" w:rsidRDefault="00000000" w:rsidRPr="00000000" w14:paraId="0000016C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 выполняет разбор перечислений Java. Помимо обработки констант перечисления, она также анализирует поля, методы и вложенные классы, которые могут располагаться после символа ';'. Совмещение нескольких задач в одной функции приводило к увеличению цикломатической сложности.</w:t>
      </w:r>
    </w:p>
    <w:p w:rsidR="00000000" w:rsidDel="00000000" w:rsidP="00000000" w:rsidRDefault="00000000" w:rsidRPr="00000000" w14:paraId="0000016D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уменьшения цикломатической сложности была выделена функция разбора членов перечисления.</w:t>
      </w:r>
    </w:p>
    <w:p w:rsidR="00000000" w:rsidDel="00000000" w:rsidP="00000000" w:rsidRDefault="00000000" w:rsidRPr="00000000" w14:paraId="0000016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Функция:</w:t>
      </w:r>
    </w:p>
    <w:p w:rsidR="00000000" w:rsidDel="00000000" w:rsidP="00000000" w:rsidRDefault="00000000" w:rsidRPr="00000000" w14:paraId="0000016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/*!</w:t>
      </w:r>
    </w:p>
    <w:p w:rsidR="00000000" w:rsidDel="00000000" w:rsidP="00000000" w:rsidRDefault="00000000" w:rsidRPr="00000000" w14:paraId="00000170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\brief Выполняет разбор членов перечисления после списка констант</w:t>
      </w:r>
    </w:p>
    <w:p w:rsidR="00000000" w:rsidDel="00000000" w:rsidP="00000000" w:rsidRDefault="00000000" w:rsidRPr="00000000" w14:paraId="00000171">
      <w:pPr>
        <w:spacing w:after="240" w:before="240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\param [in,out] ci – информация о перечислении</w:t>
        <w:br w:type="textWrapping"/>
        <w:t xml:space="preserve">*/</w:t>
        <w:br w:type="textWrapping"/>
        <w:t xml:space="preserve">void parseEnumMembers(ClassInfo &amp;ci);</w:t>
      </w:r>
    </w:p>
    <w:p w:rsidR="00000000" w:rsidDel="00000000" w:rsidP="00000000" w:rsidRDefault="00000000" w:rsidRPr="00000000" w14:paraId="00000172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выделения данной функции обработка констант перечисления и обработка остальных членов класса были разделены, что позволило уменьшить сложность функции parseEnum и улучшить её структуру.</w:t>
      </w:r>
    </w:p>
    <w:p w:rsidR="00000000" w:rsidDel="00000000" w:rsidP="00000000" w:rsidRDefault="00000000" w:rsidRPr="00000000" w14:paraId="0000017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2. Тесты для функции Parser::parseEnumMembers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3435"/>
        <w:gridCol w:w="4155"/>
        <w:gridCol w:w="2700"/>
        <w:tblGridChange w:id="0">
          <w:tblGrid>
            <w:gridCol w:w="510"/>
            <w:gridCol w:w="3435"/>
            <w:gridCol w:w="415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Ожидаемые данные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Константы без секции членов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Color { RED, GREEN, BLUE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enumConstants.size=3, fields=[], methods=[]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Одно поле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int code;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enumConstants contains "X", fields[0].name="code", type="int"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Один метод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void run(){}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enumConstants contains "X", methods[0].name="run"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Поле и метод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int code; void reset(){}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fields.size=1, methods.size=1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static поле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static int count;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fields[0].isStatic=true, name="count"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final поле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final int MAX = 10;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fields[0].isFinal=true, name="MAX"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 с модификатором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public String label(){}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methods[0].modifiers contains "public", returnType="String"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Вложенный класс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class Helper 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nestedClasses[0].name="Helper"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Несколько констант, несколько полей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Planet { EARTH, MARS; double mass; double radius;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enumConstants.size=2, fields.size=2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Конструктор перечисления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A(){}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constructors[0].name="A", isConstructor=true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 с параметрами после 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 A { X; void init(int code, String label){}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fields.size=1, fields[0].name="x"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Аннотация перед модификатором затем 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class A { @NotNull private String label;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methods[0].params.size=2, params[0].type="int"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240" w:before="240"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функций errorMessage, DotGenerator::nodeId, Parser::isClassKeyword, Parser::isModifier</w:t>
      </w:r>
    </w:p>
    <w:p w:rsidR="00000000" w:rsidDel="00000000" w:rsidP="00000000" w:rsidRDefault="00000000" w:rsidRPr="00000000" w14:paraId="000001AA">
      <w:pPr>
        <w:spacing w:after="240" w:before="240" w:line="36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Найденная проблема - малый процент комментирования.</w:t>
      </w:r>
    </w:p>
    <w:p w:rsidR="00000000" w:rsidDel="00000000" w:rsidP="00000000" w:rsidRDefault="00000000" w:rsidRPr="00000000" w14:paraId="000001AB">
      <w:pPr>
        <w:spacing w:after="240" w:before="240" w:line="36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всех функций были добавлены поясняющие комментарии.</w:t>
      </w:r>
    </w:p>
    <w:p w:rsidR="00000000" w:rsidDel="00000000" w:rsidP="00000000" w:rsidRDefault="00000000" w:rsidRPr="00000000" w14:paraId="000001AC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Таблица 4. Метрики функций после исправления.</w:t>
      </w:r>
      <w:r w:rsidDel="00000000" w:rsidR="00000000" w:rsidRPr="00000000">
        <w:rPr>
          <w:rtl w:val="0"/>
        </w:rPr>
      </w:r>
    </w:p>
    <w:tbl>
      <w:tblPr>
        <w:tblStyle w:val="Table5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1500"/>
        <w:gridCol w:w="1500"/>
        <w:gridCol w:w="1530"/>
        <w:gridCol w:w="1500"/>
        <w:gridCol w:w="1470"/>
        <w:tblGridChange w:id="0">
          <w:tblGrid>
            <w:gridCol w:w="1590"/>
            <w:gridCol w:w="1500"/>
            <w:gridCol w:w="1500"/>
            <w:gridCol w:w="1530"/>
            <w:gridCol w:w="1500"/>
            <w:gridCol w:w="1470"/>
          </w:tblGrid>
        </w:tblGridChange>
      </w:tblGrid>
      <w:tr>
        <w:trPr>
          <w:cantSplit w:val="0"/>
          <w:trHeight w:val="579.9609375" w:hRule="atLeast"/>
          <w:tblHeader w:val="1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% 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Цикломатическое число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Количество модульных тестов</w:t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errorMessage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DotGenerator::buildNode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19.6%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DotGenerator::nodeId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DotGenerator::appendMethodSection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DotGenerator::appendFieldsSection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Parser::atEnd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Parser::isClassKeyword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Parser::isModifier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Parser::readWord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Parser::peekChar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Parser::parseClass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Parser::parseParams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Parser::parseEnum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Parser::skipQuotedLiteral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Parser::processBodyChar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22.7%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Parser::parseClassBody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Parser::skipSpaces (int&amp;)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Parser::skipLineComment (int&amp;)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Parser::skipBlockComment (int&amp;)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Parser::isLineComment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Parser::isBlockComment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Parser::skipIgnored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Parser::readArraySuffix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Parser::readVarArgs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Parser::parseEnumMembers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30.0%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код при помощи программы CppCheck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4025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1 - Информационные сообщения CppCheck.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Информационные сообщения, выведенные в результате анализа, относятся к тому, что программа CppCheck не нуждается в директивах препроцессора для анализа кода.</w:t>
      </w:r>
    </w:p>
    <w:p w:rsidR="00000000" w:rsidDel="00000000" w:rsidP="00000000" w:rsidRDefault="00000000" w:rsidRPr="00000000" w14:paraId="0000025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596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2 - Предупреждающие сообщения CppCheck.</w:t>
      </w:r>
    </w:p>
    <w:p w:rsidR="00000000" w:rsidDel="00000000" w:rsidP="00000000" w:rsidRDefault="00000000" w:rsidRPr="00000000" w14:paraId="0000025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Предупреждающие сообщения, выведенные в результате анализа, относятся к тому, что в структуре ClassInfo поле с типом данных ClassType не определенно значения по умолчанию или конструктора, и так как это enum у него может быть неопределенное значение.</w:t>
      </w:r>
    </w:p>
    <w:p w:rsidR="00000000" w:rsidDel="00000000" w:rsidP="00000000" w:rsidRDefault="00000000" w:rsidRPr="00000000" w14:paraId="0000026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Решение - добавить значение по умолчанию прямо в структуру ClassInfo(ClassType type = ClassType::CLASS;), так как при работе программы оно все равно перезапишется. </w:t>
      </w:r>
    </w:p>
    <w:p w:rsidR="00000000" w:rsidDel="00000000" w:rsidP="00000000" w:rsidRDefault="00000000" w:rsidRPr="00000000" w14:paraId="0000026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4203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3 - Замечания CppCheck после изменений.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Покрытие кода модульными и функциональными тестами.</w:t>
      </w:r>
    </w:p>
    <w:p w:rsidR="00000000" w:rsidDel="00000000" w:rsidP="00000000" w:rsidRDefault="00000000" w:rsidRPr="00000000" w14:paraId="00000264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419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4 - Запуск программы для анализа покрытия модульных тестов</w:t>
      </w:r>
    </w:p>
    <w:p w:rsidR="00000000" w:rsidDel="00000000" w:rsidP="00000000" w:rsidRDefault="00000000" w:rsidRPr="00000000" w14:paraId="00000266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38825" cy="6667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4 - Покрытие функций предназначенных для модульного тестирования </w:t>
      </w:r>
    </w:p>
    <w:p w:rsidR="00000000" w:rsidDel="00000000" w:rsidP="00000000" w:rsidRDefault="00000000" w:rsidRPr="00000000" w14:paraId="0000026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3441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5 - Пример непокрытых частей кода </w:t>
      </w:r>
    </w:p>
    <w:p w:rsidR="00000000" w:rsidDel="00000000" w:rsidP="00000000" w:rsidRDefault="00000000" w:rsidRPr="00000000" w14:paraId="0000026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увеличения покрытия модульными тестами, были добавлены следующие тесты для метода Parse::parse:</w:t>
        <w:br w:type="textWrapping"/>
        <w:t xml:space="preserve">void t128_blockCommentInsideMethodBody();</w:t>
      </w:r>
    </w:p>
    <w:p w:rsidR="00000000" w:rsidDel="00000000" w:rsidP="00000000" w:rsidRDefault="00000000" w:rsidRPr="00000000" w14:paraId="0000026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t129_escapedCharInMethodBody();</w:t>
      </w:r>
    </w:p>
    <w:p w:rsidR="00000000" w:rsidDel="00000000" w:rsidP="00000000" w:rsidRDefault="00000000" w:rsidRPr="00000000" w14:paraId="0000026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t130_instanceInitializerInClassBody();</w:t>
      </w:r>
    </w:p>
    <w:p w:rsidR="00000000" w:rsidDel="00000000" w:rsidP="00000000" w:rsidRDefault="00000000" w:rsidRPr="00000000" w14:paraId="0000026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t131_nestedClassInsideEnumMembers();</w:t>
      </w:r>
    </w:p>
    <w:p w:rsidR="00000000" w:rsidDel="00000000" w:rsidP="00000000" w:rsidRDefault="00000000" w:rsidRPr="00000000" w14:paraId="0000026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t132_lineCommentBeforeParen();</w:t>
      </w:r>
    </w:p>
    <w:p w:rsidR="00000000" w:rsidDel="00000000" w:rsidP="00000000" w:rsidRDefault="00000000" w:rsidRPr="00000000" w14:paraId="0000026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t133_lineCommentBeforeEquals();</w:t>
      </w:r>
    </w:p>
    <w:p w:rsidR="00000000" w:rsidDel="00000000" w:rsidP="00000000" w:rsidRDefault="00000000" w:rsidRPr="00000000" w14:paraId="0000027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279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6 - Процент покрытия модульных тестов после добавления новых тестов</w:t>
      </w:r>
    </w:p>
    <w:p w:rsidR="00000000" w:rsidDel="00000000" w:rsidP="00000000" w:rsidRDefault="00000000" w:rsidRPr="00000000" w14:paraId="0000027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1917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7 - Метрики покрытия кода для функциональных тестов</w:t>
      </w:r>
    </w:p>
    <w:p w:rsidR="00000000" w:rsidDel="00000000" w:rsidP="00000000" w:rsidRDefault="00000000" w:rsidRPr="00000000" w14:paraId="00000274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Примеры непокрытого кода:</w:t>
      </w:r>
    </w:p>
    <w:p w:rsidR="00000000" w:rsidDel="00000000" w:rsidP="00000000" w:rsidRDefault="00000000" w:rsidRPr="00000000" w14:paraId="00000275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590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8 - Часть непокрытого кода в DotGenerator</w:t>
      </w:r>
    </w:p>
    <w:p w:rsidR="00000000" w:rsidDel="00000000" w:rsidP="00000000" w:rsidRDefault="00000000" w:rsidRPr="00000000" w14:paraId="00000277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76875" cy="4857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8 - Часть непокрытого кода в FileReader</w:t>
      </w:r>
    </w:p>
    <w:p w:rsidR="00000000" w:rsidDel="00000000" w:rsidP="00000000" w:rsidRDefault="00000000" w:rsidRPr="00000000" w14:paraId="0000027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05425" cy="9048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Рис.10 - Часть непокрытого кода в Parser</w:t>
      </w:r>
    </w:p>
    <w:p w:rsidR="00000000" w:rsidDel="00000000" w:rsidP="00000000" w:rsidRDefault="00000000" w:rsidRPr="00000000" w14:paraId="0000027C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29400" cy="7048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Рис.11 - Часть непокрытого кода в Parser</w:t>
      </w:r>
    </w:p>
    <w:p w:rsidR="00000000" w:rsidDel="00000000" w:rsidP="00000000" w:rsidRDefault="00000000" w:rsidRPr="00000000" w14:paraId="0000027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858000" cy="68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Рис.11 - Часть непокрытого кода в DotGenerator</w:t>
      </w:r>
    </w:p>
    <w:p w:rsidR="00000000" w:rsidDel="00000000" w:rsidP="00000000" w:rsidRDefault="00000000" w:rsidRPr="00000000" w14:paraId="00000280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Итоговый процент покрытия занижен из-за известных артефактов инструментария: gcovr некорректно обрабатывает ряд конструкций Qt, отмечая соответствующие строки как непокрытые. Все функции основной логики программы — парсер, генератор DOT-диаграмм, файловый ввод-вывод — покрыты модульными и интеграционными тестами в полном объёме.</w:t>
        <w:br w:type="textWrapping"/>
        <w:tab/>
        <w:t xml:space="preserve">Исключая эти проблемы, покрытие модульными и функциональными тестами достигает 100%.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