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7571E8" w14:textId="61ADEEDA" w:rsidR="0018153A" w:rsidRPr="0006730C" w:rsidRDefault="003733BC">
      <w:pPr>
        <w:pStyle w:val="Ttulo"/>
        <w:jc w:val="right"/>
      </w:pPr>
      <w:bookmarkStart w:id="0" w:name="_Hlk1307426"/>
      <w:r>
        <w:t>App Punto de venta</w:t>
      </w:r>
    </w:p>
    <w:bookmarkEnd w:id="0"/>
    <w:p w14:paraId="239FA919" w14:textId="77777777" w:rsidR="0018153A" w:rsidRPr="0006730C" w:rsidRDefault="002B78CA">
      <w:pPr>
        <w:pStyle w:val="Ttulo"/>
        <w:jc w:val="right"/>
      </w:pPr>
      <w:r>
        <w:t>Acta constitutiva</w:t>
      </w:r>
    </w:p>
    <w:p w14:paraId="3F26F96D" w14:textId="77777777" w:rsidR="0018153A" w:rsidRPr="0006730C" w:rsidRDefault="0018153A">
      <w:pPr>
        <w:pStyle w:val="Ttulo"/>
        <w:jc w:val="right"/>
      </w:pPr>
    </w:p>
    <w:p w14:paraId="553BA02A" w14:textId="77777777" w:rsidR="0018153A" w:rsidRPr="0006730C" w:rsidRDefault="0006730C">
      <w:pPr>
        <w:pStyle w:val="Ttulo"/>
        <w:jc w:val="right"/>
        <w:rPr>
          <w:sz w:val="28"/>
        </w:rPr>
      </w:pPr>
      <w:r w:rsidRPr="0006730C">
        <w:rPr>
          <w:sz w:val="28"/>
        </w:rPr>
        <w:t>Versión</w:t>
      </w:r>
      <w:r w:rsidR="004F115B" w:rsidRPr="0006730C">
        <w:rPr>
          <w:sz w:val="28"/>
        </w:rPr>
        <w:t xml:space="preserve"> 1.0</w:t>
      </w:r>
    </w:p>
    <w:p w14:paraId="6B7C55BB" w14:textId="77777777" w:rsidR="0018153A" w:rsidRPr="0006730C" w:rsidRDefault="0018153A">
      <w:pPr>
        <w:pStyle w:val="Ttulo"/>
        <w:rPr>
          <w:sz w:val="28"/>
        </w:rPr>
      </w:pPr>
    </w:p>
    <w:p w14:paraId="1BF1C50C" w14:textId="77777777" w:rsidR="0018153A" w:rsidRPr="0006730C" w:rsidRDefault="0018153A"/>
    <w:p w14:paraId="2521163B" w14:textId="77777777" w:rsidR="0018153A" w:rsidRDefault="0018153A">
      <w:pPr>
        <w:sectPr w:rsidR="0018153A">
          <w:headerReference w:type="default" r:id="rId7"/>
          <w:footerReference w:type="even" r:id="rId8"/>
          <w:endnotePr>
            <w:numFmt w:val="decimal"/>
          </w:endnotePr>
          <w:pgSz w:w="12240" w:h="15840"/>
          <w:pgMar w:top="1440" w:right="1440" w:bottom="1440" w:left="1440" w:header="720" w:footer="720" w:gutter="0"/>
          <w:cols w:space="720"/>
          <w:vAlign w:val="center"/>
        </w:sectPr>
      </w:pPr>
    </w:p>
    <w:p w14:paraId="015EAA1B" w14:textId="77777777" w:rsidR="0018153A" w:rsidRDefault="0006730C">
      <w:pPr>
        <w:pStyle w:val="Ttulo"/>
      </w:pPr>
      <w:r>
        <w:lastRenderedPageBreak/>
        <w:t>Control de Cambios</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18153A" w14:paraId="2DF9866B" w14:textId="77777777">
        <w:tc>
          <w:tcPr>
            <w:tcW w:w="2304" w:type="dxa"/>
          </w:tcPr>
          <w:p w14:paraId="27B08B07" w14:textId="77777777" w:rsidR="0018153A" w:rsidRDefault="00F42D33">
            <w:pPr>
              <w:pStyle w:val="Tabletext"/>
              <w:jc w:val="center"/>
              <w:rPr>
                <w:b/>
              </w:rPr>
            </w:pPr>
            <w:r>
              <w:rPr>
                <w:b/>
              </w:rPr>
              <w:t>Fecha</w:t>
            </w:r>
          </w:p>
        </w:tc>
        <w:tc>
          <w:tcPr>
            <w:tcW w:w="1152" w:type="dxa"/>
          </w:tcPr>
          <w:p w14:paraId="3AD24E61" w14:textId="77777777" w:rsidR="0018153A" w:rsidRDefault="004F115B">
            <w:pPr>
              <w:pStyle w:val="Tabletext"/>
              <w:jc w:val="center"/>
              <w:rPr>
                <w:b/>
              </w:rPr>
            </w:pPr>
            <w:r>
              <w:rPr>
                <w:b/>
              </w:rPr>
              <w:t>Vers</w:t>
            </w:r>
            <w:r w:rsidR="00F42D33">
              <w:rPr>
                <w:b/>
              </w:rPr>
              <w:t>ión</w:t>
            </w:r>
          </w:p>
        </w:tc>
        <w:tc>
          <w:tcPr>
            <w:tcW w:w="3744" w:type="dxa"/>
          </w:tcPr>
          <w:p w14:paraId="3115C57B" w14:textId="77777777" w:rsidR="0018153A" w:rsidRDefault="00F42D33">
            <w:pPr>
              <w:pStyle w:val="Tabletext"/>
              <w:jc w:val="center"/>
              <w:rPr>
                <w:b/>
              </w:rPr>
            </w:pPr>
            <w:r>
              <w:rPr>
                <w:b/>
              </w:rPr>
              <w:t xml:space="preserve">Descripción </w:t>
            </w:r>
          </w:p>
        </w:tc>
        <w:tc>
          <w:tcPr>
            <w:tcW w:w="2304" w:type="dxa"/>
          </w:tcPr>
          <w:p w14:paraId="2B45C093" w14:textId="77777777" w:rsidR="0018153A" w:rsidRDefault="004F115B">
            <w:pPr>
              <w:pStyle w:val="Tabletext"/>
              <w:jc w:val="center"/>
              <w:rPr>
                <w:b/>
              </w:rPr>
            </w:pPr>
            <w:r>
              <w:rPr>
                <w:b/>
              </w:rPr>
              <w:t>Aut</w:t>
            </w:r>
            <w:r w:rsidR="00F42D33">
              <w:rPr>
                <w:b/>
              </w:rPr>
              <w:t>or</w:t>
            </w:r>
          </w:p>
        </w:tc>
      </w:tr>
      <w:tr w:rsidR="0018153A" w14:paraId="570232F9" w14:textId="77777777">
        <w:tc>
          <w:tcPr>
            <w:tcW w:w="2304" w:type="dxa"/>
          </w:tcPr>
          <w:p w14:paraId="58A6877E" w14:textId="77777777" w:rsidR="0018153A" w:rsidRDefault="0018153A">
            <w:pPr>
              <w:pStyle w:val="Tabletext"/>
            </w:pPr>
          </w:p>
        </w:tc>
        <w:tc>
          <w:tcPr>
            <w:tcW w:w="1152" w:type="dxa"/>
          </w:tcPr>
          <w:p w14:paraId="07A8D7B3" w14:textId="77777777" w:rsidR="0018153A" w:rsidRDefault="0018153A">
            <w:pPr>
              <w:pStyle w:val="Tabletext"/>
            </w:pPr>
          </w:p>
        </w:tc>
        <w:tc>
          <w:tcPr>
            <w:tcW w:w="3744" w:type="dxa"/>
          </w:tcPr>
          <w:p w14:paraId="7367A938" w14:textId="77777777" w:rsidR="0018153A" w:rsidRDefault="0018153A">
            <w:pPr>
              <w:pStyle w:val="Tabletext"/>
            </w:pPr>
          </w:p>
        </w:tc>
        <w:tc>
          <w:tcPr>
            <w:tcW w:w="2304" w:type="dxa"/>
          </w:tcPr>
          <w:p w14:paraId="6AD3B636" w14:textId="77777777" w:rsidR="0018153A" w:rsidRDefault="0018153A">
            <w:pPr>
              <w:pStyle w:val="Tabletext"/>
            </w:pPr>
          </w:p>
        </w:tc>
      </w:tr>
      <w:tr w:rsidR="0018153A" w14:paraId="381CE958" w14:textId="77777777">
        <w:tc>
          <w:tcPr>
            <w:tcW w:w="2304" w:type="dxa"/>
          </w:tcPr>
          <w:p w14:paraId="0A6A4FF4" w14:textId="77777777" w:rsidR="0018153A" w:rsidRDefault="0018153A">
            <w:pPr>
              <w:pStyle w:val="Tabletext"/>
            </w:pPr>
          </w:p>
        </w:tc>
        <w:tc>
          <w:tcPr>
            <w:tcW w:w="1152" w:type="dxa"/>
          </w:tcPr>
          <w:p w14:paraId="2B8A00C9" w14:textId="77777777" w:rsidR="0018153A" w:rsidRDefault="0018153A">
            <w:pPr>
              <w:pStyle w:val="Tabletext"/>
            </w:pPr>
          </w:p>
        </w:tc>
        <w:tc>
          <w:tcPr>
            <w:tcW w:w="3744" w:type="dxa"/>
          </w:tcPr>
          <w:p w14:paraId="684CDAE3" w14:textId="77777777" w:rsidR="0018153A" w:rsidRDefault="0018153A">
            <w:pPr>
              <w:pStyle w:val="Tabletext"/>
            </w:pPr>
          </w:p>
        </w:tc>
        <w:tc>
          <w:tcPr>
            <w:tcW w:w="2304" w:type="dxa"/>
          </w:tcPr>
          <w:p w14:paraId="67761552" w14:textId="77777777" w:rsidR="0018153A" w:rsidRDefault="0018153A">
            <w:pPr>
              <w:pStyle w:val="Tabletext"/>
            </w:pPr>
          </w:p>
        </w:tc>
      </w:tr>
      <w:tr w:rsidR="0018153A" w14:paraId="0A8E4A37" w14:textId="77777777">
        <w:tc>
          <w:tcPr>
            <w:tcW w:w="2304" w:type="dxa"/>
          </w:tcPr>
          <w:p w14:paraId="4830A6CA" w14:textId="77777777" w:rsidR="0018153A" w:rsidRDefault="0018153A">
            <w:pPr>
              <w:pStyle w:val="Tabletext"/>
            </w:pPr>
          </w:p>
        </w:tc>
        <w:tc>
          <w:tcPr>
            <w:tcW w:w="1152" w:type="dxa"/>
          </w:tcPr>
          <w:p w14:paraId="0D7B7AB6" w14:textId="77777777" w:rsidR="0018153A" w:rsidRDefault="0018153A">
            <w:pPr>
              <w:pStyle w:val="Tabletext"/>
            </w:pPr>
          </w:p>
        </w:tc>
        <w:tc>
          <w:tcPr>
            <w:tcW w:w="3744" w:type="dxa"/>
          </w:tcPr>
          <w:p w14:paraId="551F5E19" w14:textId="77777777" w:rsidR="0018153A" w:rsidRDefault="0018153A">
            <w:pPr>
              <w:pStyle w:val="Tabletext"/>
            </w:pPr>
          </w:p>
        </w:tc>
        <w:tc>
          <w:tcPr>
            <w:tcW w:w="2304" w:type="dxa"/>
          </w:tcPr>
          <w:p w14:paraId="2F69D7F3" w14:textId="77777777" w:rsidR="0018153A" w:rsidRDefault="0018153A">
            <w:pPr>
              <w:pStyle w:val="Tabletext"/>
            </w:pPr>
          </w:p>
        </w:tc>
      </w:tr>
      <w:tr w:rsidR="0018153A" w14:paraId="0DF520E2" w14:textId="77777777">
        <w:tc>
          <w:tcPr>
            <w:tcW w:w="2304" w:type="dxa"/>
          </w:tcPr>
          <w:p w14:paraId="0FC1D7A8" w14:textId="77777777" w:rsidR="0018153A" w:rsidRDefault="0018153A">
            <w:pPr>
              <w:pStyle w:val="Tabletext"/>
            </w:pPr>
          </w:p>
        </w:tc>
        <w:tc>
          <w:tcPr>
            <w:tcW w:w="1152" w:type="dxa"/>
          </w:tcPr>
          <w:p w14:paraId="1A7AF9F0" w14:textId="77777777" w:rsidR="0018153A" w:rsidRDefault="0018153A">
            <w:pPr>
              <w:pStyle w:val="Tabletext"/>
            </w:pPr>
          </w:p>
        </w:tc>
        <w:tc>
          <w:tcPr>
            <w:tcW w:w="3744" w:type="dxa"/>
          </w:tcPr>
          <w:p w14:paraId="7AD31E9C" w14:textId="77777777" w:rsidR="0018153A" w:rsidRDefault="0018153A">
            <w:pPr>
              <w:pStyle w:val="Tabletext"/>
            </w:pPr>
          </w:p>
        </w:tc>
        <w:tc>
          <w:tcPr>
            <w:tcW w:w="2304" w:type="dxa"/>
          </w:tcPr>
          <w:p w14:paraId="104A503E" w14:textId="77777777" w:rsidR="0018153A" w:rsidRDefault="0018153A">
            <w:pPr>
              <w:pStyle w:val="Tabletext"/>
            </w:pPr>
          </w:p>
        </w:tc>
      </w:tr>
    </w:tbl>
    <w:p w14:paraId="0FFB4716" w14:textId="77777777" w:rsidR="0018153A" w:rsidRDefault="0018153A"/>
    <w:p w14:paraId="35E2C752" w14:textId="77777777" w:rsidR="0018153A" w:rsidRPr="0006730C" w:rsidRDefault="004F115B">
      <w:pPr>
        <w:pStyle w:val="Ttulo"/>
      </w:pPr>
      <w:r w:rsidRPr="0006730C">
        <w:br w:type="page"/>
      </w:r>
      <w:r w:rsidR="0006730C" w:rsidRPr="0006730C">
        <w:lastRenderedPageBreak/>
        <w:t>Tabla de contenido</w:t>
      </w:r>
    </w:p>
    <w:p w14:paraId="580574B2" w14:textId="77777777" w:rsidR="0006730C" w:rsidRDefault="0006730C" w:rsidP="0006730C">
      <w:pPr>
        <w:pStyle w:val="NormalWeb"/>
        <w:spacing w:before="240" w:beforeAutospacing="0" w:after="60" w:afterAutospacing="0" w:line="240" w:lineRule="atLeast"/>
        <w:ind w:right="720"/>
        <w:rPr>
          <w:color w:val="000000"/>
          <w:sz w:val="27"/>
          <w:szCs w:val="27"/>
        </w:rPr>
      </w:pPr>
      <w:r>
        <w:rPr>
          <w:rStyle w:val="notranslate"/>
          <w:color w:val="000000"/>
          <w:sz w:val="20"/>
          <w:szCs w:val="20"/>
        </w:rPr>
        <w:t>1.</w:t>
      </w:r>
      <w:r>
        <w:rPr>
          <w:color w:val="000000"/>
          <w:sz w:val="27"/>
          <w:szCs w:val="27"/>
        </w:rPr>
        <w:t> </w:t>
      </w:r>
      <w:r>
        <w:rPr>
          <w:color w:val="000000"/>
        </w:rPr>
        <w:t>              </w:t>
      </w:r>
      <w:r>
        <w:rPr>
          <w:rStyle w:val="notranslate"/>
          <w:color w:val="000000"/>
          <w:sz w:val="20"/>
          <w:szCs w:val="20"/>
        </w:rPr>
        <w:t>Introducción</w:t>
      </w:r>
    </w:p>
    <w:p w14:paraId="645ABDAF" w14:textId="77777777" w:rsidR="0006730C" w:rsidRDefault="0006730C" w:rsidP="0006730C">
      <w:pPr>
        <w:pStyle w:val="NormalWeb"/>
        <w:spacing w:before="0" w:beforeAutospacing="0" w:after="0" w:afterAutospacing="0" w:line="240" w:lineRule="atLeast"/>
        <w:ind w:left="432" w:right="720"/>
        <w:rPr>
          <w:color w:val="000000"/>
          <w:sz w:val="27"/>
          <w:szCs w:val="27"/>
        </w:rPr>
      </w:pPr>
      <w:r>
        <w:rPr>
          <w:rStyle w:val="notranslate"/>
          <w:color w:val="000000"/>
          <w:sz w:val="20"/>
          <w:szCs w:val="20"/>
        </w:rPr>
        <w:t>1.1</w:t>
      </w:r>
      <w:r>
        <w:rPr>
          <w:color w:val="000000"/>
          <w:sz w:val="27"/>
          <w:szCs w:val="27"/>
        </w:rPr>
        <w:t> </w:t>
      </w:r>
      <w:r>
        <w:rPr>
          <w:color w:val="000000"/>
        </w:rPr>
        <w:t>              </w:t>
      </w:r>
      <w:r>
        <w:rPr>
          <w:rStyle w:val="notranslate"/>
          <w:color w:val="000000"/>
          <w:sz w:val="20"/>
          <w:szCs w:val="20"/>
        </w:rPr>
        <w:t>Propósito</w:t>
      </w:r>
    </w:p>
    <w:p w14:paraId="082BC76E" w14:textId="77777777" w:rsidR="0006730C" w:rsidRDefault="0006730C" w:rsidP="0006730C">
      <w:pPr>
        <w:pStyle w:val="NormalWeb"/>
        <w:spacing w:before="0" w:beforeAutospacing="0" w:after="0" w:afterAutospacing="0" w:line="240" w:lineRule="atLeast"/>
        <w:ind w:left="432" w:right="720"/>
        <w:rPr>
          <w:color w:val="000000"/>
          <w:sz w:val="27"/>
          <w:szCs w:val="27"/>
        </w:rPr>
      </w:pPr>
      <w:r>
        <w:rPr>
          <w:rStyle w:val="notranslate"/>
          <w:color w:val="000000"/>
          <w:sz w:val="20"/>
          <w:szCs w:val="20"/>
        </w:rPr>
        <w:t>1.2</w:t>
      </w:r>
      <w:r>
        <w:rPr>
          <w:color w:val="000000"/>
          <w:sz w:val="27"/>
          <w:szCs w:val="27"/>
        </w:rPr>
        <w:t> </w:t>
      </w:r>
      <w:r>
        <w:rPr>
          <w:color w:val="000000"/>
        </w:rPr>
        <w:t>              </w:t>
      </w:r>
      <w:r>
        <w:rPr>
          <w:rStyle w:val="notranslate"/>
          <w:color w:val="000000"/>
          <w:sz w:val="20"/>
          <w:szCs w:val="20"/>
        </w:rPr>
        <w:t>Alcance</w:t>
      </w:r>
    </w:p>
    <w:p w14:paraId="128E8D2C" w14:textId="77777777" w:rsidR="0006730C" w:rsidRDefault="0006730C" w:rsidP="0006730C">
      <w:pPr>
        <w:pStyle w:val="NormalWeb"/>
        <w:spacing w:before="0" w:beforeAutospacing="0" w:after="0" w:afterAutospacing="0" w:line="240" w:lineRule="atLeast"/>
        <w:ind w:left="432" w:right="720"/>
        <w:rPr>
          <w:color w:val="000000"/>
          <w:sz w:val="27"/>
          <w:szCs w:val="27"/>
        </w:rPr>
      </w:pPr>
      <w:r>
        <w:rPr>
          <w:rStyle w:val="notranslate"/>
          <w:color w:val="000000"/>
          <w:sz w:val="20"/>
          <w:szCs w:val="20"/>
        </w:rPr>
        <w:t>1.3</w:t>
      </w:r>
      <w:r>
        <w:rPr>
          <w:color w:val="000000"/>
          <w:sz w:val="27"/>
          <w:szCs w:val="27"/>
        </w:rPr>
        <w:t> </w:t>
      </w:r>
      <w:r>
        <w:rPr>
          <w:color w:val="000000"/>
        </w:rPr>
        <w:t>              </w:t>
      </w:r>
      <w:r>
        <w:rPr>
          <w:rStyle w:val="notranslate"/>
          <w:color w:val="000000"/>
          <w:sz w:val="20"/>
          <w:szCs w:val="20"/>
        </w:rPr>
        <w:t>Definiciones, acrónimos y abreviaturas</w:t>
      </w:r>
    </w:p>
    <w:p w14:paraId="01CA8C08" w14:textId="77777777" w:rsidR="0006730C" w:rsidRDefault="0006730C" w:rsidP="0006730C">
      <w:pPr>
        <w:pStyle w:val="NormalWeb"/>
        <w:spacing w:before="0" w:beforeAutospacing="0" w:after="0" w:afterAutospacing="0" w:line="240" w:lineRule="atLeast"/>
        <w:ind w:left="432" w:right="720"/>
        <w:rPr>
          <w:color w:val="000000"/>
          <w:sz w:val="27"/>
          <w:szCs w:val="27"/>
        </w:rPr>
      </w:pPr>
      <w:r>
        <w:rPr>
          <w:rStyle w:val="notranslate"/>
          <w:color w:val="000000"/>
          <w:sz w:val="20"/>
          <w:szCs w:val="20"/>
        </w:rPr>
        <w:t>1.4</w:t>
      </w:r>
      <w:r>
        <w:rPr>
          <w:color w:val="000000"/>
          <w:sz w:val="27"/>
          <w:szCs w:val="27"/>
        </w:rPr>
        <w:t> </w:t>
      </w:r>
      <w:r>
        <w:rPr>
          <w:color w:val="000000"/>
        </w:rPr>
        <w:t>              </w:t>
      </w:r>
      <w:r>
        <w:rPr>
          <w:rStyle w:val="notranslate"/>
          <w:color w:val="000000"/>
          <w:sz w:val="20"/>
          <w:szCs w:val="20"/>
        </w:rPr>
        <w:t>Referencias</w:t>
      </w:r>
    </w:p>
    <w:p w14:paraId="526AC77A" w14:textId="77777777" w:rsidR="0006730C" w:rsidRDefault="0006730C" w:rsidP="0006730C">
      <w:pPr>
        <w:pStyle w:val="NormalWeb"/>
        <w:spacing w:before="0" w:beforeAutospacing="0" w:after="0" w:afterAutospacing="0" w:line="240" w:lineRule="atLeast"/>
        <w:ind w:left="432" w:right="720"/>
        <w:rPr>
          <w:color w:val="000000"/>
          <w:sz w:val="27"/>
          <w:szCs w:val="27"/>
        </w:rPr>
      </w:pPr>
      <w:r>
        <w:rPr>
          <w:rStyle w:val="notranslate"/>
          <w:color w:val="000000"/>
          <w:sz w:val="20"/>
          <w:szCs w:val="20"/>
        </w:rPr>
        <w:t>1.5</w:t>
      </w:r>
      <w:r>
        <w:rPr>
          <w:color w:val="000000"/>
          <w:sz w:val="27"/>
          <w:szCs w:val="27"/>
        </w:rPr>
        <w:t> </w:t>
      </w:r>
      <w:r>
        <w:rPr>
          <w:color w:val="000000"/>
        </w:rPr>
        <w:t>              </w:t>
      </w:r>
      <w:r>
        <w:rPr>
          <w:rStyle w:val="notranslate"/>
          <w:color w:val="000000"/>
          <w:sz w:val="20"/>
          <w:szCs w:val="20"/>
        </w:rPr>
        <w:t>Visión general</w:t>
      </w:r>
    </w:p>
    <w:p w14:paraId="08C4E10B" w14:textId="710D643B" w:rsidR="0006730C" w:rsidRDefault="0006730C" w:rsidP="0006730C">
      <w:pPr>
        <w:pStyle w:val="NormalWeb"/>
        <w:spacing w:before="240" w:beforeAutospacing="0" w:after="60" w:afterAutospacing="0" w:line="240" w:lineRule="atLeast"/>
        <w:ind w:right="720"/>
        <w:rPr>
          <w:color w:val="000000"/>
          <w:sz w:val="27"/>
          <w:szCs w:val="27"/>
        </w:rPr>
      </w:pPr>
    </w:p>
    <w:p w14:paraId="03FA1FB1" w14:textId="77777777" w:rsidR="0018153A" w:rsidRDefault="0006730C" w:rsidP="0006730C">
      <w:pPr>
        <w:pStyle w:val="Ttulo"/>
      </w:pPr>
      <w:r w:rsidRPr="0006730C">
        <w:t xml:space="preserve"> </w:t>
      </w:r>
      <w:r w:rsidR="004F115B" w:rsidRPr="001C6BA6">
        <w:br w:type="page"/>
      </w:r>
      <w:r>
        <w:lastRenderedPageBreak/>
        <w:t xml:space="preserve">Acta Constitutiva </w:t>
      </w:r>
    </w:p>
    <w:p w14:paraId="7D56DD0F" w14:textId="507CB177" w:rsidR="00224580" w:rsidRPr="003733BC" w:rsidRDefault="004F115B" w:rsidP="00224580">
      <w:pPr>
        <w:pStyle w:val="Ttulo1"/>
        <w:rPr>
          <w:sz w:val="28"/>
          <w:szCs w:val="28"/>
        </w:rPr>
      </w:pPr>
      <w:r w:rsidRPr="00E23569">
        <w:rPr>
          <w:sz w:val="28"/>
          <w:szCs w:val="28"/>
        </w:rPr>
        <w:t>Int</w:t>
      </w:r>
      <w:r w:rsidR="0006730C" w:rsidRPr="00E23569">
        <w:rPr>
          <w:sz w:val="28"/>
          <w:szCs w:val="28"/>
        </w:rPr>
        <w:t xml:space="preserve">roducción </w:t>
      </w:r>
      <w:bookmarkStart w:id="2" w:name="_Toc456598587"/>
      <w:bookmarkStart w:id="3" w:name="_Toc456600918"/>
    </w:p>
    <w:bookmarkEnd w:id="2"/>
    <w:bookmarkEnd w:id="3"/>
    <w:p w14:paraId="086B71E1" w14:textId="77777777" w:rsidR="0018153A" w:rsidRPr="00E23569" w:rsidRDefault="00E23569">
      <w:pPr>
        <w:pStyle w:val="Ttulo2"/>
        <w:rPr>
          <w:sz w:val="28"/>
          <w:szCs w:val="28"/>
        </w:rPr>
      </w:pPr>
      <w:r w:rsidRPr="00E23569">
        <w:rPr>
          <w:sz w:val="28"/>
          <w:szCs w:val="28"/>
        </w:rPr>
        <w:t>Propósito</w:t>
      </w:r>
    </w:p>
    <w:p w14:paraId="78965BBF" w14:textId="7DA0C54E" w:rsidR="003733BC" w:rsidRDefault="00FC48A9" w:rsidP="003733BC">
      <w:pPr>
        <w:pStyle w:val="Textoindependiente"/>
        <w:jc w:val="both"/>
        <w:rPr>
          <w:sz w:val="24"/>
          <w:szCs w:val="24"/>
        </w:rPr>
      </w:pPr>
      <w:r>
        <w:rPr>
          <w:sz w:val="24"/>
          <w:szCs w:val="24"/>
        </w:rPr>
        <w:t>El interesado (</w:t>
      </w:r>
      <w:r w:rsidR="003733BC">
        <w:rPr>
          <w:sz w:val="24"/>
          <w:szCs w:val="24"/>
        </w:rPr>
        <w:t xml:space="preserve">Office </w:t>
      </w:r>
      <w:proofErr w:type="spellStart"/>
      <w:r w:rsidR="003733BC">
        <w:rPr>
          <w:sz w:val="24"/>
          <w:szCs w:val="24"/>
        </w:rPr>
        <w:t>city</w:t>
      </w:r>
      <w:proofErr w:type="spellEnd"/>
      <w:r w:rsidR="003733BC">
        <w:rPr>
          <w:sz w:val="24"/>
          <w:szCs w:val="24"/>
        </w:rPr>
        <w:t>)</w:t>
      </w:r>
      <w:r w:rsidR="003733BC" w:rsidRPr="00A86A61">
        <w:rPr>
          <w:sz w:val="24"/>
          <w:szCs w:val="24"/>
        </w:rPr>
        <w:t xml:space="preserve"> indica</w:t>
      </w:r>
      <w:r w:rsidR="00E23569" w:rsidRPr="00A86A61">
        <w:rPr>
          <w:sz w:val="24"/>
          <w:szCs w:val="24"/>
        </w:rPr>
        <w:t xml:space="preserve"> que </w:t>
      </w:r>
      <w:r w:rsidR="003733BC">
        <w:rPr>
          <w:sz w:val="24"/>
          <w:szCs w:val="24"/>
        </w:rPr>
        <w:t>necesita automatizar sus ventas para mantener un mejor control de inventario; por lo que se decidió hacer una aplicación móvil que sea capaz de resolver este problema.</w:t>
      </w:r>
    </w:p>
    <w:p w14:paraId="6D8615A3" w14:textId="29896650" w:rsidR="003733BC" w:rsidRPr="003733BC" w:rsidRDefault="0006730C" w:rsidP="003733BC">
      <w:pPr>
        <w:pStyle w:val="Ttulo2"/>
        <w:rPr>
          <w:sz w:val="28"/>
          <w:szCs w:val="28"/>
        </w:rPr>
      </w:pPr>
      <w:r w:rsidRPr="00A86A61">
        <w:rPr>
          <w:sz w:val="28"/>
          <w:szCs w:val="28"/>
        </w:rPr>
        <w:t>Alcance</w:t>
      </w:r>
    </w:p>
    <w:p w14:paraId="49F765CA" w14:textId="179C6BBA" w:rsidR="003733BC" w:rsidRDefault="003733BC" w:rsidP="006D708B">
      <w:pPr>
        <w:pStyle w:val="Textoindependiente"/>
        <w:jc w:val="both"/>
        <w:rPr>
          <w:sz w:val="24"/>
          <w:szCs w:val="24"/>
        </w:rPr>
      </w:pPr>
      <w:r>
        <w:rPr>
          <w:sz w:val="24"/>
          <w:szCs w:val="24"/>
        </w:rPr>
        <w:t>La aplicación móvil llevará un control de inventario, el cual podrá ser actualizado cuando el usuario desee, para registrar el producto, pedirá escanear el código de barras, agregar una descripción del producto, precio y opcional mente una foto del producto.</w:t>
      </w:r>
    </w:p>
    <w:p w14:paraId="66DD7FE8" w14:textId="143B66B6" w:rsidR="003733BC" w:rsidRDefault="003733BC" w:rsidP="006D708B">
      <w:pPr>
        <w:pStyle w:val="Textoindependiente"/>
        <w:jc w:val="both"/>
        <w:rPr>
          <w:sz w:val="24"/>
          <w:szCs w:val="24"/>
        </w:rPr>
      </w:pPr>
      <w:r>
        <w:rPr>
          <w:sz w:val="24"/>
          <w:szCs w:val="24"/>
        </w:rPr>
        <w:t>Podrá realizar ventas</w:t>
      </w:r>
      <w:r w:rsidR="00763CD8">
        <w:rPr>
          <w:sz w:val="24"/>
          <w:szCs w:val="24"/>
        </w:rPr>
        <w:t xml:space="preserve"> al usar la cámara como lector de códigos y de esta manera poder acceder al producto y precio más rápido. Al terminar la venta los artículos seleccionados en la venta serán restados del inventario para que tengan control de que falta o que necesitan comprar.</w:t>
      </w:r>
    </w:p>
    <w:p w14:paraId="35B515C0" w14:textId="55C024D6" w:rsidR="00763CD8" w:rsidRDefault="00763CD8" w:rsidP="006D708B">
      <w:pPr>
        <w:pStyle w:val="Textoindependiente"/>
        <w:jc w:val="both"/>
        <w:rPr>
          <w:sz w:val="24"/>
          <w:szCs w:val="24"/>
        </w:rPr>
      </w:pPr>
      <w:r>
        <w:rPr>
          <w:sz w:val="24"/>
          <w:szCs w:val="24"/>
        </w:rPr>
        <w:t>La aplicación podrá arrojar los datos de la venta de cualquier día que se le indique, de esta manera se puede ver cuánto se vendió y que se vendió.</w:t>
      </w:r>
    </w:p>
    <w:p w14:paraId="0E4C28AE" w14:textId="39559C6D" w:rsidR="00763CD8" w:rsidRDefault="00763CD8" w:rsidP="006D708B">
      <w:pPr>
        <w:pStyle w:val="Textoindependiente"/>
        <w:jc w:val="both"/>
        <w:rPr>
          <w:sz w:val="24"/>
          <w:szCs w:val="24"/>
        </w:rPr>
      </w:pPr>
      <w:r>
        <w:rPr>
          <w:sz w:val="24"/>
          <w:szCs w:val="24"/>
        </w:rPr>
        <w:t xml:space="preserve">La aplicación no generará el reporte de ventas, simplemente mostrará en pantalla los datos. </w:t>
      </w:r>
    </w:p>
    <w:p w14:paraId="245ECEC7" w14:textId="170F60B8" w:rsidR="00763CD8" w:rsidRDefault="00763CD8" w:rsidP="006D708B">
      <w:pPr>
        <w:pStyle w:val="Textoindependiente"/>
        <w:jc w:val="both"/>
        <w:rPr>
          <w:sz w:val="24"/>
          <w:szCs w:val="24"/>
        </w:rPr>
      </w:pPr>
      <w:r>
        <w:rPr>
          <w:sz w:val="24"/>
          <w:szCs w:val="24"/>
        </w:rPr>
        <w:t>La aplicación no generará alertas de los productos faltantes en el inventario</w:t>
      </w:r>
    </w:p>
    <w:p w14:paraId="43FE27F8" w14:textId="77777777" w:rsidR="00763CD8" w:rsidRDefault="00763CD8" w:rsidP="006D708B">
      <w:pPr>
        <w:pStyle w:val="Textoindependiente"/>
        <w:jc w:val="both"/>
        <w:rPr>
          <w:sz w:val="24"/>
          <w:szCs w:val="24"/>
        </w:rPr>
      </w:pPr>
    </w:p>
    <w:p w14:paraId="76F77F6B" w14:textId="77777777" w:rsidR="0018153A" w:rsidRPr="00DD37B9" w:rsidRDefault="0006730C">
      <w:pPr>
        <w:pStyle w:val="Ttulo2"/>
        <w:rPr>
          <w:sz w:val="28"/>
          <w:szCs w:val="28"/>
        </w:rPr>
      </w:pPr>
      <w:r w:rsidRPr="00DD37B9">
        <w:rPr>
          <w:sz w:val="28"/>
          <w:szCs w:val="28"/>
        </w:rPr>
        <w:t xml:space="preserve">Definiciones, </w:t>
      </w:r>
      <w:r w:rsidR="00DD37B9" w:rsidRPr="00DD37B9">
        <w:rPr>
          <w:sz w:val="28"/>
          <w:szCs w:val="28"/>
        </w:rPr>
        <w:t>acrónimos</w:t>
      </w:r>
      <w:r w:rsidRPr="00DD37B9">
        <w:rPr>
          <w:sz w:val="28"/>
          <w:szCs w:val="28"/>
        </w:rPr>
        <w:t xml:space="preserve"> y </w:t>
      </w:r>
      <w:r w:rsidR="00DD37B9" w:rsidRPr="00DD37B9">
        <w:rPr>
          <w:sz w:val="28"/>
          <w:szCs w:val="28"/>
        </w:rPr>
        <w:t>abreviaturas</w:t>
      </w:r>
      <w:r w:rsidRPr="00DD37B9">
        <w:rPr>
          <w:sz w:val="28"/>
          <w:szCs w:val="28"/>
        </w:rPr>
        <w:t xml:space="preserve"> </w:t>
      </w:r>
    </w:p>
    <w:p w14:paraId="086C1E97" w14:textId="194F17C4" w:rsidR="005E6078" w:rsidRPr="00E31FBF" w:rsidRDefault="00763CD8" w:rsidP="00E31FBF">
      <w:pPr>
        <w:pStyle w:val="Textoindependiente"/>
        <w:jc w:val="both"/>
        <w:rPr>
          <w:sz w:val="24"/>
          <w:szCs w:val="24"/>
        </w:rPr>
      </w:pPr>
      <w:r>
        <w:rPr>
          <w:sz w:val="24"/>
          <w:szCs w:val="24"/>
        </w:rPr>
        <w:t>N/A</w:t>
      </w:r>
    </w:p>
    <w:p w14:paraId="36DE4B31" w14:textId="77777777" w:rsidR="0018153A" w:rsidRPr="001C6BA6" w:rsidRDefault="0006730C">
      <w:pPr>
        <w:pStyle w:val="Ttulo2"/>
        <w:rPr>
          <w:sz w:val="28"/>
          <w:szCs w:val="28"/>
        </w:rPr>
      </w:pPr>
      <w:r w:rsidRPr="001C6BA6">
        <w:rPr>
          <w:sz w:val="28"/>
          <w:szCs w:val="28"/>
        </w:rPr>
        <w:t>Referencias</w:t>
      </w:r>
    </w:p>
    <w:p w14:paraId="08F76375" w14:textId="77777777" w:rsidR="001C6BA6" w:rsidRPr="001C6BA6" w:rsidRDefault="001C6BA6" w:rsidP="001C6BA6">
      <w:pPr>
        <w:pStyle w:val="Textoindependiente"/>
        <w:rPr>
          <w:sz w:val="24"/>
          <w:szCs w:val="24"/>
        </w:rPr>
      </w:pPr>
      <w:r w:rsidRPr="001C6BA6">
        <w:rPr>
          <w:sz w:val="24"/>
          <w:szCs w:val="24"/>
        </w:rPr>
        <w:t xml:space="preserve">No hay referencias a otros documentos </w:t>
      </w:r>
      <w:bookmarkStart w:id="4" w:name="_GoBack"/>
      <w:bookmarkEnd w:id="4"/>
    </w:p>
    <w:p w14:paraId="15AF2C04" w14:textId="77777777" w:rsidR="0018153A" w:rsidRPr="00DD37B9" w:rsidRDefault="0006730C">
      <w:pPr>
        <w:pStyle w:val="Ttulo2"/>
        <w:rPr>
          <w:sz w:val="28"/>
          <w:szCs w:val="28"/>
        </w:rPr>
      </w:pPr>
      <w:r w:rsidRPr="00DD37B9">
        <w:rPr>
          <w:sz w:val="28"/>
          <w:szCs w:val="28"/>
        </w:rPr>
        <w:t>Descripción general del document</w:t>
      </w:r>
      <w:r w:rsidR="00DD37B9" w:rsidRPr="00DD37B9">
        <w:rPr>
          <w:sz w:val="28"/>
          <w:szCs w:val="28"/>
        </w:rPr>
        <w:t>o</w:t>
      </w:r>
    </w:p>
    <w:p w14:paraId="25C1D82E" w14:textId="04CF2BF7" w:rsidR="007F330E" w:rsidRDefault="00763CD8" w:rsidP="00DF2976">
      <w:pPr>
        <w:pStyle w:val="Textoindependiente"/>
        <w:rPr>
          <w:sz w:val="24"/>
          <w:szCs w:val="24"/>
        </w:rPr>
      </w:pPr>
      <w:r>
        <w:rPr>
          <w:sz w:val="24"/>
          <w:szCs w:val="24"/>
        </w:rPr>
        <w:t>En este documento se Hace constatar que es lo que realizará la APP y que no, a demás de presentar al cliente como está organizado su proyecto</w:t>
      </w:r>
      <w:r w:rsidR="007F330E">
        <w:rPr>
          <w:sz w:val="24"/>
          <w:szCs w:val="24"/>
        </w:rPr>
        <w:t>.</w:t>
      </w:r>
    </w:p>
    <w:p w14:paraId="28DFB845" w14:textId="0E77628F" w:rsidR="00DF2976" w:rsidRPr="00763CD8" w:rsidRDefault="004D7964" w:rsidP="004D7964">
      <w:pPr>
        <w:pStyle w:val="Textoindependiente"/>
        <w:ind w:left="284"/>
        <w:jc w:val="center"/>
        <w:rPr>
          <w:sz w:val="24"/>
          <w:szCs w:val="24"/>
        </w:rPr>
      </w:pPr>
      <w:r w:rsidRPr="00B932EA">
        <w:rPr>
          <w:noProof/>
        </w:rPr>
        <w:pict w14:anchorId="079DC5F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 o:spid="_x0000_i1035" type="#_x0000_t75" style="width:445.5pt;height:96.75pt;visibility:visible;mso-wrap-style:square">
            <v:imagedata r:id="rId9" o:title=""/>
          </v:shape>
        </w:pict>
      </w:r>
      <w:r w:rsidR="00DF2976">
        <w:rPr>
          <w:sz w:val="24"/>
          <w:szCs w:val="24"/>
        </w:rPr>
        <w:t xml:space="preserve"> </w:t>
      </w:r>
    </w:p>
    <w:sectPr w:rsidR="00DF2976" w:rsidRPr="00763CD8">
      <w:headerReference w:type="default" r:id="rId10"/>
      <w:footerReference w:type="default" r:id="rId11"/>
      <w:headerReference w:type="first" r:id="rId12"/>
      <w:footerReference w:type="first" r:id="rId13"/>
      <w:endnotePr>
        <w:numFmt w:val="decimal"/>
      </w:end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E5853A" w14:textId="77777777" w:rsidR="000A4941" w:rsidRDefault="000A4941">
      <w:pPr>
        <w:spacing w:line="240" w:lineRule="auto"/>
      </w:pPr>
      <w:r>
        <w:separator/>
      </w:r>
    </w:p>
  </w:endnote>
  <w:endnote w:type="continuationSeparator" w:id="0">
    <w:p w14:paraId="56EB6214" w14:textId="77777777" w:rsidR="000A4941" w:rsidRDefault="000A494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424EBB" w14:textId="77777777" w:rsidR="00A526ED" w:rsidRDefault="00A526ED">
    <w:pPr>
      <w:pStyle w:val="Piedepgina"/>
      <w:framePr w:wrap="auto"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10D322D2" w14:textId="77777777" w:rsidR="00A526ED" w:rsidRDefault="00A526ED">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526ED" w14:paraId="0C78720C" w14:textId="77777777">
      <w:tc>
        <w:tcPr>
          <w:tcW w:w="3162" w:type="dxa"/>
          <w:tcBorders>
            <w:top w:val="nil"/>
            <w:left w:val="nil"/>
            <w:bottom w:val="nil"/>
            <w:right w:val="nil"/>
          </w:tcBorders>
        </w:tcPr>
        <w:p w14:paraId="6DB7B83C" w14:textId="77777777" w:rsidR="00A526ED" w:rsidRDefault="00A526ED">
          <w:pPr>
            <w:ind w:right="360"/>
            <w:rPr>
              <w:sz w:val="24"/>
            </w:rPr>
          </w:pPr>
          <w:r>
            <w:t xml:space="preserve">Confidencial </w:t>
          </w:r>
        </w:p>
      </w:tc>
      <w:tc>
        <w:tcPr>
          <w:tcW w:w="3162" w:type="dxa"/>
          <w:tcBorders>
            <w:top w:val="nil"/>
            <w:left w:val="nil"/>
            <w:bottom w:val="nil"/>
            <w:right w:val="nil"/>
          </w:tcBorders>
        </w:tcPr>
        <w:p w14:paraId="3C23D7B9" w14:textId="77777777" w:rsidR="00A526ED" w:rsidRDefault="00A526ED" w:rsidP="00F855DE">
          <w:pPr>
            <w:jc w:val="center"/>
          </w:pPr>
          <w:r>
            <w:fldChar w:fldCharType="begin"/>
          </w:r>
          <w:r>
            <w:instrText>symbol 211 \f "Symbol" \s 10</w:instrText>
          </w:r>
          <w:r>
            <w:fldChar w:fldCharType="separate"/>
          </w:r>
          <w:r>
            <w:rPr>
              <w:rFonts w:ascii="Symbol" w:hAnsi="Symbol"/>
            </w:rPr>
            <w:t>Ó</w:t>
          </w:r>
          <w:r>
            <w:fldChar w:fldCharType="end"/>
          </w:r>
          <w:r>
            <w:t xml:space="preserve"> </w:t>
          </w:r>
        </w:p>
        <w:p w14:paraId="4617ACD9" w14:textId="28858977" w:rsidR="00A526ED" w:rsidRDefault="00763CD8" w:rsidP="00F855DE">
          <w:pPr>
            <w:jc w:val="center"/>
          </w:pPr>
          <w:r>
            <w:t>City Office</w:t>
          </w:r>
          <w:r w:rsidR="00A526ED">
            <w:t xml:space="preserve">. </w:t>
          </w:r>
          <w:r w:rsidR="00A526ED">
            <w:fldChar w:fldCharType="begin"/>
          </w:r>
          <w:r w:rsidR="00A526ED">
            <w:instrText xml:space="preserve"> DATE \@ "yyyy" </w:instrText>
          </w:r>
          <w:r w:rsidR="00A526ED">
            <w:fldChar w:fldCharType="separate"/>
          </w:r>
          <w:r w:rsidR="004D7964">
            <w:rPr>
              <w:noProof/>
            </w:rPr>
            <w:t>2019</w:t>
          </w:r>
          <w:r w:rsidR="00A526ED">
            <w:fldChar w:fldCharType="end"/>
          </w:r>
        </w:p>
      </w:tc>
      <w:tc>
        <w:tcPr>
          <w:tcW w:w="3162" w:type="dxa"/>
          <w:tcBorders>
            <w:top w:val="nil"/>
            <w:left w:val="nil"/>
            <w:bottom w:val="nil"/>
            <w:right w:val="nil"/>
          </w:tcBorders>
        </w:tcPr>
        <w:p w14:paraId="154ED61A" w14:textId="77777777" w:rsidR="00A526ED" w:rsidRDefault="00A526ED">
          <w:pPr>
            <w:jc w:val="right"/>
          </w:pPr>
          <w:r>
            <w:t xml:space="preserve">Page </w:t>
          </w:r>
          <w:r>
            <w:rPr>
              <w:rStyle w:val="Nmerodepgina"/>
            </w:rPr>
            <w:fldChar w:fldCharType="begin"/>
          </w:r>
          <w:r>
            <w:rPr>
              <w:rStyle w:val="Nmerodepgina"/>
            </w:rPr>
            <w:instrText xml:space="preserve">page </w:instrText>
          </w:r>
          <w:r>
            <w:rPr>
              <w:rStyle w:val="Nmerodepgina"/>
            </w:rPr>
            <w:fldChar w:fldCharType="separate"/>
          </w:r>
          <w:r>
            <w:rPr>
              <w:rStyle w:val="Nmerodepgina"/>
              <w:noProof/>
            </w:rPr>
            <w:t>7</w:t>
          </w:r>
          <w:r>
            <w:rPr>
              <w:rStyle w:val="Nmerodepgina"/>
            </w:rPr>
            <w:fldChar w:fldCharType="end"/>
          </w:r>
        </w:p>
      </w:tc>
    </w:tr>
  </w:tbl>
  <w:p w14:paraId="03BBFE98" w14:textId="77777777" w:rsidR="00A526ED" w:rsidRDefault="00A526ED">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9C59B2" w14:textId="77777777" w:rsidR="00A526ED" w:rsidRDefault="00A526ED">
    <w:pPr>
      <w:pStyle w:val="Piedepgina"/>
      <w:rPr>
        <w:sz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25B5C5" w14:textId="77777777" w:rsidR="000A4941" w:rsidRDefault="000A4941">
      <w:pPr>
        <w:spacing w:line="240" w:lineRule="auto"/>
      </w:pPr>
      <w:r>
        <w:separator/>
      </w:r>
    </w:p>
  </w:footnote>
  <w:footnote w:type="continuationSeparator" w:id="0">
    <w:p w14:paraId="60F1BFD6" w14:textId="77777777" w:rsidR="000A4941" w:rsidRDefault="000A494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88A747" w14:textId="77777777" w:rsidR="00A526ED" w:rsidRDefault="00A526ED">
    <w:pPr>
      <w:rPr>
        <w:sz w:val="24"/>
      </w:rPr>
    </w:pPr>
  </w:p>
  <w:p w14:paraId="3E8618BF" w14:textId="77777777" w:rsidR="00A526ED" w:rsidRDefault="00A526ED">
    <w:pPr>
      <w:pBdr>
        <w:top w:val="single" w:sz="6" w:space="1" w:color="auto"/>
      </w:pBdr>
      <w:rPr>
        <w:sz w:val="24"/>
      </w:rPr>
    </w:pPr>
  </w:p>
  <w:p w14:paraId="39703BF1" w14:textId="08DFFF48" w:rsidR="00A526ED" w:rsidRPr="0006730C" w:rsidRDefault="003733BC">
    <w:pPr>
      <w:pBdr>
        <w:bottom w:val="single" w:sz="6" w:space="1" w:color="auto"/>
      </w:pBdr>
      <w:jc w:val="right"/>
      <w:rPr>
        <w:sz w:val="24"/>
      </w:rPr>
    </w:pPr>
    <w:bookmarkStart w:id="1" w:name="_Hlk1307419"/>
    <w:r>
      <w:rPr>
        <w:rFonts w:ascii="Arial" w:hAnsi="Arial"/>
        <w:b/>
        <w:sz w:val="36"/>
      </w:rPr>
      <w:t xml:space="preserve">Office </w:t>
    </w:r>
    <w:proofErr w:type="spellStart"/>
    <w:r>
      <w:rPr>
        <w:rFonts w:ascii="Arial" w:hAnsi="Arial"/>
        <w:b/>
        <w:sz w:val="36"/>
      </w:rPr>
      <w:t>city</w:t>
    </w:r>
    <w:proofErr w:type="spellEnd"/>
  </w:p>
  <w:bookmarkEnd w:id="1"/>
  <w:p w14:paraId="21B85D40" w14:textId="77777777" w:rsidR="00A526ED" w:rsidRPr="0006730C" w:rsidRDefault="00A526ED">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A526ED" w14:paraId="76310710" w14:textId="77777777">
      <w:tc>
        <w:tcPr>
          <w:tcW w:w="6379" w:type="dxa"/>
        </w:tcPr>
        <w:p w14:paraId="7B804CFE" w14:textId="77777777" w:rsidR="00A526ED" w:rsidRDefault="00A526ED">
          <w:r w:rsidRPr="0006730C">
            <w:t>Sistema Gestor de Empleados</w:t>
          </w:r>
        </w:p>
      </w:tc>
      <w:tc>
        <w:tcPr>
          <w:tcW w:w="3179" w:type="dxa"/>
        </w:tcPr>
        <w:p w14:paraId="0416B52C" w14:textId="77777777" w:rsidR="00A526ED" w:rsidRDefault="00A526ED">
          <w:pPr>
            <w:tabs>
              <w:tab w:val="left" w:pos="1135"/>
            </w:tabs>
            <w:spacing w:before="40"/>
            <w:ind w:right="68"/>
          </w:pPr>
          <w:r>
            <w:t xml:space="preserve">  Versión:           1.0</w:t>
          </w:r>
        </w:p>
      </w:tc>
    </w:tr>
    <w:tr w:rsidR="00A526ED" w14:paraId="56AFDB0C" w14:textId="77777777">
      <w:tc>
        <w:tcPr>
          <w:tcW w:w="6379" w:type="dxa"/>
        </w:tcPr>
        <w:p w14:paraId="51E8E5DA" w14:textId="77777777" w:rsidR="00A526ED" w:rsidRDefault="00A526ED">
          <w:r w:rsidRPr="00E23569">
            <w:t>Acta Constitutiva</w:t>
          </w:r>
        </w:p>
      </w:tc>
      <w:tc>
        <w:tcPr>
          <w:tcW w:w="3179" w:type="dxa"/>
        </w:tcPr>
        <w:p w14:paraId="6EC6AB8B" w14:textId="77777777" w:rsidR="00A526ED" w:rsidRDefault="00A526ED">
          <w:r>
            <w:t xml:space="preserve">  Fecha:  16/02/2019</w:t>
          </w:r>
        </w:p>
      </w:tc>
    </w:tr>
    <w:tr w:rsidR="00A526ED" w14:paraId="65FAB521" w14:textId="77777777">
      <w:tc>
        <w:tcPr>
          <w:tcW w:w="9558" w:type="dxa"/>
          <w:gridSpan w:val="2"/>
        </w:tcPr>
        <w:p w14:paraId="33733666" w14:textId="77777777" w:rsidR="00A526ED" w:rsidRDefault="00A526ED">
          <w:r>
            <w:t>00001</w:t>
          </w:r>
        </w:p>
      </w:tc>
    </w:tr>
  </w:tbl>
  <w:p w14:paraId="5E03972A" w14:textId="77777777" w:rsidR="00A526ED" w:rsidRDefault="00A526ED">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DCB79C" w14:textId="77777777" w:rsidR="00A526ED" w:rsidRDefault="00A526ED">
    <w:pPr>
      <w:pStyle w:val="Encabezado"/>
      <w:rPr>
        <w:sz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9E4C3E42"/>
    <w:lvl w:ilvl="0">
      <w:start w:val="1"/>
      <w:numFmt w:val="decimal"/>
      <w:pStyle w:val="Ttulo1"/>
      <w:lvlText w:val="%1."/>
      <w:legacy w:legacy="1" w:legacySpace="144" w:legacyIndent="0"/>
      <w:lvlJc w:val="left"/>
      <w:rPr>
        <w:lang w:val="es-MX"/>
      </w:rPr>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2941DFA"/>
    <w:multiLevelType w:val="hybridMultilevel"/>
    <w:tmpl w:val="8D4E663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2EF1F57"/>
    <w:multiLevelType w:val="hybridMultilevel"/>
    <w:tmpl w:val="E90AAEA4"/>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15:restartNumberingAfterBreak="0">
    <w:nsid w:val="13834E5E"/>
    <w:multiLevelType w:val="hybridMultilevel"/>
    <w:tmpl w:val="7BB0AC06"/>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9F54BB6"/>
    <w:multiLevelType w:val="hybridMultilevel"/>
    <w:tmpl w:val="804ED86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2BDD72E8"/>
    <w:multiLevelType w:val="hybridMultilevel"/>
    <w:tmpl w:val="E90AAEA4"/>
    <w:lvl w:ilvl="0" w:tplc="FFFFFFFF">
      <w:start w:val="1"/>
      <w:numFmt w:val="bullet"/>
      <w:lvlText w:val=""/>
      <w:legacy w:legacy="1" w:legacySpace="360" w:legacyIndent="360"/>
      <w:lvlJc w:val="left"/>
      <w:pPr>
        <w:ind w:left="1440" w:hanging="360"/>
      </w:pPr>
      <w:rPr>
        <w:rFonts w:ascii="Symbol" w:hAnsi="Symbol" w:hint="default"/>
      </w:rPr>
    </w:lvl>
    <w:lvl w:ilvl="1" w:tplc="04090003">
      <w:start w:val="1"/>
      <w:numFmt w:val="bullet"/>
      <w:lvlText w:val="o"/>
      <w:lvlJc w:val="left"/>
      <w:pPr>
        <w:tabs>
          <w:tab w:val="num" w:pos="2880"/>
        </w:tabs>
        <w:ind w:left="2880" w:hanging="360"/>
      </w:pPr>
      <w:rPr>
        <w:rFonts w:ascii="Courier New" w:hAnsi="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1"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2EAB1A7F"/>
    <w:multiLevelType w:val="multilevel"/>
    <w:tmpl w:val="7FECEAEA"/>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462944FF"/>
    <w:multiLevelType w:val="hybridMultilevel"/>
    <w:tmpl w:val="76CE20C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9" w15:restartNumberingAfterBreak="0">
    <w:nsid w:val="48FE065D"/>
    <w:multiLevelType w:val="hybridMultilevel"/>
    <w:tmpl w:val="88442EA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0"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638D6C00"/>
    <w:multiLevelType w:val="hybridMultilevel"/>
    <w:tmpl w:val="30F6C7C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4" w15:restartNumberingAfterBreak="0">
    <w:nsid w:val="63C1208D"/>
    <w:multiLevelType w:val="hybridMultilevel"/>
    <w:tmpl w:val="E920335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5" w15:restartNumberingAfterBreak="0">
    <w:nsid w:val="668B293D"/>
    <w:multiLevelType w:val="hybridMultilevel"/>
    <w:tmpl w:val="7CC86EB8"/>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6" w15:restartNumberingAfterBreak="0">
    <w:nsid w:val="67BB3388"/>
    <w:multiLevelType w:val="hybridMultilevel"/>
    <w:tmpl w:val="430A659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15:restartNumberingAfterBreak="0">
    <w:nsid w:val="6B3A57F8"/>
    <w:multiLevelType w:val="hybridMultilevel"/>
    <w:tmpl w:val="12581F4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8" w15:restartNumberingAfterBreak="0">
    <w:nsid w:val="6CE42C03"/>
    <w:multiLevelType w:val="hybridMultilevel"/>
    <w:tmpl w:val="76DEA07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9"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3" w15:restartNumberingAfterBreak="0">
    <w:nsid w:val="7A9210AB"/>
    <w:multiLevelType w:val="hybridMultilevel"/>
    <w:tmpl w:val="5DEA5DD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4"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5"/>
  </w:num>
  <w:num w:numId="4">
    <w:abstractNumId w:val="34"/>
  </w:num>
  <w:num w:numId="5">
    <w:abstractNumId w:val="22"/>
  </w:num>
  <w:num w:numId="6">
    <w:abstractNumId w:val="21"/>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32"/>
  </w:num>
  <w:num w:numId="10">
    <w:abstractNumId w:val="4"/>
  </w:num>
  <w:num w:numId="11">
    <w:abstractNumId w:val="16"/>
  </w:num>
  <w:num w:numId="12">
    <w:abstractNumId w:val="14"/>
  </w:num>
  <w:num w:numId="13">
    <w:abstractNumId w:val="31"/>
  </w:num>
  <w:num w:numId="14">
    <w:abstractNumId w:val="13"/>
  </w:num>
  <w:num w:numId="15">
    <w:abstractNumId w:val="7"/>
  </w:num>
  <w:num w:numId="16">
    <w:abstractNumId w:val="30"/>
  </w:num>
  <w:num w:numId="17">
    <w:abstractNumId w:val="20"/>
  </w:num>
  <w:num w:numId="18">
    <w:abstractNumId w:val="8"/>
  </w:num>
  <w:num w:numId="19">
    <w:abstractNumId w:val="17"/>
  </w:num>
  <w:num w:numId="20">
    <w:abstractNumId w:val="11"/>
  </w:num>
  <w:num w:numId="21">
    <w:abstractNumId w:val="29"/>
  </w:num>
  <w:num w:numId="22">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23">
    <w:abstractNumId w:val="6"/>
  </w:num>
  <w:num w:numId="24">
    <w:abstractNumId w:val="0"/>
  </w:num>
  <w:num w:numId="25">
    <w:abstractNumId w:val="0"/>
  </w:num>
  <w:num w:numId="26">
    <w:abstractNumId w:val="0"/>
  </w:num>
  <w:num w:numId="27">
    <w:abstractNumId w:val="23"/>
  </w:num>
  <w:num w:numId="28">
    <w:abstractNumId w:val="18"/>
  </w:num>
  <w:num w:numId="29">
    <w:abstractNumId w:val="19"/>
  </w:num>
  <w:num w:numId="30">
    <w:abstractNumId w:val="5"/>
  </w:num>
  <w:num w:numId="31">
    <w:abstractNumId w:val="10"/>
  </w:num>
  <w:num w:numId="32">
    <w:abstractNumId w:val="3"/>
  </w:num>
  <w:num w:numId="33">
    <w:abstractNumId w:val="24"/>
  </w:num>
  <w:num w:numId="34">
    <w:abstractNumId w:val="28"/>
  </w:num>
  <w:num w:numId="35">
    <w:abstractNumId w:val="12"/>
  </w:num>
  <w:num w:numId="36">
    <w:abstractNumId w:val="25"/>
  </w:num>
  <w:num w:numId="37">
    <w:abstractNumId w:val="27"/>
  </w:num>
  <w:num w:numId="38">
    <w:abstractNumId w:val="9"/>
  </w:num>
  <w:num w:numId="39">
    <w:abstractNumId w:val="33"/>
  </w:num>
  <w:num w:numId="40">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oNotTrackMoves/>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numFmt w:val="decimal"/>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16260"/>
    <w:rsid w:val="0006730C"/>
    <w:rsid w:val="000A4941"/>
    <w:rsid w:val="000F012E"/>
    <w:rsid w:val="00140A7B"/>
    <w:rsid w:val="0018153A"/>
    <w:rsid w:val="001A6B41"/>
    <w:rsid w:val="001C6BA6"/>
    <w:rsid w:val="00207E34"/>
    <w:rsid w:val="00224580"/>
    <w:rsid w:val="002B78CA"/>
    <w:rsid w:val="002D5BCE"/>
    <w:rsid w:val="002F2A60"/>
    <w:rsid w:val="00341C57"/>
    <w:rsid w:val="003733BC"/>
    <w:rsid w:val="003F0CFA"/>
    <w:rsid w:val="004D7964"/>
    <w:rsid w:val="004F115B"/>
    <w:rsid w:val="005E6078"/>
    <w:rsid w:val="00661630"/>
    <w:rsid w:val="00693A9C"/>
    <w:rsid w:val="006958FD"/>
    <w:rsid w:val="006D435E"/>
    <w:rsid w:val="006D708B"/>
    <w:rsid w:val="00742891"/>
    <w:rsid w:val="00763CD8"/>
    <w:rsid w:val="007F330E"/>
    <w:rsid w:val="00816260"/>
    <w:rsid w:val="008E59FD"/>
    <w:rsid w:val="0090655A"/>
    <w:rsid w:val="00A526ED"/>
    <w:rsid w:val="00A62689"/>
    <w:rsid w:val="00A86A61"/>
    <w:rsid w:val="00BC39AB"/>
    <w:rsid w:val="00C46AF1"/>
    <w:rsid w:val="00CF2BDE"/>
    <w:rsid w:val="00D9526A"/>
    <w:rsid w:val="00DD37B9"/>
    <w:rsid w:val="00DF2976"/>
    <w:rsid w:val="00E23569"/>
    <w:rsid w:val="00E31FBF"/>
    <w:rsid w:val="00F42D33"/>
    <w:rsid w:val="00F855DE"/>
    <w:rsid w:val="00FC48A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D13C13F"/>
  <w15:chartTrackingRefBased/>
  <w15:docId w15:val="{FD1E716A-9692-4655-8648-C290789C32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MX" w:eastAsia="es-MX"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widowControl w:val="0"/>
      <w:spacing w:line="240" w:lineRule="atLeast"/>
    </w:pPr>
    <w:rPr>
      <w:lang w:eastAsia="en-US"/>
    </w:rPr>
  </w:style>
  <w:style w:type="paragraph" w:styleId="Ttulo1">
    <w:name w:val="heading 1"/>
    <w:basedOn w:val="Normal"/>
    <w:next w:val="Normal"/>
    <w:qFormat/>
    <w:pPr>
      <w:keepNext/>
      <w:numPr>
        <w:numId w:val="1"/>
      </w:numPr>
      <w:spacing w:before="120" w:after="60"/>
      <w:outlineLvl w:val="0"/>
    </w:pPr>
    <w:rPr>
      <w:rFonts w:ascii="Arial" w:hAnsi="Arial"/>
      <w:b/>
      <w:sz w:val="24"/>
    </w:rPr>
  </w:style>
  <w:style w:type="paragraph" w:styleId="Ttulo2">
    <w:name w:val="heading 2"/>
    <w:basedOn w:val="Ttulo1"/>
    <w:next w:val="Normal"/>
    <w:qFormat/>
    <w:pPr>
      <w:numPr>
        <w:ilvl w:val="1"/>
      </w:numPr>
      <w:outlineLvl w:val="1"/>
    </w:pPr>
    <w:rPr>
      <w:sz w:val="20"/>
    </w:rPr>
  </w:style>
  <w:style w:type="paragraph" w:styleId="Ttulo3">
    <w:name w:val="heading 3"/>
    <w:basedOn w:val="Ttulo1"/>
    <w:next w:val="Normal"/>
    <w:qFormat/>
    <w:pPr>
      <w:numPr>
        <w:ilvl w:val="2"/>
      </w:numPr>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rPr>
      <w:sz w:val="22"/>
    </w:rPr>
  </w:style>
  <w:style w:type="paragraph" w:styleId="Ttulo6">
    <w:name w:val="heading 6"/>
    <w:basedOn w:val="Normal"/>
    <w:next w:val="Normal"/>
    <w:qFormat/>
    <w:pPr>
      <w:numPr>
        <w:ilvl w:val="5"/>
        <w:numId w:val="1"/>
      </w:numPr>
      <w:spacing w:before="240" w:after="60"/>
      <w:ind w:left="2880"/>
      <w:outlineLvl w:val="5"/>
    </w:pPr>
    <w:rPr>
      <w:i/>
      <w:sz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Sangranormal">
    <w:name w:val="Normal Indent"/>
    <w:basedOn w:val="Normal"/>
    <w:semiHidden/>
    <w:pPr>
      <w:ind w:left="900" w:hanging="900"/>
    </w:pPr>
  </w:style>
  <w:style w:type="paragraph" w:styleId="TDC1">
    <w:name w:val="toc 1"/>
    <w:basedOn w:val="Normal"/>
    <w:next w:val="Normal"/>
    <w:semiHidden/>
    <w:pPr>
      <w:tabs>
        <w:tab w:val="right" w:pos="9360"/>
      </w:tabs>
      <w:spacing w:before="240" w:after="60"/>
      <w:ind w:right="720"/>
    </w:pPr>
  </w:style>
  <w:style w:type="paragraph" w:styleId="TDC2">
    <w:name w:val="toc 2"/>
    <w:basedOn w:val="Normal"/>
    <w:next w:val="Normal"/>
    <w:semiHidden/>
    <w:pPr>
      <w:tabs>
        <w:tab w:val="right" w:pos="9360"/>
      </w:tabs>
      <w:ind w:left="432" w:right="720"/>
    </w:pPr>
  </w:style>
  <w:style w:type="paragraph" w:styleId="TDC3">
    <w:name w:val="toc 3"/>
    <w:basedOn w:val="Normal"/>
    <w:next w:val="Normal"/>
    <w:semiHidden/>
    <w:pPr>
      <w:tabs>
        <w:tab w:val="left" w:pos="1440"/>
        <w:tab w:val="right" w:pos="9360"/>
      </w:tabs>
      <w:ind w:left="864"/>
    </w:pPr>
  </w:style>
  <w:style w:type="paragraph" w:styleId="Encabezado">
    <w:name w:val="header"/>
    <w:basedOn w:val="Normal"/>
    <w:semiHidden/>
    <w:pPr>
      <w:tabs>
        <w:tab w:val="center" w:pos="4320"/>
        <w:tab w:val="right" w:pos="8640"/>
      </w:tabs>
    </w:pPr>
  </w:style>
  <w:style w:type="paragraph" w:styleId="Piedepgina">
    <w:name w:val="footer"/>
    <w:basedOn w:val="Normal"/>
    <w:semiHidden/>
    <w:pPr>
      <w:tabs>
        <w:tab w:val="center" w:pos="4320"/>
        <w:tab w:val="right" w:pos="8640"/>
      </w:tabs>
    </w:pPr>
  </w:style>
  <w:style w:type="character" w:styleId="Nmerodepgina">
    <w:name w:val="page number"/>
    <w:basedOn w:val="Fuentedeprrafopredeter"/>
    <w:semiHidden/>
  </w:style>
  <w:style w:type="paragraph" w:styleId="TDC4">
    <w:name w:val="toc 4"/>
    <w:basedOn w:val="Normal"/>
    <w:next w:val="Normal"/>
    <w:semiHidden/>
    <w:pPr>
      <w:ind w:left="600"/>
    </w:pPr>
  </w:style>
  <w:style w:type="paragraph" w:styleId="TDC5">
    <w:name w:val="toc 5"/>
    <w:basedOn w:val="Normal"/>
    <w:next w:val="Normal"/>
    <w:semiHidden/>
    <w:pPr>
      <w:ind w:left="800"/>
    </w:pPr>
  </w:style>
  <w:style w:type="paragraph" w:customStyle="1" w:styleId="Tabletext">
    <w:name w:val="Tabletext"/>
    <w:basedOn w:val="Normal"/>
    <w:pPr>
      <w:keepLines/>
      <w:spacing w:after="120"/>
    </w:pPr>
  </w:style>
  <w:style w:type="paragraph" w:styleId="Textoindependiente">
    <w:name w:val="Body Text"/>
    <w:basedOn w:val="Normal"/>
    <w:semiHidden/>
    <w:pPr>
      <w:keepLines/>
      <w:spacing w:after="120"/>
      <w:ind w:left="720"/>
    </w:pPr>
  </w:style>
  <w:style w:type="paragraph" w:styleId="TDC6">
    <w:name w:val="toc 6"/>
    <w:basedOn w:val="Normal"/>
    <w:next w:val="Normal"/>
    <w:semiHidden/>
    <w:pPr>
      <w:ind w:left="1000"/>
    </w:pPr>
  </w:style>
  <w:style w:type="paragraph" w:styleId="TDC7">
    <w:name w:val="toc 7"/>
    <w:basedOn w:val="Normal"/>
    <w:next w:val="Normal"/>
    <w:semiHidden/>
    <w:pPr>
      <w:ind w:left="1200"/>
    </w:pPr>
  </w:style>
  <w:style w:type="paragraph" w:styleId="TDC8">
    <w:name w:val="toc 8"/>
    <w:basedOn w:val="Normal"/>
    <w:next w:val="Normal"/>
    <w:semiHidden/>
    <w:pPr>
      <w:ind w:left="1400"/>
    </w:pPr>
  </w:style>
  <w:style w:type="paragraph" w:styleId="TDC9">
    <w:name w:val="toc 9"/>
    <w:basedOn w:val="Normal"/>
    <w:next w:val="Normal"/>
    <w:semiHidden/>
    <w:pPr>
      <w:ind w:left="1600"/>
    </w:p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Mapadeldocumento">
    <w:name w:val="Document Map"/>
    <w:basedOn w:val="Normal"/>
    <w:semiHidden/>
    <w:pPr>
      <w:shd w:val="clear" w:color="auto" w:fill="000080"/>
    </w:pPr>
    <w:rPr>
      <w:rFonts w:ascii="Tahoma" w:hAnsi="Tahoma"/>
    </w:rPr>
  </w:style>
  <w:style w:type="character" w:styleId="Refdenotaalpie">
    <w:name w:val="footnote reference"/>
    <w:semiHidden/>
    <w:rPr>
      <w:sz w:val="20"/>
      <w:vertAlign w:val="superscript"/>
    </w:rPr>
  </w:style>
  <w:style w:type="paragraph" w:styleId="Textonotapi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ndice1">
    <w:name w:val="index 1"/>
    <w:basedOn w:val="Normal"/>
    <w:next w:val="Normal"/>
    <w:semiHidden/>
    <w:pPr>
      <w:tabs>
        <w:tab w:val="right" w:leader="dot" w:pos="4320"/>
      </w:tabs>
      <w:ind w:left="200" w:hanging="200"/>
    </w:pPr>
  </w:style>
  <w:style w:type="paragraph" w:styleId="ndice2">
    <w:name w:val="index 2"/>
    <w:basedOn w:val="Normal"/>
    <w:next w:val="Normal"/>
    <w:semiHidden/>
    <w:pPr>
      <w:tabs>
        <w:tab w:val="right" w:leader="dot" w:pos="4320"/>
      </w:tabs>
      <w:ind w:left="400" w:hanging="200"/>
    </w:pPr>
  </w:style>
  <w:style w:type="paragraph" w:styleId="ndice3">
    <w:name w:val="index 3"/>
    <w:basedOn w:val="Normal"/>
    <w:next w:val="Normal"/>
    <w:semiHidden/>
    <w:pPr>
      <w:tabs>
        <w:tab w:val="right" w:leader="dot" w:pos="4320"/>
      </w:tabs>
      <w:ind w:left="600" w:hanging="200"/>
    </w:pPr>
  </w:style>
  <w:style w:type="paragraph" w:styleId="ndice4">
    <w:name w:val="index 4"/>
    <w:basedOn w:val="Normal"/>
    <w:next w:val="Normal"/>
    <w:semiHidden/>
    <w:pPr>
      <w:tabs>
        <w:tab w:val="right" w:leader="dot" w:pos="4320"/>
      </w:tabs>
      <w:ind w:left="800" w:hanging="200"/>
    </w:pPr>
  </w:style>
  <w:style w:type="paragraph" w:styleId="ndice5">
    <w:name w:val="index 5"/>
    <w:basedOn w:val="Normal"/>
    <w:next w:val="Normal"/>
    <w:semiHidden/>
    <w:pPr>
      <w:tabs>
        <w:tab w:val="right" w:leader="dot" w:pos="4320"/>
      </w:tabs>
      <w:ind w:left="1000" w:hanging="200"/>
    </w:pPr>
  </w:style>
  <w:style w:type="paragraph" w:styleId="ndice6">
    <w:name w:val="index 6"/>
    <w:basedOn w:val="Normal"/>
    <w:next w:val="Normal"/>
    <w:semiHidden/>
    <w:pPr>
      <w:tabs>
        <w:tab w:val="right" w:leader="dot" w:pos="4320"/>
      </w:tabs>
      <w:ind w:left="1200" w:hanging="200"/>
    </w:pPr>
  </w:style>
  <w:style w:type="paragraph" w:styleId="ndice7">
    <w:name w:val="index 7"/>
    <w:basedOn w:val="Normal"/>
    <w:next w:val="Normal"/>
    <w:semiHidden/>
    <w:pPr>
      <w:tabs>
        <w:tab w:val="right" w:leader="dot" w:pos="4320"/>
      </w:tabs>
      <w:ind w:left="1400" w:hanging="200"/>
    </w:pPr>
  </w:style>
  <w:style w:type="paragraph" w:styleId="ndice8">
    <w:name w:val="index 8"/>
    <w:basedOn w:val="Normal"/>
    <w:next w:val="Normal"/>
    <w:semiHidden/>
    <w:pPr>
      <w:tabs>
        <w:tab w:val="right" w:leader="dot" w:pos="4320"/>
      </w:tabs>
      <w:ind w:left="1600" w:hanging="200"/>
    </w:pPr>
  </w:style>
  <w:style w:type="paragraph" w:styleId="ndice9">
    <w:name w:val="index 9"/>
    <w:basedOn w:val="Normal"/>
    <w:next w:val="Normal"/>
    <w:semiHidden/>
    <w:pPr>
      <w:tabs>
        <w:tab w:val="right" w:leader="dot" w:pos="4320"/>
      </w:tabs>
      <w:ind w:left="1800" w:hanging="200"/>
    </w:pPr>
  </w:style>
  <w:style w:type="paragraph" w:styleId="Ttulodendice">
    <w:name w:val="index heading"/>
    <w:basedOn w:val="Normal"/>
    <w:next w:val="ndice1"/>
    <w:semiHidden/>
  </w:style>
  <w:style w:type="paragraph" w:styleId="Textoindependiente2">
    <w:name w:val="Body Text 2"/>
    <w:basedOn w:val="Normal"/>
    <w:semiHidden/>
    <w:rPr>
      <w:i/>
      <w:color w:val="0000FF"/>
    </w:rPr>
  </w:style>
  <w:style w:type="paragraph" w:styleId="Sangradetextonormal">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35"/>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Textoindependiente"/>
    <w:autoRedefine/>
    <w:pPr>
      <w:spacing w:after="120"/>
      <w:ind w:left="720"/>
    </w:pPr>
    <w:rPr>
      <w:i/>
      <w:color w:val="0000FF"/>
    </w:rPr>
  </w:style>
  <w:style w:type="character" w:styleId="Hipervnculo">
    <w:name w:val="Hyperlink"/>
    <w:semiHidden/>
    <w:rPr>
      <w:color w:val="0000FF"/>
      <w:u w:val="single"/>
    </w:rPr>
  </w:style>
  <w:style w:type="paragraph" w:styleId="NormalWeb">
    <w:name w:val="Normal (Web)"/>
    <w:basedOn w:val="Normal"/>
    <w:uiPriority w:val="99"/>
    <w:semiHidden/>
    <w:unhideWhenUsed/>
    <w:rsid w:val="0006730C"/>
    <w:pPr>
      <w:widowControl/>
      <w:spacing w:before="100" w:beforeAutospacing="1" w:after="100" w:afterAutospacing="1" w:line="240" w:lineRule="auto"/>
    </w:pPr>
    <w:rPr>
      <w:sz w:val="24"/>
      <w:szCs w:val="24"/>
      <w:lang w:eastAsia="es-MX"/>
    </w:rPr>
  </w:style>
  <w:style w:type="character" w:customStyle="1" w:styleId="notranslate">
    <w:name w:val="notranslate"/>
    <w:rsid w:val="0006730C"/>
  </w:style>
  <w:style w:type="table" w:styleId="Tablaconcuadrcula">
    <w:name w:val="Table Grid"/>
    <w:basedOn w:val="Tablanormal"/>
    <w:uiPriority w:val="39"/>
    <w:rsid w:val="0006730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709300">
      <w:bodyDiv w:val="1"/>
      <w:marLeft w:val="0"/>
      <w:marRight w:val="0"/>
      <w:marTop w:val="0"/>
      <w:marBottom w:val="0"/>
      <w:divBdr>
        <w:top w:val="none" w:sz="0" w:space="0" w:color="auto"/>
        <w:left w:val="none" w:sz="0" w:space="0" w:color="auto"/>
        <w:bottom w:val="none" w:sz="0" w:space="0" w:color="auto"/>
        <w:right w:val="none" w:sz="0" w:space="0" w:color="auto"/>
      </w:divBdr>
    </w:div>
    <w:div w:id="168105153">
      <w:bodyDiv w:val="1"/>
      <w:marLeft w:val="0"/>
      <w:marRight w:val="0"/>
      <w:marTop w:val="0"/>
      <w:marBottom w:val="0"/>
      <w:divBdr>
        <w:top w:val="none" w:sz="0" w:space="0" w:color="auto"/>
        <w:left w:val="none" w:sz="0" w:space="0" w:color="auto"/>
        <w:bottom w:val="none" w:sz="0" w:space="0" w:color="auto"/>
        <w:right w:val="none" w:sz="0" w:space="0" w:color="auto"/>
      </w:divBdr>
    </w:div>
    <w:div w:id="286007248">
      <w:bodyDiv w:val="1"/>
      <w:marLeft w:val="0"/>
      <w:marRight w:val="0"/>
      <w:marTop w:val="0"/>
      <w:marBottom w:val="0"/>
      <w:divBdr>
        <w:top w:val="none" w:sz="0" w:space="0" w:color="auto"/>
        <w:left w:val="none" w:sz="0" w:space="0" w:color="auto"/>
        <w:bottom w:val="none" w:sz="0" w:space="0" w:color="auto"/>
        <w:right w:val="none" w:sz="0" w:space="0" w:color="auto"/>
      </w:divBdr>
    </w:div>
    <w:div w:id="302467811">
      <w:bodyDiv w:val="1"/>
      <w:marLeft w:val="0"/>
      <w:marRight w:val="0"/>
      <w:marTop w:val="0"/>
      <w:marBottom w:val="0"/>
      <w:divBdr>
        <w:top w:val="none" w:sz="0" w:space="0" w:color="auto"/>
        <w:left w:val="none" w:sz="0" w:space="0" w:color="auto"/>
        <w:bottom w:val="none" w:sz="0" w:space="0" w:color="auto"/>
        <w:right w:val="none" w:sz="0" w:space="0" w:color="auto"/>
      </w:divBdr>
    </w:div>
    <w:div w:id="376857526">
      <w:bodyDiv w:val="1"/>
      <w:marLeft w:val="0"/>
      <w:marRight w:val="0"/>
      <w:marTop w:val="0"/>
      <w:marBottom w:val="0"/>
      <w:divBdr>
        <w:top w:val="none" w:sz="0" w:space="0" w:color="auto"/>
        <w:left w:val="none" w:sz="0" w:space="0" w:color="auto"/>
        <w:bottom w:val="none" w:sz="0" w:space="0" w:color="auto"/>
        <w:right w:val="none" w:sz="0" w:space="0" w:color="auto"/>
      </w:divBdr>
    </w:div>
    <w:div w:id="466701248">
      <w:bodyDiv w:val="1"/>
      <w:marLeft w:val="0"/>
      <w:marRight w:val="0"/>
      <w:marTop w:val="0"/>
      <w:marBottom w:val="0"/>
      <w:divBdr>
        <w:top w:val="none" w:sz="0" w:space="0" w:color="auto"/>
        <w:left w:val="none" w:sz="0" w:space="0" w:color="auto"/>
        <w:bottom w:val="none" w:sz="0" w:space="0" w:color="auto"/>
        <w:right w:val="none" w:sz="0" w:space="0" w:color="auto"/>
      </w:divBdr>
    </w:div>
    <w:div w:id="602996982">
      <w:bodyDiv w:val="1"/>
      <w:marLeft w:val="0"/>
      <w:marRight w:val="0"/>
      <w:marTop w:val="0"/>
      <w:marBottom w:val="0"/>
      <w:divBdr>
        <w:top w:val="none" w:sz="0" w:space="0" w:color="auto"/>
        <w:left w:val="none" w:sz="0" w:space="0" w:color="auto"/>
        <w:bottom w:val="none" w:sz="0" w:space="0" w:color="auto"/>
        <w:right w:val="none" w:sz="0" w:space="0" w:color="auto"/>
      </w:divBdr>
    </w:div>
    <w:div w:id="691415511">
      <w:bodyDiv w:val="1"/>
      <w:marLeft w:val="0"/>
      <w:marRight w:val="0"/>
      <w:marTop w:val="0"/>
      <w:marBottom w:val="0"/>
      <w:divBdr>
        <w:top w:val="none" w:sz="0" w:space="0" w:color="auto"/>
        <w:left w:val="none" w:sz="0" w:space="0" w:color="auto"/>
        <w:bottom w:val="none" w:sz="0" w:space="0" w:color="auto"/>
        <w:right w:val="none" w:sz="0" w:space="0" w:color="auto"/>
      </w:divBdr>
    </w:div>
    <w:div w:id="828638415">
      <w:bodyDiv w:val="1"/>
      <w:marLeft w:val="0"/>
      <w:marRight w:val="0"/>
      <w:marTop w:val="0"/>
      <w:marBottom w:val="0"/>
      <w:divBdr>
        <w:top w:val="none" w:sz="0" w:space="0" w:color="auto"/>
        <w:left w:val="none" w:sz="0" w:space="0" w:color="auto"/>
        <w:bottom w:val="none" w:sz="0" w:space="0" w:color="auto"/>
        <w:right w:val="none" w:sz="0" w:space="0" w:color="auto"/>
      </w:divBdr>
    </w:div>
    <w:div w:id="934172776">
      <w:bodyDiv w:val="1"/>
      <w:marLeft w:val="0"/>
      <w:marRight w:val="0"/>
      <w:marTop w:val="0"/>
      <w:marBottom w:val="0"/>
      <w:divBdr>
        <w:top w:val="none" w:sz="0" w:space="0" w:color="auto"/>
        <w:left w:val="none" w:sz="0" w:space="0" w:color="auto"/>
        <w:bottom w:val="none" w:sz="0" w:space="0" w:color="auto"/>
        <w:right w:val="none" w:sz="0" w:space="0" w:color="auto"/>
      </w:divBdr>
    </w:div>
    <w:div w:id="990599203">
      <w:bodyDiv w:val="1"/>
      <w:marLeft w:val="0"/>
      <w:marRight w:val="0"/>
      <w:marTop w:val="0"/>
      <w:marBottom w:val="0"/>
      <w:divBdr>
        <w:top w:val="none" w:sz="0" w:space="0" w:color="auto"/>
        <w:left w:val="none" w:sz="0" w:space="0" w:color="auto"/>
        <w:bottom w:val="none" w:sz="0" w:space="0" w:color="auto"/>
        <w:right w:val="none" w:sz="0" w:space="0" w:color="auto"/>
      </w:divBdr>
    </w:div>
    <w:div w:id="1011907005">
      <w:bodyDiv w:val="1"/>
      <w:marLeft w:val="0"/>
      <w:marRight w:val="0"/>
      <w:marTop w:val="0"/>
      <w:marBottom w:val="0"/>
      <w:divBdr>
        <w:top w:val="none" w:sz="0" w:space="0" w:color="auto"/>
        <w:left w:val="none" w:sz="0" w:space="0" w:color="auto"/>
        <w:bottom w:val="none" w:sz="0" w:space="0" w:color="auto"/>
        <w:right w:val="none" w:sz="0" w:space="0" w:color="auto"/>
      </w:divBdr>
    </w:div>
    <w:div w:id="1152018092">
      <w:bodyDiv w:val="1"/>
      <w:marLeft w:val="0"/>
      <w:marRight w:val="0"/>
      <w:marTop w:val="0"/>
      <w:marBottom w:val="0"/>
      <w:divBdr>
        <w:top w:val="none" w:sz="0" w:space="0" w:color="auto"/>
        <w:left w:val="none" w:sz="0" w:space="0" w:color="auto"/>
        <w:bottom w:val="none" w:sz="0" w:space="0" w:color="auto"/>
        <w:right w:val="none" w:sz="0" w:space="0" w:color="auto"/>
      </w:divBdr>
    </w:div>
    <w:div w:id="1169753554">
      <w:bodyDiv w:val="1"/>
      <w:marLeft w:val="0"/>
      <w:marRight w:val="0"/>
      <w:marTop w:val="0"/>
      <w:marBottom w:val="0"/>
      <w:divBdr>
        <w:top w:val="none" w:sz="0" w:space="0" w:color="auto"/>
        <w:left w:val="none" w:sz="0" w:space="0" w:color="auto"/>
        <w:bottom w:val="none" w:sz="0" w:space="0" w:color="auto"/>
        <w:right w:val="none" w:sz="0" w:space="0" w:color="auto"/>
      </w:divBdr>
    </w:div>
    <w:div w:id="1225918462">
      <w:bodyDiv w:val="1"/>
      <w:marLeft w:val="0"/>
      <w:marRight w:val="0"/>
      <w:marTop w:val="0"/>
      <w:marBottom w:val="0"/>
      <w:divBdr>
        <w:top w:val="none" w:sz="0" w:space="0" w:color="auto"/>
        <w:left w:val="none" w:sz="0" w:space="0" w:color="auto"/>
        <w:bottom w:val="none" w:sz="0" w:space="0" w:color="auto"/>
        <w:right w:val="none" w:sz="0" w:space="0" w:color="auto"/>
      </w:divBdr>
    </w:div>
    <w:div w:id="1353070635">
      <w:bodyDiv w:val="1"/>
      <w:marLeft w:val="0"/>
      <w:marRight w:val="0"/>
      <w:marTop w:val="0"/>
      <w:marBottom w:val="0"/>
      <w:divBdr>
        <w:top w:val="none" w:sz="0" w:space="0" w:color="auto"/>
        <w:left w:val="none" w:sz="0" w:space="0" w:color="auto"/>
        <w:bottom w:val="none" w:sz="0" w:space="0" w:color="auto"/>
        <w:right w:val="none" w:sz="0" w:space="0" w:color="auto"/>
      </w:divBdr>
    </w:div>
    <w:div w:id="1462336272">
      <w:bodyDiv w:val="1"/>
      <w:marLeft w:val="0"/>
      <w:marRight w:val="0"/>
      <w:marTop w:val="0"/>
      <w:marBottom w:val="0"/>
      <w:divBdr>
        <w:top w:val="none" w:sz="0" w:space="0" w:color="auto"/>
        <w:left w:val="none" w:sz="0" w:space="0" w:color="auto"/>
        <w:bottom w:val="none" w:sz="0" w:space="0" w:color="auto"/>
        <w:right w:val="none" w:sz="0" w:space="0" w:color="auto"/>
      </w:divBdr>
    </w:div>
    <w:div w:id="1916086540">
      <w:bodyDiv w:val="1"/>
      <w:marLeft w:val="0"/>
      <w:marRight w:val="0"/>
      <w:marTop w:val="0"/>
      <w:marBottom w:val="0"/>
      <w:divBdr>
        <w:top w:val="none" w:sz="0" w:space="0" w:color="auto"/>
        <w:left w:val="none" w:sz="0" w:space="0" w:color="auto"/>
        <w:bottom w:val="none" w:sz="0" w:space="0" w:color="auto"/>
        <w:right w:val="none" w:sz="0" w:space="0" w:color="auto"/>
      </w:divBdr>
    </w:div>
    <w:div w:id="2128238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ruva\Downloads\Plantillas%20Evidencia_CS13301\Plantillas%20Evidencia\Fase%201\Evidencia%201%20-%20Stakeholder%20Requests.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Evidencia 1 - Stakeholder Requests</Template>
  <TotalTime>354</TotalTime>
  <Pages>4</Pages>
  <Words>268</Words>
  <Characters>1478</Characters>
  <Application>Microsoft Office Word</Application>
  <DocSecurity>0</DocSecurity>
  <Lines>12</Lines>
  <Paragraphs>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Stakeholder Requests</vt:lpstr>
      <vt:lpstr>Stakeholder Requests</vt:lpstr>
    </vt:vector>
  </TitlesOfParts>
  <Company>&lt;Company Name&gt;</Company>
  <LinksUpToDate>false</LinksUpToDate>
  <CharactersWithSpaces>1743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Stakeholder Requests</dc:title>
  <dc:subject>&lt;Project Name&gt;</dc:subject>
  <dc:creator>Miguel Alejandro Ruvalcaba Flores</dc:creator>
  <cp:keywords/>
  <dc:description/>
  <cp:lastModifiedBy>Miguel Alejandro Ruvalcaba Flores</cp:lastModifiedBy>
  <cp:revision>12</cp:revision>
  <cp:lastPrinted>1900-01-01T06:00:00Z</cp:lastPrinted>
  <dcterms:created xsi:type="dcterms:W3CDTF">2019-02-16T22:56:00Z</dcterms:created>
  <dcterms:modified xsi:type="dcterms:W3CDTF">2019-09-20T04:43:00Z</dcterms:modified>
</cp:coreProperties>
</file>