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87755" w:rsidRPr="00887755" w:rsidTr="00887755">
        <w:trPr>
          <w:tblCellSpacing w:w="15" w:type="dxa"/>
        </w:trPr>
        <w:tc>
          <w:tcPr>
            <w:tcW w:w="11250" w:type="dxa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9"/>
              <w:gridCol w:w="5788"/>
            </w:tblGrid>
            <w:tr w:rsidR="00887755" w:rsidRPr="00887755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ID</w:t>
                  </w: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SBXA-13447</w:t>
                  </w:r>
                </w:p>
              </w:tc>
            </w:tr>
            <w:tr w:rsidR="00887755" w:rsidRPr="00887755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Publish Date</w:t>
                  </w: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2014-07-07 08:40</w:t>
                  </w:r>
                </w:p>
              </w:tc>
            </w:tr>
            <w:tr w:rsidR="00887755" w:rsidRPr="00887755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Last Updated</w:t>
                  </w: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2014-09-07 19:07</w:t>
                  </w:r>
                </w:p>
              </w:tc>
            </w:tr>
            <w:tr w:rsidR="00887755" w:rsidRPr="00887755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Product Version/s</w:t>
                  </w: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887755" w:rsidRPr="00887755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GB"/>
                    </w:rPr>
                    <w:t>Title</w:t>
                  </w: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7755" w:rsidRPr="00887755" w:rsidRDefault="00887755" w:rsidP="008877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Changing the data in a grid </w:t>
                  </w:r>
                  <w:proofErr w:type="spellStart"/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multivalue</w:t>
                  </w:r>
                  <w:proofErr w:type="spellEnd"/>
                  <w:r w:rsidRPr="0088775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set using SETATTR</w:t>
                  </w:r>
                </w:p>
              </w:tc>
            </w:tr>
          </w:tbl>
          <w:p w:rsidR="00887755" w:rsidRPr="00887755" w:rsidRDefault="00887755" w:rsidP="00887755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</w:p>
        </w:tc>
      </w:tr>
      <w:tr w:rsidR="00887755" w:rsidRPr="00887755" w:rsidTr="008877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7755" w:rsidRPr="00887755" w:rsidRDefault="00887755" w:rsidP="00887755">
            <w:pPr>
              <w:spacing w:after="15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pict>
                <v:rect id="_x0000_i1025" style="width:0;height:.75pt" o:hralign="center" o:hrstd="t" o:hrnoshade="t" o:hr="t" fillcolor="#d8d8d8" stroked="f"/>
              </w:pict>
            </w:r>
          </w:p>
        </w:tc>
      </w:tr>
      <w:tr w:rsidR="00887755" w:rsidRPr="00887755" w:rsidTr="008877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7755" w:rsidRPr="00887755" w:rsidRDefault="00887755" w:rsidP="00887755">
            <w:pPr>
              <w:spacing w:before="150"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Abstract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​SETATTR can be used to change data in a grid in GUI or XUI mode. The syntax to do this is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VAR = SETATTR (</w:t>
            </w:r>
            <w:proofErr w:type="spellStart"/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object.exp</w:t>
            </w:r>
            <w:proofErr w:type="spellEnd"/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attribute.exp</w:t>
            </w:r>
            <w:proofErr w:type="spellEnd"/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value.exp</w:t>
            </w:r>
            <w:proofErr w:type="spellEnd"/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)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​where VAR will contain 0 if attribute is set; otherwise VAR will contain 1.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​​​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proofErr w:type="spellStart"/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M​ore</w:t>
            </w:r>
            <w:proofErr w:type="spellEnd"/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 xml:space="preserve"> Information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​To change the data of a single cell, use the following syntax: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Cambria Math" w:eastAsia="Times New Roman" w:hAnsi="Cambria Math" w:cs="Cambria Math"/>
                <w:color w:val="333333"/>
                <w:sz w:val="18"/>
                <w:szCs w:val="18"/>
                <w:lang w:eastAsia="en-GB"/>
              </w:rPr>
              <w:t>​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LOCAL L.GUI,NEWVAL,L.COL,L.ROW,L.VAL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* Column and row refer to the position in the grid, not on the screen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L.VAL='XXXXX'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L.COL=3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L.ROW=4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NEWVAL=L.COL:@VM:L.ROW:@VM:L.VAL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L.GUI=SETATTR('MV.FLD21',G.STRING,NEWVAL)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To change several cells in one SETATTR command, use the following syntax: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Cambria Math" w:eastAsia="Times New Roman" w:hAnsi="Cambria Math" w:cs="Cambria Math"/>
                <w:color w:val="333333"/>
                <w:sz w:val="18"/>
                <w:szCs w:val="18"/>
                <w:lang w:eastAsia="en-GB"/>
              </w:rPr>
              <w:t>​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LOCAL L.GUI,NEWVAL,L.COL,L.ROW,L.VAL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LOCAL NEWVAL1,NEWVAL2,NEWVAL3,NEWVAL4,ATTS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Column and row refer to the position in the grid, not on the screen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NEWVAL1=1:@VM:1:@VM:'xx11' 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NEWVAL2=2:@VM:2:@VM:'xx22' 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NEWVAL3=3:@VM:3:@VM:'xx33' 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NEWVAL4=4:@VM:4:@VM:'xx44' 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NEWVAL=SV(@AM:NEWVAL1:@AM:NEWVAL2:@AM:NEWVAL3:@AM:NEWVAL4) 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ATTS=G.STRING:@AM:G.STRING:@AM:G.STRING:@AM:G.STRING:@AM:G.STRING 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br/>
              <w:t>L.GUI=SETATTR('MV.FLD21',ATTS,NEWVAL)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 xml:space="preserve">​The first parameter passed to SETATTR in this case is the name of the controlling </w:t>
            </w:r>
            <w:proofErr w:type="spellStart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multivalue</w:t>
            </w:r>
            <w:proofErr w:type="spellEnd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 field.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 xml:space="preserve">​An alternative to this would be to use @FORM followed by the column and row position of the controlling </w:t>
            </w:r>
            <w:proofErr w:type="spellStart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multivalue</w:t>
            </w:r>
            <w:proofErr w:type="spellEnd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 on the screen, as shown in the following example: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Courier New" w:eastAsia="Times New Roman" w:hAnsi="Courier New" w:cs="Courier New"/>
                <w:color w:val="333333"/>
                <w:sz w:val="18"/>
                <w:szCs w:val="18"/>
                <w:lang w:eastAsia="en-GB"/>
              </w:rPr>
              <w:t>@FORM:'*0*5'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 xml:space="preserve">You also can use @OBJ instead of @FORM. However, if you use @OBJ, then the cursor would need to be on the controlling </w:t>
            </w:r>
            <w:proofErr w:type="spellStart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multivalue</w:t>
            </w:r>
            <w:proofErr w:type="spellEnd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 at the time the process performing the SETATTR is called. For example, to do this use a paragraph called from a Process Before or Process After the controlling </w:t>
            </w:r>
            <w:proofErr w:type="spellStart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multivalue</w:t>
            </w:r>
            <w:proofErr w:type="spellEnd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 field to perform the SETATTR using @OBJ.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Figure 1 shows the screen and data before the SETATR command is executed: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  <w:lang w:eastAsia="en-GB"/>
              </w:rPr>
              <w:lastRenderedPageBreak/>
              <w:drawing>
                <wp:inline distT="0" distB="0" distL="0" distR="0">
                  <wp:extent cx="3086100" cy="3552825"/>
                  <wp:effectExtent l="0" t="0" r="0" b="9525"/>
                  <wp:docPr id="5" name="Picture 5" descr="https://technotes.rocketsoftware.com/rsp-portal/solutionMedia/att/50140000000imUI?objectName=screenshot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chnotes.rocketsoftware.com/rsp-portal/solutionMedia/att/50140000000imUI?objectName=screenshot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​​​Figure 2 shows the screen after the function key </w:t>
            </w:r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Data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 has been selected and the SETATTR commands to change the data in one cell have been executed: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  <w:lang w:eastAsia="en-GB"/>
              </w:rPr>
              <w:drawing>
                <wp:inline distT="0" distB="0" distL="0" distR="0">
                  <wp:extent cx="3086100" cy="3552825"/>
                  <wp:effectExtent l="0" t="0" r="0" b="9525"/>
                  <wp:docPr id="4" name="Picture 4" descr="https://technotes.rocketsoftware.com/rsp-portal/solutionMedia/att/50140000000imUI?objectName=screenshot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echnotes.rocketsoftware.com/rsp-portal/solutionMedia/att/50140000000imUI?objectName=screenshot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​Figure 3 shows the screen after the function key </w:t>
            </w:r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Multiple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 has been selected and the SETATTR commands to change the data in multiple cells have been executed: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  <w:lang w:eastAsia="en-GB"/>
              </w:rPr>
              <w:lastRenderedPageBreak/>
              <w:drawing>
                <wp:inline distT="0" distB="0" distL="0" distR="0">
                  <wp:extent cx="3086100" cy="3552825"/>
                  <wp:effectExtent l="0" t="0" r="0" b="9525"/>
                  <wp:docPr id="3" name="Picture 3" descr="https://technotes.rocketsoftware.com/rsp-portal/solutionMedia/att/50140000000imUI?objectName=screenshot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technotes.rocketsoftware.com/rsp-portal/solutionMedia/att/50140000000imUI?objectName=screenshot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​​Figure 4 shows the paragraph used to change the data in one cell: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Note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: If using the Issue Replication System to demonstrate the example, the name of the process executed by F7-Data is P2.SBXA13433​.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  <w:lang w:eastAsia="en-GB"/>
              </w:rPr>
              <w:drawing>
                <wp:inline distT="0" distB="0" distL="0" distR="0">
                  <wp:extent cx="5943600" cy="2533650"/>
                  <wp:effectExtent l="0" t="0" r="0" b="0"/>
                  <wp:docPr id="2" name="Picture 2" descr="https://technotes.rocketsoftware.com/rsp-portal/solutionMedia/att/50140000000imUI?objectName=screenshot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echnotes.rocketsoftware.com/rsp-portal/solutionMedia/att/50140000000imUI?objectName=screenshot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​​Figure 5 shows the paragraph used to change data in multiple cells: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Note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: If using the Issue Replication System to demonstrate the example, the name of the process executed by F8-Multiple is </w:t>
            </w:r>
            <w:proofErr w:type="gramStart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P3.SBXA13433​.</w:t>
            </w:r>
            <w:proofErr w:type="gramEnd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noProof/>
                <w:color w:val="333333"/>
                <w:sz w:val="18"/>
                <w:szCs w:val="18"/>
                <w:lang w:eastAsia="en-GB"/>
              </w:rPr>
              <w:lastRenderedPageBreak/>
              <w:drawing>
                <wp:inline distT="0" distB="0" distL="0" distR="0">
                  <wp:extent cx="6210300" cy="2524125"/>
                  <wp:effectExtent l="0" t="0" r="0" b="9525"/>
                  <wp:docPr id="1" name="Picture 1" descr="https://technotes.rocketsoftware.com/rsp-portal/solutionMedia/att/50140000000imUI?objectName=screenshot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echnotes.rocketsoftware.com/rsp-portal/solutionMedia/att/50140000000imUI?objectName=screenshot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en-GB"/>
              </w:rPr>
              <w:t>​​​Attachments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 xml:space="preserve">​Attached is a </w:t>
            </w:r>
            <w:proofErr w:type="spellStart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testcase</w:t>
            </w:r>
            <w:proofErr w:type="spellEnd"/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 xml:space="preserve"> which can be loaded in the Issue Replication System to demonstrate the example given. Start process is I*SBXA13433*S1.​​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hyperlink r:id="rId9" w:history="1">
              <w:r w:rsidRPr="00887755">
                <w:rPr>
                  <w:rFonts w:ascii="Arial" w:eastAsia="Times New Roman" w:hAnsi="Arial" w:cs="Arial"/>
                  <w:color w:val="0064A1"/>
                  <w:sz w:val="18"/>
                  <w:szCs w:val="18"/>
                  <w:shd w:val="clear" w:color="auto" w:fill="FCFCFC"/>
                  <w:lang w:eastAsia="en-GB"/>
                </w:rPr>
                <w:t>SBXA13433.zip</w:t>
              </w:r>
            </w:hyperlink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​</w:t>
            </w: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br/>
              <w:t>Send feedback to </w:t>
            </w:r>
            <w:hyperlink r:id="rId10" w:tgtFrame="_blank" w:history="1">
              <w:r w:rsidRPr="00887755">
                <w:rPr>
                  <w:rFonts w:ascii="Arial" w:eastAsia="Times New Roman" w:hAnsi="Arial" w:cs="Arial"/>
                  <w:color w:val="0064A1"/>
                  <w:sz w:val="18"/>
                  <w:szCs w:val="18"/>
                  <w:lang w:eastAsia="en-GB"/>
                </w:rPr>
                <w:t>u2support@rocketsoftware.com</w:t>
              </w:r>
            </w:hyperlink>
          </w:p>
          <w:p w:rsidR="00887755" w:rsidRPr="00887755" w:rsidRDefault="00887755" w:rsidP="00887755">
            <w:pPr>
              <w:spacing w:before="150" w:after="0" w:line="24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</w:pPr>
            <w:r w:rsidRPr="00887755">
              <w:rPr>
                <w:rFonts w:ascii="Arial" w:eastAsia="Times New Roman" w:hAnsi="Arial" w:cs="Arial"/>
                <w:color w:val="333333"/>
                <w:sz w:val="18"/>
                <w:szCs w:val="18"/>
                <w:lang w:eastAsia="en-GB"/>
              </w:rPr>
              <w:t>​</w:t>
            </w:r>
          </w:p>
        </w:tc>
      </w:tr>
    </w:tbl>
    <w:p w:rsidR="00011A01" w:rsidRDefault="00887755">
      <w:bookmarkStart w:id="0" w:name="_GoBack"/>
      <w:bookmarkEnd w:id="0"/>
    </w:p>
    <w:sectPr w:rsidR="0001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55"/>
    <w:rsid w:val="00210960"/>
    <w:rsid w:val="00887755"/>
    <w:rsid w:val="00C5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A83A-EF9C-42BD-A34E-9C9AB90C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77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87755"/>
  </w:style>
  <w:style w:type="character" w:styleId="Hyperlink">
    <w:name w:val="Hyperlink"/>
    <w:basedOn w:val="DefaultParagraphFont"/>
    <w:uiPriority w:val="99"/>
    <w:semiHidden/>
    <w:unhideWhenUsed/>
    <w:rsid w:val="00887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22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mailto:u2support@rocketsoftware.co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technotes.rocketsoftware.com/rsp-portal/solutionMedia/att/50140000000imUI?objectName=SBXA13433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Rocket Software Inc.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Simpkins</dc:creator>
  <cp:keywords/>
  <dc:description/>
  <cp:lastModifiedBy>Suzanne Simpkins</cp:lastModifiedBy>
  <cp:revision>1</cp:revision>
  <dcterms:created xsi:type="dcterms:W3CDTF">2015-02-24T13:12:00Z</dcterms:created>
  <dcterms:modified xsi:type="dcterms:W3CDTF">2015-02-24T13:12:00Z</dcterms:modified>
</cp:coreProperties>
</file>