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A4BD" w14:textId="6026FF6A" w:rsidR="00807D42" w:rsidRPr="0051288F" w:rsidRDefault="007B488B" w:rsidP="006F2ABE">
      <w:pPr>
        <w:ind w:firstLineChars="200" w:firstLine="420"/>
        <w:rPr>
          <w:rFonts w:ascii="微软雅黑" w:eastAsia="微软雅黑" w:hAnsi="微软雅黑" w:hint="eastAsia"/>
        </w:rPr>
      </w:pPr>
      <w:r w:rsidRPr="0051288F">
        <w:rPr>
          <w:rFonts w:ascii="微软雅黑" w:eastAsia="微软雅黑" w:hAnsi="微软雅黑" w:hint="eastAsia"/>
        </w:rPr>
        <w:t>当前，积极应对气候变化已成为全球共识。与会专家指出，在推动“双碳”目标实现过程中，汽车产业的转型将发挥重要作用，同时，探索应对气候变化的路径也将为汽车产业的持续壮大</w:t>
      </w:r>
      <w:proofErr w:type="gramStart"/>
      <w:r w:rsidRPr="0051288F">
        <w:rPr>
          <w:rFonts w:ascii="微软雅黑" w:eastAsia="微软雅黑" w:hAnsi="微软雅黑" w:hint="eastAsia"/>
        </w:rPr>
        <w:t>作出</w:t>
      </w:r>
      <w:proofErr w:type="gramEnd"/>
      <w:r w:rsidRPr="0051288F">
        <w:rPr>
          <w:rFonts w:ascii="微软雅黑" w:eastAsia="微软雅黑" w:hAnsi="微软雅黑" w:hint="eastAsia"/>
        </w:rPr>
        <w:t>积极贡献。</w:t>
      </w:r>
    </w:p>
    <w:p w14:paraId="7479EB8E" w14:textId="53217021" w:rsidR="0036358B" w:rsidRPr="0051288F" w:rsidRDefault="007B488B" w:rsidP="006F2ABE">
      <w:pPr>
        <w:ind w:firstLine="420"/>
        <w:rPr>
          <w:rFonts w:ascii="微软雅黑" w:eastAsia="微软雅黑" w:hAnsi="微软雅黑" w:hint="eastAsia"/>
        </w:rPr>
      </w:pPr>
      <w:r w:rsidRPr="0051288F">
        <w:rPr>
          <w:rFonts w:ascii="微软雅黑" w:eastAsia="微软雅黑" w:hAnsi="微软雅黑" w:hint="eastAsia"/>
        </w:rPr>
        <w:t>我国汽车产业已进入从高速增长向高质量发展转型的关键时期，汽车行业的绿色低碳发展，对于我国能否顺利实现</w:t>
      </w:r>
      <w:proofErr w:type="gramStart"/>
      <w:r w:rsidRPr="0051288F">
        <w:rPr>
          <w:rFonts w:ascii="微软雅黑" w:eastAsia="微软雅黑" w:hAnsi="微软雅黑" w:hint="eastAsia"/>
        </w:rPr>
        <w:t>碳达峰碳</w:t>
      </w:r>
      <w:proofErr w:type="gramEnd"/>
      <w:r w:rsidRPr="0051288F">
        <w:rPr>
          <w:rFonts w:ascii="微软雅黑" w:eastAsia="微软雅黑" w:hAnsi="微软雅黑" w:hint="eastAsia"/>
        </w:rPr>
        <w:t>中和至关重要。中国汽车产业在迈向碳中和之路上，要全面推动技术变革、制造升级、质量提升，统筹全产业链协同降碳，发挥“领头羊”的产业引领作用；要当好绿色发展战略的</w:t>
      </w:r>
      <w:proofErr w:type="gramStart"/>
      <w:r w:rsidRPr="0051288F">
        <w:rPr>
          <w:rFonts w:ascii="微软雅黑" w:eastAsia="微软雅黑" w:hAnsi="微软雅黑" w:hint="eastAsia"/>
        </w:rPr>
        <w:t>践行</w:t>
      </w:r>
      <w:proofErr w:type="gramEnd"/>
      <w:r w:rsidRPr="0051288F">
        <w:rPr>
          <w:rFonts w:ascii="微软雅黑" w:eastAsia="微软雅黑" w:hAnsi="微软雅黑" w:hint="eastAsia"/>
        </w:rPr>
        <w:t>者和先行者，推动能源结构的转型升级和交通领域的低碳化；要推进国际国内协作交流，加速汽车产业全球化之路。</w:t>
      </w:r>
    </w:p>
    <w:p w14:paraId="535DD4CE" w14:textId="44D78E09" w:rsidR="00750096" w:rsidRPr="006F2ABE" w:rsidRDefault="007B488B" w:rsidP="006F2ABE">
      <w:pPr>
        <w:ind w:firstLine="420"/>
        <w:rPr>
          <w:rFonts w:ascii="微软雅黑" w:eastAsia="微软雅黑" w:hAnsi="微软雅黑" w:hint="eastAsia"/>
        </w:rPr>
      </w:pPr>
      <w:r w:rsidRPr="0051288F">
        <w:rPr>
          <w:rFonts w:ascii="微软雅黑" w:eastAsia="微软雅黑" w:hAnsi="微软雅黑" w:hint="eastAsia"/>
        </w:rPr>
        <w:t>汽车产业是推动全社会绿色低碳系统性变革的关键产业之一。广州汽车集团股份有限公司总经理冯兴亚认为，我国汽车产业在推动“双碳”目标过程中兼具四重特性——脱碳目标具有明确性、碳排放环节有特殊性、脱碳过程具有产业生态引导性、脱碳成果具有社会示范性。汽车产业链深度脱碳，需要更加重视材料端的协同低碳化，产业链的绿色低碳转型工作应当早布局、早开始。建设人与自然和谐共生的现代化社会。</w:t>
      </w:r>
    </w:p>
    <w:sectPr w:rsidR="00750096" w:rsidRPr="006F2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2517" w14:textId="77777777" w:rsidR="00F21350" w:rsidRDefault="00F21350" w:rsidP="007B488B">
      <w:r>
        <w:separator/>
      </w:r>
    </w:p>
  </w:endnote>
  <w:endnote w:type="continuationSeparator" w:id="0">
    <w:p w14:paraId="7A782026" w14:textId="77777777" w:rsidR="00F21350" w:rsidRDefault="00F21350" w:rsidP="007B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E61D" w14:textId="77777777" w:rsidR="00F21350" w:rsidRDefault="00F21350" w:rsidP="007B488B">
      <w:r>
        <w:separator/>
      </w:r>
    </w:p>
  </w:footnote>
  <w:footnote w:type="continuationSeparator" w:id="0">
    <w:p w14:paraId="2B9AC2B8" w14:textId="77777777" w:rsidR="00F21350" w:rsidRDefault="00F21350" w:rsidP="007B4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56"/>
    <w:rsid w:val="0036358B"/>
    <w:rsid w:val="004C67A5"/>
    <w:rsid w:val="00502A56"/>
    <w:rsid w:val="006A248F"/>
    <w:rsid w:val="006F2ABE"/>
    <w:rsid w:val="00750096"/>
    <w:rsid w:val="007B488B"/>
    <w:rsid w:val="00807D42"/>
    <w:rsid w:val="00C03F8F"/>
    <w:rsid w:val="00F2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44117"/>
  <w15:chartTrackingRefBased/>
  <w15:docId w15:val="{D2B0749B-636C-45F2-9689-63EEE7B2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88B"/>
    <w:rPr>
      <w:sz w:val="18"/>
      <w:szCs w:val="18"/>
    </w:rPr>
  </w:style>
  <w:style w:type="table" w:styleId="a7">
    <w:name w:val="Table Grid"/>
    <w:basedOn w:val="a1"/>
    <w:uiPriority w:val="39"/>
    <w:rsid w:val="0080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AirCL</cp:lastModifiedBy>
  <cp:revision>8</cp:revision>
  <dcterms:created xsi:type="dcterms:W3CDTF">2023-10-11T14:23:00Z</dcterms:created>
  <dcterms:modified xsi:type="dcterms:W3CDTF">2024-01-29T10:40:00Z</dcterms:modified>
</cp:coreProperties>
</file>