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84E51" w14:textId="19BF1040" w:rsidR="007740FC" w:rsidRDefault="0012546E">
      <w:pPr>
        <w:spacing w:after="60"/>
      </w:pPr>
      <w:r>
        <w:rPr>
          <w:b/>
          <w:bCs/>
        </w:rPr>
        <w:t xml:space="preserve">Nombre: </w:t>
      </w:r>
      <w:r w:rsidR="00637F80">
        <w:t>Miguel Angel Villalba Cabañas</w:t>
      </w:r>
    </w:p>
    <w:p w14:paraId="577127A8" w14:textId="77777777" w:rsidR="007740FC" w:rsidRDefault="0012546E">
      <w:pPr>
        <w:spacing w:after="360"/>
      </w:pPr>
      <w:r>
        <w:rPr>
          <w:b/>
          <w:bCs/>
        </w:rPr>
        <w:t xml:space="preserve">Fecha: </w:t>
      </w:r>
      <w:r>
        <w:t>27/09/2026</w:t>
      </w:r>
    </w:p>
    <w:p w14:paraId="2B0B34A5" w14:textId="77777777" w:rsidR="007740FC" w:rsidRDefault="0012546E">
      <w:pPr>
        <w:pStyle w:val="Ttulo"/>
        <w:jc w:val="center"/>
      </w:pPr>
      <w:r>
        <w:t>EVALUACIÓN TÉCNICA</w:t>
      </w:r>
    </w:p>
    <w:p w14:paraId="67EF64E5" w14:textId="77777777" w:rsidR="007740FC" w:rsidRDefault="0012546E">
      <w:pPr>
        <w:spacing w:after="360"/>
        <w:jc w:val="center"/>
      </w:pPr>
      <w:r>
        <w:rPr>
          <w:color w:val="5E6B7E"/>
          <w:sz w:val="26"/>
          <w:szCs w:val="26"/>
        </w:rPr>
        <w:t>Software Engineer · Tigo</w:t>
      </w:r>
    </w:p>
    <w:p w14:paraId="65FEA5EB" w14:textId="77777777" w:rsidR="007740FC" w:rsidRDefault="0012546E">
      <w:pPr>
        <w:spacing w:after="120"/>
      </w:pPr>
      <w:r>
        <w:t xml:space="preserve">Este documento responde las cinco secciones. El caso práctico (Sección 2) está implementado y funcionando en la carpeta </w:t>
      </w:r>
      <w:r>
        <w:rPr>
          <w:b/>
          <w:bCs/>
        </w:rPr>
        <w:t>tigo-shop/</w:t>
      </w:r>
      <w:r>
        <w:t xml:space="preserve">: se levanta completo con </w:t>
      </w:r>
      <w:r>
        <w:rPr>
          <w:rFonts w:ascii="Consolas" w:eastAsia="Consolas" w:hAnsi="Consolas" w:cs="Consolas"/>
          <w:color w:val="1F3A60"/>
          <w:sz w:val="19"/>
          <w:szCs w:val="19"/>
        </w:rPr>
        <w:t>docker compose up -d --build</w:t>
      </w:r>
      <w:r>
        <w:t xml:space="preserve"> (ver README.md). Los ejercicios de código de la Sección 4 también están</w:t>
      </w:r>
      <w:r>
        <w:t xml:space="preserve"> en </w:t>
      </w:r>
      <w:r>
        <w:rPr>
          <w:b/>
          <w:bCs/>
        </w:rPr>
        <w:t>tigo-shop/seccion4/</w:t>
      </w:r>
      <w:r>
        <w:t xml:space="preserve"> y fueron verificados ejecutándolos en Docker.</w:t>
      </w:r>
    </w:p>
    <w:p w14:paraId="75300474" w14:textId="77777777" w:rsidR="007740FC" w:rsidRDefault="0012546E">
      <w:pPr>
        <w:pStyle w:val="Ttulo1"/>
        <w:pageBreakBefore/>
      </w:pPr>
      <w:r>
        <w:lastRenderedPageBreak/>
        <w:t>Sección 1: Análisis y Diseño</w:t>
      </w:r>
    </w:p>
    <w:p w14:paraId="4E27DF69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1. Arquitectura recomendada para una aplicación web de contenido con 30 millones de visitas al mes (80% anónimo, 20% autenticado con información personalizad</w:t>
      </w:r>
      <w:r>
        <w:rPr>
          <w:b/>
          <w:bCs/>
          <w:color w:val="00377B"/>
        </w:rPr>
        <w:t>a), accesible desde móvil y computadora, con carga menor a 4 segundos.</w:t>
      </w:r>
    </w:p>
    <w:p w14:paraId="6AB28FFD" w14:textId="77777777" w:rsidR="007740FC" w:rsidRDefault="0012546E">
      <w:pPr>
        <w:pStyle w:val="Ttulo3"/>
      </w:pPr>
      <w:r>
        <w:t>Dimensionamiento (antes de elegir tecnología)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800"/>
        <w:gridCol w:w="3260"/>
      </w:tblGrid>
      <w:tr w:rsidR="007740FC" w14:paraId="39CBA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DCBC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28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13DA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3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8030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7740FC" w14:paraId="0181E3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4987" w14:textId="77777777" w:rsidR="007740FC" w:rsidRDefault="0012546E">
            <w:r>
              <w:rPr>
                <w:sz w:val="19"/>
                <w:szCs w:val="19"/>
              </w:rPr>
              <w:t>Visitas por día</w:t>
            </w:r>
          </w:p>
        </w:tc>
        <w:tc>
          <w:tcPr>
            <w:tcW w:w="28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A652" w14:textId="77777777" w:rsidR="007740FC" w:rsidRDefault="0012546E">
            <w:r>
              <w:rPr>
                <w:sz w:val="19"/>
                <w:szCs w:val="19"/>
              </w:rPr>
              <w:t>30.000.000 / 30</w:t>
            </w:r>
          </w:p>
        </w:tc>
        <w:tc>
          <w:tcPr>
            <w:tcW w:w="3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6F4E" w14:textId="77777777" w:rsidR="007740FC" w:rsidRDefault="0012546E">
            <w:r>
              <w:rPr>
                <w:sz w:val="19"/>
                <w:szCs w:val="19"/>
              </w:rPr>
              <w:t>≈ 1.000.000</w:t>
            </w:r>
          </w:p>
        </w:tc>
      </w:tr>
      <w:tr w:rsidR="007740FC" w14:paraId="2377D4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CEAC" w14:textId="77777777" w:rsidR="007740FC" w:rsidRDefault="0012546E">
            <w:r>
              <w:rPr>
                <w:sz w:val="19"/>
                <w:szCs w:val="19"/>
              </w:rPr>
              <w:t>Promedio por segundo</w:t>
            </w:r>
          </w:p>
        </w:tc>
        <w:tc>
          <w:tcPr>
            <w:tcW w:w="28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8576" w14:textId="77777777" w:rsidR="007740FC" w:rsidRDefault="0012546E">
            <w:r>
              <w:rPr>
                <w:sz w:val="19"/>
                <w:szCs w:val="19"/>
              </w:rPr>
              <w:t>1.000.000 / 86.400</w:t>
            </w:r>
          </w:p>
        </w:tc>
        <w:tc>
          <w:tcPr>
            <w:tcW w:w="3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D150" w14:textId="77777777" w:rsidR="007740FC" w:rsidRDefault="0012546E">
            <w:r>
              <w:rPr>
                <w:sz w:val="19"/>
                <w:szCs w:val="19"/>
              </w:rPr>
              <w:t>≈ 12 visitas/s</w:t>
            </w:r>
          </w:p>
        </w:tc>
      </w:tr>
      <w:tr w:rsidR="007740FC" w14:paraId="3DEC280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C93C" w14:textId="77777777" w:rsidR="007740FC" w:rsidRDefault="0012546E">
            <w:r>
              <w:rPr>
                <w:sz w:val="19"/>
                <w:szCs w:val="19"/>
              </w:rPr>
              <w:t>Pico (factor 10×, horas punta / eventos)</w:t>
            </w:r>
          </w:p>
        </w:tc>
        <w:tc>
          <w:tcPr>
            <w:tcW w:w="28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CD6E" w14:textId="77777777" w:rsidR="007740FC" w:rsidRDefault="0012546E">
            <w:r>
              <w:rPr>
                <w:sz w:val="19"/>
                <w:szCs w:val="19"/>
              </w:rPr>
              <w:t>12 × 10</w:t>
            </w:r>
          </w:p>
        </w:tc>
        <w:tc>
          <w:tcPr>
            <w:tcW w:w="3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A524" w14:textId="77777777" w:rsidR="007740FC" w:rsidRDefault="0012546E">
            <w:r>
              <w:rPr>
                <w:sz w:val="19"/>
                <w:szCs w:val="19"/>
              </w:rPr>
              <w:t>≈ 120 visitas/s (≈ 1.000–1.500 req/s contando recursos)</w:t>
            </w:r>
          </w:p>
        </w:tc>
      </w:tr>
      <w:tr w:rsidR="007740FC" w14:paraId="7856A4E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49A0" w14:textId="77777777" w:rsidR="007740FC" w:rsidRDefault="0012546E">
            <w:r>
              <w:rPr>
                <w:sz w:val="19"/>
                <w:szCs w:val="19"/>
              </w:rPr>
              <w:t>Tráfico anónimo (80%)</w:t>
            </w:r>
          </w:p>
        </w:tc>
        <w:tc>
          <w:tcPr>
            <w:tcW w:w="28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3CDD" w14:textId="77777777" w:rsidR="007740FC" w:rsidRDefault="0012546E">
            <w:r>
              <w:rPr>
                <w:sz w:val="19"/>
                <w:szCs w:val="19"/>
              </w:rPr>
              <w:t>Mismo contenido para todos</w:t>
            </w:r>
          </w:p>
        </w:tc>
        <w:tc>
          <w:tcPr>
            <w:tcW w:w="3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DDE6" w14:textId="77777777" w:rsidR="007740FC" w:rsidRDefault="0012546E">
            <w:r>
              <w:rPr>
                <w:sz w:val="19"/>
                <w:szCs w:val="19"/>
              </w:rPr>
              <w:t>Cacheable en CDN: &gt; 90% de las peticiones no llegan al origen</w:t>
            </w:r>
          </w:p>
        </w:tc>
      </w:tr>
      <w:tr w:rsidR="007740FC" w14:paraId="2AC9999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5442" w14:textId="77777777" w:rsidR="007740FC" w:rsidRDefault="0012546E">
            <w:r>
              <w:rPr>
                <w:sz w:val="19"/>
                <w:szCs w:val="19"/>
              </w:rPr>
              <w:t>Tráfico autenticado (20%)</w:t>
            </w:r>
          </w:p>
        </w:tc>
        <w:tc>
          <w:tcPr>
            <w:tcW w:w="28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4005" w14:textId="77777777" w:rsidR="007740FC" w:rsidRDefault="0012546E">
            <w:r>
              <w:rPr>
                <w:sz w:val="19"/>
                <w:szCs w:val="19"/>
              </w:rPr>
              <w:t>6 M visitas/</w:t>
            </w:r>
            <w:r>
              <w:rPr>
                <w:sz w:val="19"/>
                <w:szCs w:val="19"/>
              </w:rPr>
              <w:t>mes</w:t>
            </w:r>
          </w:p>
        </w:tc>
        <w:tc>
          <w:tcPr>
            <w:tcW w:w="3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C3B4" w14:textId="77777777" w:rsidR="007740FC" w:rsidRDefault="0012546E">
            <w:r>
              <w:rPr>
                <w:sz w:val="19"/>
                <w:szCs w:val="19"/>
              </w:rPr>
              <w:t>≈ 25 visitas/s en pico hacia las APIs personalizadas</w:t>
            </w:r>
          </w:p>
        </w:tc>
      </w:tr>
    </w:tbl>
    <w:p w14:paraId="131647D2" w14:textId="77777777" w:rsidR="007740FC" w:rsidRDefault="007740FC">
      <w:pPr>
        <w:spacing w:after="60"/>
      </w:pPr>
    </w:p>
    <w:p w14:paraId="58CDF078" w14:textId="77777777" w:rsidR="007740FC" w:rsidRDefault="0012546E">
      <w:pPr>
        <w:spacing w:after="120"/>
      </w:pPr>
      <w:r>
        <w:rPr>
          <w:b/>
          <w:bCs/>
        </w:rPr>
        <w:t>Conclusión clave:</w:t>
      </w:r>
      <w:r>
        <w:t xml:space="preserve"> el problema no es de cómputo sino de </w:t>
      </w:r>
      <w:r>
        <w:rPr>
          <w:b/>
          <w:bCs/>
        </w:rPr>
        <w:t>caché y latencia</w:t>
      </w:r>
      <w:r>
        <w:t>. El 80% anónimo debe servirse desde el borde (CDN) sin tocar servidores; solo el 20% personalizado necesita cómputo y base de datos.</w:t>
      </w:r>
    </w:p>
    <w:p w14:paraId="6F8F19BC" w14:textId="77777777" w:rsidR="007740FC" w:rsidRDefault="0012546E">
      <w:pPr>
        <w:pStyle w:val="Ttulo3"/>
      </w:pPr>
      <w:r>
        <w:t>Infraestructura para hosting del sitio</w:t>
      </w:r>
    </w:p>
    <w:p w14:paraId="5FDB41F2" w14:textId="77777777" w:rsidR="007740FC" w:rsidRDefault="0012546E">
      <w:pPr>
        <w:spacing w:after="120"/>
      </w:pPr>
      <w:r>
        <w:t>Nube pública (ejemplo con AWS; equivalentes directos en Azure o GCP), desplegada en</w:t>
      </w:r>
      <w:r>
        <w:t xml:space="preserve"> al menos </w:t>
      </w:r>
      <w:r>
        <w:rPr>
          <w:b/>
          <w:bCs/>
        </w:rPr>
        <w:t>2 zonas de disponibilidad</w:t>
      </w:r>
      <w:r>
        <w:t>:</w:t>
      </w:r>
    </w:p>
    <w:p w14:paraId="797DDC78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DNS + CDN + WAF</w:t>
      </w:r>
      <w:r>
        <w:t>: Route 53 + CloudFront (o Cloudflare / Azure Front Door) con AWS WAF y protección DDoS. Cachea HTML estático, JS/CSS, imágenes y respuestas públicas de API. TLS 1.3, HTTP/2 y HTTP/3.</w:t>
      </w:r>
    </w:p>
    <w:p w14:paraId="6C7FD596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Almacenamiento de es</w:t>
      </w:r>
      <w:r>
        <w:rPr>
          <w:b/>
          <w:bCs/>
        </w:rPr>
        <w:t>táticos</w:t>
      </w:r>
      <w:r>
        <w:t>: S3 como origen del CDN para assets e imágenes (con optimización a WebP/AVIF y tamaños responsivos).</w:t>
      </w:r>
    </w:p>
    <w:p w14:paraId="7F31CE34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Cómputo</w:t>
      </w:r>
      <w:r>
        <w:t>: Kubernetes administrado (EKS/AKS/GKE) o ECS Fargate detrás de un Application Load Balancer. Contenedores sin estado, autoescalado horizontal (HPA por CPU/latencia), mínimo 2–3 réplicas por servicio.</w:t>
      </w:r>
    </w:p>
    <w:p w14:paraId="34C0A4B1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API Gateway / BFF</w:t>
      </w:r>
      <w:r>
        <w:t>: punto único de entrada para las APIs</w:t>
      </w:r>
      <w:r>
        <w:t xml:space="preserve"> (rate limiting, validación de JWT, enrutamiento, versionado).</w:t>
      </w:r>
    </w:p>
    <w:p w14:paraId="5D7AE142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Identidad</w:t>
      </w:r>
      <w:r>
        <w:t>: proveedor OAuth 2.0 / OpenID Connect (Keycloak, Amazon Cognito o Auth0) que emite JWT; login social y MFA opcionales.</w:t>
      </w:r>
    </w:p>
    <w:p w14:paraId="4E207B57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Mensajería</w:t>
      </w:r>
      <w:r>
        <w:t>: Kafka / Amazon SQS-SNS para eventos asíncronos (audi</w:t>
      </w:r>
      <w:r>
        <w:t>toría, notificaciones, invalidación de caché, analítica).</w:t>
      </w:r>
    </w:p>
    <w:p w14:paraId="4F2894B1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Observabilidad</w:t>
      </w:r>
      <w:r>
        <w:t>: OpenTelemetry (trazas distribuidas), Prometheus + Grafana (métricas), logs centralizados (ELK / CloudWatch), RUM para medir Core Web Vitals reales de los usuarios, alertas por SLO.</w:t>
      </w:r>
    </w:p>
    <w:p w14:paraId="62DD2D34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</w:t>
      </w:r>
      <w:r>
        <w:rPr>
          <w:b/>
          <w:bCs/>
        </w:rPr>
        <w:t>ntrega</w:t>
      </w:r>
      <w:r>
        <w:t>: infraestructura como código (Terraform), CI/CD (GitHub Actions + ArgoCD), despliegues blue/green o canary.</w:t>
      </w:r>
    </w:p>
    <w:p w14:paraId="5A1C1B1A" w14:textId="77777777" w:rsidR="007740FC" w:rsidRDefault="0012546E">
      <w:pPr>
        <w:pStyle w:val="Ttulo3"/>
      </w:pPr>
      <w:r>
        <w:t>Arquitectura de componentes</w:t>
      </w:r>
    </w:p>
    <w:p w14:paraId="03488DEA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Usuarios (móvil / desktop)</w:t>
      </w:r>
    </w:p>
    <w:p w14:paraId="1178F8D7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│</w:t>
      </w:r>
    </w:p>
    <w:p w14:paraId="68EF17B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[ CDN + </w:t>
      </w:r>
      <w:proofErr w:type="gramStart"/>
      <w:r>
        <w:rPr>
          <w:rFonts w:ascii="Consolas" w:eastAsia="Consolas" w:hAnsi="Consolas" w:cs="Consolas"/>
          <w:sz w:val="17"/>
          <w:szCs w:val="17"/>
        </w:rPr>
        <w:t>WAF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← sirve el 80% anónimo desde caché (HTML SSG/ISR, assets, imág</w:t>
      </w:r>
      <w:r>
        <w:rPr>
          <w:rFonts w:ascii="Consolas" w:eastAsia="Consolas" w:hAnsi="Consolas" w:cs="Consolas"/>
          <w:sz w:val="17"/>
          <w:szCs w:val="17"/>
        </w:rPr>
        <w:t>enes)</w:t>
      </w:r>
    </w:p>
    <w:p w14:paraId="376E9104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│ (solo cache-miss y tráfico autenticado)</w:t>
      </w:r>
    </w:p>
    <w:p w14:paraId="27BE1AC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[ Frontend Next.js (SSR/ISR</w:t>
      </w:r>
      <w:proofErr w:type="gramStart"/>
      <w:r>
        <w:rPr>
          <w:rFonts w:ascii="Consolas" w:eastAsia="Consolas" w:hAnsi="Consolas" w:cs="Consolas"/>
          <w:sz w:val="17"/>
          <w:szCs w:val="17"/>
        </w:rPr>
        <w:t>)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[ Identity Provider OIDC ]</w:t>
      </w:r>
    </w:p>
    <w:p w14:paraId="4314F87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│                                      │ JWT</w:t>
      </w:r>
    </w:p>
    <w:p w14:paraId="168DAAD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[ API Gateway / </w:t>
      </w:r>
      <w:proofErr w:type="gramStart"/>
      <w:r>
        <w:rPr>
          <w:rFonts w:ascii="Consolas" w:eastAsia="Consolas" w:hAnsi="Consolas" w:cs="Consolas"/>
          <w:sz w:val="17"/>
          <w:szCs w:val="17"/>
        </w:rPr>
        <w:t>BFF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──────────────────────┘</w:t>
      </w:r>
    </w:p>
    <w:p w14:paraId="53E0460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│</w:t>
      </w:r>
    </w:p>
    <w:p w14:paraId="5DEC979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├── Content Service ──────</w:t>
      </w:r>
      <w:r>
        <w:rPr>
          <w:rFonts w:ascii="Consolas" w:eastAsia="Consolas" w:hAnsi="Consolas" w:cs="Consolas"/>
          <w:sz w:val="17"/>
          <w:szCs w:val="17"/>
        </w:rPr>
        <w:t xml:space="preserve"> Headless CMS + PostgreSQL / S3</w:t>
      </w:r>
    </w:p>
    <w:p w14:paraId="5881975C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├── Profile Service ────── PostgreSQL (datos del usuario)</w:t>
      </w:r>
    </w:p>
    <w:p w14:paraId="7E98942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├── Personalization Svc ── Redis + DynamoDB/MongoDB (preferencias, historial)</w:t>
      </w:r>
    </w:p>
    <w:p w14:paraId="3E77FC4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├── Search Service ─────── OpenSearch</w:t>
      </w:r>
    </w:p>
    <w:p w14:paraId="1C14EEB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└── Notification Svc ───── cola de mensajes</w:t>
      </w:r>
    </w:p>
    <w:p w14:paraId="6A1645D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Transversal: Redis (caché), Kafka/SQS (eventos), observabilidad,</w:t>
      </w:r>
    </w:p>
    <w:p w14:paraId="7382D3EC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r>
        <w:rPr>
          <w:rFonts w:ascii="Consolas" w:eastAsia="Consolas" w:hAnsi="Consolas" w:cs="Consolas"/>
          <w:sz w:val="17"/>
          <w:szCs w:val="17"/>
        </w:rPr>
        <w:t xml:space="preserve">  secretos (Vault / Secrets Manager)</w:t>
      </w:r>
    </w:p>
    <w:p w14:paraId="7D08FE1D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Página anónima</w:t>
      </w:r>
      <w:r>
        <w:t xml:space="preserve">: se genera estáticamente (SSG) o con regeneración incremental (ISR) y se cachea en el CDN con </w:t>
      </w:r>
      <w:r>
        <w:rPr>
          <w:rFonts w:ascii="Consolas" w:eastAsia="Consolas" w:hAnsi="Consolas" w:cs="Consolas"/>
          <w:color w:val="1F3A60"/>
          <w:sz w:val="19"/>
          <w:szCs w:val="19"/>
        </w:rPr>
        <w:t>Cache-Control: s-maxage</w:t>
      </w:r>
      <w:r>
        <w:t xml:space="preserve"> + </w:t>
      </w:r>
      <w:r>
        <w:rPr>
          <w:rFonts w:ascii="Consolas" w:eastAsia="Consolas" w:hAnsi="Consolas" w:cs="Consolas"/>
          <w:color w:val="1F3A60"/>
          <w:sz w:val="19"/>
          <w:szCs w:val="19"/>
        </w:rPr>
        <w:t>stale-while-revalidate</w:t>
      </w:r>
      <w:r>
        <w:t>. Cuando el CMS publica, un evento invalida la ruta en el CDN.</w:t>
      </w:r>
    </w:p>
    <w:p w14:paraId="5D09A8A0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Página autenticada</w:t>
      </w:r>
      <w:r>
        <w:t>: el "cascarón" de la página sigue siendo cacheable; los bloques personalizados se piden al BFF con el JWT (</w:t>
      </w:r>
      <w:r>
        <w:rPr>
          <w:rFonts w:ascii="Consolas" w:eastAsia="Consolas" w:hAnsi="Consolas" w:cs="Consolas"/>
          <w:color w:val="1F3A60"/>
          <w:sz w:val="19"/>
          <w:szCs w:val="19"/>
        </w:rPr>
        <w:t>Cache-Control: private, no-store</w:t>
      </w:r>
      <w:r>
        <w:t>). Así el usuario logueado también ve la página rápido.</w:t>
      </w:r>
    </w:p>
    <w:p w14:paraId="5696F956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Diseño responsive / mobile-first</w:t>
      </w:r>
      <w:r>
        <w:t xml:space="preserve"> con una </w:t>
      </w:r>
      <w:r>
        <w:t>sola base de código. Las mismas APIs sirven a una futura app móvil nativa.</w:t>
      </w:r>
    </w:p>
    <w:p w14:paraId="78E831B4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Resiliencia</w:t>
      </w:r>
      <w:r>
        <w:t>: timeouts, reintentos con backoff y circuit breakers (Resilience4j) entre servicios; si Personalización falla, se muestra el contenido genérico (degradación elegante).</w:t>
      </w:r>
    </w:p>
    <w:p w14:paraId="7EC7C1F2" w14:textId="77777777" w:rsidR="007740FC" w:rsidRDefault="0012546E">
      <w:pPr>
        <w:pStyle w:val="Ttulo3"/>
      </w:pPr>
      <w:r>
        <w:t>C</w:t>
      </w:r>
      <w:r>
        <w:t>ómo se garantiza la carga en menos de 4 segundos</w:t>
      </w:r>
    </w:p>
    <w:p w14:paraId="50684EFC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 xml:space="preserve">Objetivo más exigente que el pedido: </w:t>
      </w:r>
      <w:r>
        <w:rPr>
          <w:b/>
          <w:bCs/>
        </w:rPr>
        <w:t>LCP &lt; 2,5 s en 4G</w:t>
      </w:r>
      <w:r>
        <w:t xml:space="preserve"> (Core Web Vitals), con presupuesto de rendimiento verificado en CI (Lighthouse CI).</w:t>
      </w:r>
    </w:p>
    <w:p w14:paraId="4CAAECF1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HTML desde el CDN (TTFB &lt; 200 ms), SSR/SSG, code splitting y lazy lo</w:t>
      </w:r>
      <w:r>
        <w:t>ading, imágenes optimizadas, Brotli, preload de fuentes críticas, JS mínimo en la primera carga.</w:t>
      </w:r>
    </w:p>
    <w:p w14:paraId="5450B9C2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En backend: caché Redis para lecturas frecuentes, réplicas de lectura, índices y consultas paginadas.</w:t>
      </w:r>
    </w:p>
    <w:p w14:paraId="37F32A02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 xml:space="preserve">Pruebas de carga (k6 / JMeter) al pico estimado ×2 antes </w:t>
      </w:r>
      <w:r>
        <w:t>de cada release importante, y monitoreo continuo con RUM.</w:t>
      </w:r>
    </w:p>
    <w:p w14:paraId="069F631A" w14:textId="77777777" w:rsidR="007740FC" w:rsidRDefault="0012546E">
      <w:pPr>
        <w:pStyle w:val="Ttulo3"/>
      </w:pPr>
      <w:r>
        <w:t>Bases de datos recomendadas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80"/>
        <w:gridCol w:w="3480"/>
      </w:tblGrid>
      <w:tr w:rsidR="007740FC" w14:paraId="3A4D9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7DCA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Necesidad</w:t>
            </w:r>
          </w:p>
        </w:tc>
        <w:tc>
          <w:tcPr>
            <w:tcW w:w="32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81B5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34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AFA2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7740FC" w14:paraId="0F7158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2B12" w14:textId="77777777" w:rsidR="007740FC" w:rsidRDefault="0012546E">
            <w:r>
              <w:rPr>
                <w:sz w:val="19"/>
                <w:szCs w:val="19"/>
              </w:rPr>
              <w:t>Datos de usuarios / perfil (transaccional)</w:t>
            </w:r>
          </w:p>
        </w:tc>
        <w:tc>
          <w:tcPr>
            <w:tcW w:w="32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4322" w14:textId="77777777" w:rsidR="007740FC" w:rsidRDefault="0012546E">
            <w:r>
              <w:rPr>
                <w:sz w:val="19"/>
                <w:szCs w:val="19"/>
              </w:rPr>
              <w:t>PostgreSQL o MySQL/MariaDB administrado (Aurora, RDS, Cloud SQL)</w:t>
            </w:r>
          </w:p>
        </w:tc>
        <w:tc>
          <w:tcPr>
            <w:tcW w:w="34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30EA" w14:textId="77777777" w:rsidR="007740FC" w:rsidRDefault="0012546E">
            <w:r>
              <w:rPr>
                <w:sz w:val="19"/>
                <w:szCs w:val="19"/>
              </w:rPr>
              <w:t>ACID, integridad relacional; Multi-AZ, réplicas de lectura, cifrado en reposo</w:t>
            </w:r>
          </w:p>
        </w:tc>
      </w:tr>
      <w:tr w:rsidR="007740FC" w14:paraId="1C510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2CC6" w14:textId="77777777" w:rsidR="007740FC" w:rsidRDefault="0012546E">
            <w:r>
              <w:rPr>
                <w:sz w:val="19"/>
                <w:szCs w:val="19"/>
              </w:rPr>
              <w:t>Contenido editorial</w:t>
            </w:r>
          </w:p>
        </w:tc>
        <w:tc>
          <w:tcPr>
            <w:tcW w:w="32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6FDC" w14:textId="77777777" w:rsidR="007740FC" w:rsidRDefault="0012546E">
            <w:r>
              <w:rPr>
                <w:sz w:val="19"/>
                <w:szCs w:val="19"/>
              </w:rPr>
              <w:t>Headless CMS (Strapi / Contentful) sobre PostgreSQL + S3 para medios</w:t>
            </w:r>
          </w:p>
        </w:tc>
        <w:tc>
          <w:tcPr>
            <w:tcW w:w="34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3325" w14:textId="77777777" w:rsidR="007740FC" w:rsidRDefault="0012546E">
            <w:r>
              <w:rPr>
                <w:sz w:val="19"/>
                <w:szCs w:val="19"/>
              </w:rPr>
              <w:t>Los editores publican sin despliegues; el contenido se distribuye por CDN</w:t>
            </w:r>
          </w:p>
        </w:tc>
      </w:tr>
      <w:tr w:rsidR="007740FC" w14:paraId="081716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ABDB" w14:textId="77777777" w:rsidR="007740FC" w:rsidRDefault="0012546E">
            <w:r>
              <w:rPr>
                <w:sz w:val="19"/>
                <w:szCs w:val="19"/>
              </w:rPr>
              <w:t>Caché y sesiones / rate limiting</w:t>
            </w:r>
          </w:p>
        </w:tc>
        <w:tc>
          <w:tcPr>
            <w:tcW w:w="32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DC3A" w14:textId="77777777" w:rsidR="007740FC" w:rsidRDefault="0012546E">
            <w:r>
              <w:rPr>
                <w:sz w:val="19"/>
                <w:szCs w:val="19"/>
              </w:rPr>
              <w:t>Redis (ElastiCache)</w:t>
            </w:r>
          </w:p>
        </w:tc>
        <w:tc>
          <w:tcPr>
            <w:tcW w:w="34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9E06" w14:textId="77777777" w:rsidR="007740FC" w:rsidRDefault="0012546E">
            <w:r>
              <w:rPr>
                <w:sz w:val="19"/>
                <w:szCs w:val="19"/>
              </w:rPr>
              <w:t>Latencia sub-milisegundo, TTL</w:t>
            </w:r>
          </w:p>
        </w:tc>
      </w:tr>
      <w:tr w:rsidR="007740FC" w14:paraId="0BBF4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B99C" w14:textId="77777777" w:rsidR="007740FC" w:rsidRDefault="0012546E">
            <w:r>
              <w:rPr>
                <w:sz w:val="19"/>
                <w:szCs w:val="19"/>
              </w:rPr>
              <w:t>Búsqueda de contenido</w:t>
            </w:r>
          </w:p>
        </w:tc>
        <w:tc>
          <w:tcPr>
            <w:tcW w:w="32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89E3" w14:textId="77777777" w:rsidR="007740FC" w:rsidRDefault="0012546E">
            <w:r>
              <w:rPr>
                <w:sz w:val="19"/>
                <w:szCs w:val="19"/>
              </w:rPr>
              <w:t>OpenSe</w:t>
            </w:r>
            <w:r>
              <w:rPr>
                <w:sz w:val="19"/>
                <w:szCs w:val="19"/>
              </w:rPr>
              <w:t>arch / Elasticsearch</w:t>
            </w:r>
          </w:p>
        </w:tc>
        <w:tc>
          <w:tcPr>
            <w:tcW w:w="34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98D1" w14:textId="77777777" w:rsidR="007740FC" w:rsidRDefault="0012546E">
            <w:r>
              <w:rPr>
                <w:sz w:val="19"/>
                <w:szCs w:val="19"/>
              </w:rPr>
              <w:t>Búsqueda full-text, relevancia, facetas</w:t>
            </w:r>
          </w:p>
        </w:tc>
      </w:tr>
      <w:tr w:rsidR="007740FC" w14:paraId="6E83D5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726C" w14:textId="77777777" w:rsidR="007740FC" w:rsidRDefault="0012546E">
            <w:r>
              <w:rPr>
                <w:sz w:val="19"/>
                <w:szCs w:val="19"/>
              </w:rPr>
              <w:t>Preferencias e historial de actividad</w:t>
            </w:r>
          </w:p>
        </w:tc>
        <w:tc>
          <w:tcPr>
            <w:tcW w:w="32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7FBC" w14:textId="77777777" w:rsidR="007740FC" w:rsidRDefault="0012546E">
            <w:r>
              <w:rPr>
                <w:sz w:val="19"/>
                <w:szCs w:val="19"/>
              </w:rPr>
              <w:t>DynamoDB o MongoDB</w:t>
            </w:r>
          </w:p>
        </w:tc>
        <w:tc>
          <w:tcPr>
            <w:tcW w:w="34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3BB8" w14:textId="77777777" w:rsidR="007740FC" w:rsidRDefault="0012546E">
            <w:r>
              <w:rPr>
                <w:sz w:val="19"/>
                <w:szCs w:val="19"/>
              </w:rPr>
              <w:t>Alto volumen de escritura, esquema flexible, escala horizontal</w:t>
            </w:r>
          </w:p>
        </w:tc>
      </w:tr>
    </w:tbl>
    <w:p w14:paraId="529B453D" w14:textId="77777777" w:rsidR="007740FC" w:rsidRDefault="007740FC">
      <w:pPr>
        <w:spacing w:after="60"/>
      </w:pPr>
    </w:p>
    <w:p w14:paraId="29BC13A5" w14:textId="77777777" w:rsidR="007740FC" w:rsidRDefault="0012546E">
      <w:pPr>
        <w:spacing w:after="120"/>
      </w:pPr>
      <w:r>
        <w:lastRenderedPageBreak/>
        <w:t>Cada microservicio es dueño de sus datos (database-per-service): ningún servicio lee directamente la base de otro.</w:t>
      </w:r>
    </w:p>
    <w:p w14:paraId="2F4A7CA8" w14:textId="77777777" w:rsidR="007740FC" w:rsidRDefault="0012546E">
      <w:pPr>
        <w:pStyle w:val="Ttulo3"/>
      </w:pPr>
      <w:r>
        <w:t>Frameworks</w:t>
      </w:r>
    </w:p>
    <w:p w14:paraId="579CF918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Frontend</w:t>
      </w:r>
      <w:r>
        <w:t>: Next.js (React) + TypeScript, por su soporte nativo de SSR/SSG/ISR, que es justamente lo que resuelve el 80% anónimo. CS</w:t>
      </w:r>
      <w:r>
        <w:t>S con Tailwind o CSS Modules.</w:t>
      </w:r>
    </w:p>
    <w:p w14:paraId="3C0CF32C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Backend</w:t>
      </w:r>
      <w:r>
        <w:t>: Java 21 + Spring Boot 3 (Spring Web, Spring Security OAuth2 Resource Server, Spring Data, Resilience4j). Spring Cloud Gateway como API Gateway. Para el BFF también es válido Node.js (NestJS).</w:t>
      </w:r>
    </w:p>
    <w:p w14:paraId="57D9B693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Calidad</w:t>
      </w:r>
      <w:r>
        <w:t>: JUnit 5 + Mockit</w:t>
      </w:r>
      <w:r>
        <w:t>o + Testcontainers, Jest/Vitest + Testing Library, Playwright (E2E), SonarQube, OWASP Dependency-Check / Snyk.</w:t>
      </w:r>
    </w:p>
    <w:p w14:paraId="563E0C34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2. Se desea añadir un set de APIs para almacenar y actualizar información de clientes, identificados por un código único: nombre, apellido, direc</w:t>
      </w:r>
      <w:r>
        <w:rPr>
          <w:b/>
          <w:bCs/>
          <w:color w:val="00377B"/>
        </w:rPr>
        <w:t>ción, correo, número de tarjeta de crédito y CVV.</w:t>
      </w:r>
    </w:p>
    <w:p w14:paraId="256708D3" w14:textId="77777777" w:rsidR="007740FC" w:rsidRDefault="0012546E">
      <w:pPr>
        <w:spacing w:after="120"/>
      </w:pPr>
      <w:r>
        <w:t xml:space="preserve">Se agrega un </w:t>
      </w:r>
      <w:r>
        <w:rPr>
          <w:b/>
          <w:bCs/>
        </w:rPr>
        <w:t>Customer Service</w:t>
      </w:r>
      <w:r>
        <w:t xml:space="preserve"> detrás del API Gateway, con su propia base de datos PostgreSQL y protegido con OAuth 2.0 (scopes </w:t>
      </w:r>
      <w:proofErr w:type="gramStart"/>
      <w:r>
        <w:rPr>
          <w:rFonts w:ascii="Consolas" w:eastAsia="Consolas" w:hAnsi="Consolas" w:cs="Consolas"/>
          <w:color w:val="1F3A60"/>
          <w:sz w:val="19"/>
          <w:szCs w:val="19"/>
        </w:rPr>
        <w:t>customers:read</w:t>
      </w:r>
      <w:proofErr w:type="gramEnd"/>
      <w:r>
        <w:t xml:space="preserve"> y </w:t>
      </w:r>
      <w:r>
        <w:rPr>
          <w:rFonts w:ascii="Consolas" w:eastAsia="Consolas" w:hAnsi="Consolas" w:cs="Consolas"/>
          <w:color w:val="1F3A60"/>
          <w:sz w:val="19"/>
          <w:szCs w:val="19"/>
        </w:rPr>
        <w:t>customers:write</w:t>
      </w:r>
      <w:r>
        <w:t>). Antes de diseñar los endpoints hay una restr</w:t>
      </w:r>
      <w:r>
        <w:t>icción que cambia el diseño:</w:t>
      </w:r>
    </w:p>
    <w:p w14:paraId="7CCA49A3" w14:textId="77777777" w:rsidR="007740FC" w:rsidRDefault="0012546E">
      <w:pPr>
        <w:shd w:val="clear" w:color="auto" w:fill="FDECEC"/>
        <w:spacing w:before="80" w:after="160"/>
        <w:ind w:left="120" w:right="120"/>
      </w:pPr>
      <w:r>
        <w:rPr>
          <w:color w:val="8E1C1C"/>
        </w:rPr>
        <w:t>⚠</w:t>
      </w:r>
      <w:r>
        <w:rPr>
          <w:color w:val="8E1C1C"/>
        </w:rPr>
        <w:t xml:space="preserve"> El CVV nunca debe almacenarse. </w:t>
      </w:r>
      <w:r>
        <w:rPr>
          <w:b/>
          <w:bCs/>
          <w:color w:val="8E1C1C"/>
        </w:rPr>
        <w:t>PCI DSS v4.0 (requisito 3.3.1)</w:t>
      </w:r>
      <w:r>
        <w:rPr>
          <w:color w:val="8E1C1C"/>
        </w:rPr>
        <w:t xml:space="preserve"> prohíbe guardar datos sensibles de autenticación (CVV/CVC, PIN, banda magnética) después de la autorización, aunque estén cifrados. Guardar el número de tarjeta (P</w:t>
      </w:r>
      <w:r>
        <w:rPr>
          <w:color w:val="8E1C1C"/>
        </w:rPr>
        <w:t>AN) en nuestra base de datos, además, mete a todo el sistema en el alcance de una auditoría PCI.</w:t>
      </w:r>
    </w:p>
    <w:p w14:paraId="7777DAE3" w14:textId="77777777" w:rsidR="007740FC" w:rsidRDefault="0012546E">
      <w:pPr>
        <w:spacing w:after="120"/>
      </w:pPr>
      <w:r>
        <w:rPr>
          <w:b/>
          <w:bCs/>
        </w:rPr>
        <w:t>Diseño propuesto para los datos de tarjeta:</w:t>
      </w:r>
    </w:p>
    <w:p w14:paraId="4C152D3A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Tokenización</w:t>
      </w:r>
      <w:r>
        <w:t>: el frontend envía la tarjeta directamente al proveedor de pagos (Stripe, Adyen, CyberSource, etc.) co</w:t>
      </w:r>
      <w:r>
        <w:t xml:space="preserve">n su SDK y recibe un token. Nuestra API solo recibe y guarda ese </w:t>
      </w:r>
      <w:r>
        <w:rPr>
          <w:b/>
          <w:bCs/>
        </w:rPr>
        <w:t>token</w:t>
      </w:r>
      <w:r>
        <w:t xml:space="preserve"> junto con datos no sensibles: marca, últimos 4 dígitos y vencimiento.</w:t>
      </w:r>
    </w:p>
    <w:p w14:paraId="6374E029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Si el negocio exige que la tarjeta pase por nuestra API, el servicio la reenvía al vault / proveedor en memoria, us</w:t>
      </w:r>
      <w:r>
        <w:t>a el CVV solo para una verificación ($0 authorization) y lo descarta. Ni el PAN ni el CVV se persisten ni se escriben en logs.</w:t>
      </w:r>
    </w:p>
    <w:p w14:paraId="15C879C9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Las respuestas nunca devuelven la tarjeta completa: siempre enmascarada (</w:t>
      </w:r>
      <w:r>
        <w:rPr>
          <w:rFonts w:ascii="Consolas" w:eastAsia="Consolas" w:hAnsi="Consolas" w:cs="Consolas"/>
          <w:color w:val="1F3A60"/>
          <w:sz w:val="19"/>
          <w:szCs w:val="19"/>
        </w:rPr>
        <w:t>**** **** **** 4242</w:t>
      </w:r>
      <w:r>
        <w:t>).</w:t>
      </w:r>
    </w:p>
    <w:p w14:paraId="46F4D548" w14:textId="77777777" w:rsidR="007740FC" w:rsidRDefault="0012546E">
      <w:pPr>
        <w:spacing w:after="120"/>
      </w:pPr>
      <w:r>
        <w:rPr>
          <w:b/>
          <w:bCs/>
        </w:rPr>
        <w:t>Otras consideraciones:</w:t>
      </w:r>
    </w:p>
    <w:p w14:paraId="39A70D03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Datos personales (nombre, dirección, correo): cifrado en tránsito (TLS 1.2+) y en reposo, enmascarados en logs, auditoría de quién consulta o modifica, y cumplimiento de la ley de protección de datos aplicable.</w:t>
      </w:r>
    </w:p>
    <w:p w14:paraId="58AB0E78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Validaciones: formato de email, longitudes má</w:t>
      </w:r>
      <w:r>
        <w:t>ximas, código de cliente con formato definido, email único.</w:t>
      </w:r>
    </w:p>
    <w:p w14:paraId="3556FE64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Autorización: un cliente solo accede a su propio registro; los usuarios de back-office necesitan el scope correspondiente.</w:t>
      </w:r>
    </w:p>
    <w:p w14:paraId="656A1246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 xml:space="preserve">Concurrencia: </w:t>
      </w:r>
      <w:r>
        <w:rPr>
          <w:rFonts w:ascii="Consolas" w:eastAsia="Consolas" w:hAnsi="Consolas" w:cs="Consolas"/>
          <w:color w:val="1F3A60"/>
          <w:sz w:val="19"/>
          <w:szCs w:val="19"/>
        </w:rPr>
        <w:t>ETag</w:t>
      </w:r>
      <w:r>
        <w:t xml:space="preserve"> / </w:t>
      </w:r>
      <w:r>
        <w:rPr>
          <w:rFonts w:ascii="Consolas" w:eastAsia="Consolas" w:hAnsi="Consolas" w:cs="Consolas"/>
          <w:color w:val="1F3A60"/>
          <w:sz w:val="19"/>
          <w:szCs w:val="19"/>
        </w:rPr>
        <w:t>If-Match</w:t>
      </w:r>
      <w:r>
        <w:t xml:space="preserve"> para evitar que dos actualizaciones simultá</w:t>
      </w:r>
      <w:r>
        <w:t>neas se sobrescriban.</w:t>
      </w:r>
    </w:p>
    <w:p w14:paraId="314C005D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Eliminación: borrado lógico + anonimización, porque puede haber obligaciones legales o contables de retención.</w:t>
      </w:r>
    </w:p>
    <w:p w14:paraId="4BB6D011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3. Diseño del API para Obtener, Actualizar y Eliminar la información del cliente, con la sintaxis de las peticiones REST, r</w:t>
      </w:r>
      <w:r>
        <w:rPr>
          <w:b/>
          <w:bCs/>
          <w:color w:val="00377B"/>
        </w:rPr>
        <w:t>espuestas JSON y el código HTTP de cada resultado.</w:t>
      </w:r>
    </w:p>
    <w:p w14:paraId="3F5905AD" w14:textId="77777777" w:rsidR="007740FC" w:rsidRDefault="0012546E">
      <w:pPr>
        <w:spacing w:after="120"/>
      </w:pPr>
      <w:r>
        <w:lastRenderedPageBreak/>
        <w:t xml:space="preserve">Base: </w:t>
      </w:r>
      <w:r>
        <w:rPr>
          <w:rFonts w:ascii="Consolas" w:eastAsia="Consolas" w:hAnsi="Consolas" w:cs="Consolas"/>
          <w:color w:val="1F3A60"/>
          <w:sz w:val="19"/>
          <w:szCs w:val="19"/>
        </w:rPr>
        <w:t>https://api.midominio.com/v1</w:t>
      </w:r>
      <w:r>
        <w:t xml:space="preserve">. Todas las peticiones llevan </w:t>
      </w:r>
      <w:r>
        <w:rPr>
          <w:rFonts w:ascii="Consolas" w:eastAsia="Consolas" w:hAnsi="Consolas" w:cs="Consolas"/>
          <w:color w:val="1F3A60"/>
          <w:sz w:val="19"/>
          <w:szCs w:val="19"/>
        </w:rPr>
        <w:t>Authorization: Bearer &lt;JWT&gt;</w:t>
      </w:r>
      <w:r>
        <w:t xml:space="preserve"> y </w:t>
      </w:r>
      <w:r>
        <w:rPr>
          <w:rFonts w:ascii="Consolas" w:eastAsia="Consolas" w:hAnsi="Consolas" w:cs="Consolas"/>
          <w:color w:val="1F3A60"/>
          <w:sz w:val="19"/>
          <w:szCs w:val="19"/>
        </w:rPr>
        <w:t>Accept: application/json</w:t>
      </w:r>
      <w:r>
        <w:t xml:space="preserve">. El código único del cliente va en la ruta: </w:t>
      </w:r>
      <w:r>
        <w:rPr>
          <w:rFonts w:ascii="Consolas" w:eastAsia="Consolas" w:hAnsi="Consolas" w:cs="Consolas"/>
          <w:color w:val="1F3A60"/>
          <w:sz w:val="19"/>
          <w:szCs w:val="19"/>
        </w:rPr>
        <w:t>/customers/{customerCode}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4066"/>
        <w:gridCol w:w="1636"/>
        <w:gridCol w:w="1815"/>
      </w:tblGrid>
      <w:tr w:rsidR="007740FC" w14:paraId="2D974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8E18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Operación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1D29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Petición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A40F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Éxito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9816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Errores</w:t>
            </w:r>
          </w:p>
        </w:tc>
      </w:tr>
      <w:tr w:rsidR="007740FC" w14:paraId="38F1A8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2EEC" w14:textId="77777777" w:rsidR="007740FC" w:rsidRDefault="0012546E">
            <w:r>
              <w:rPr>
                <w:sz w:val="19"/>
                <w:szCs w:val="19"/>
              </w:rPr>
              <w:t>Obtener cliente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C4A9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GET /v1/customers/{customerCode}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78B0" w14:textId="77777777" w:rsidR="007740FC" w:rsidRDefault="0012546E">
            <w:r>
              <w:rPr>
                <w:sz w:val="19"/>
                <w:szCs w:val="19"/>
              </w:rPr>
              <w:t>200 OK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C3FE" w14:textId="77777777" w:rsidR="007740FC" w:rsidRDefault="0012546E">
            <w:r>
              <w:rPr>
                <w:sz w:val="19"/>
                <w:szCs w:val="19"/>
              </w:rPr>
              <w:t>401, 403, 404</w:t>
            </w:r>
          </w:p>
        </w:tc>
      </w:tr>
      <w:tr w:rsidR="007740FC" w14:paraId="53E018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113D" w14:textId="77777777" w:rsidR="007740FC" w:rsidRDefault="0012546E">
            <w:r>
              <w:rPr>
                <w:sz w:val="19"/>
                <w:szCs w:val="19"/>
              </w:rPr>
              <w:t>Actualizar (parcial)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272E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PATCH /v1/customers/{customerCode}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D745" w14:textId="77777777" w:rsidR="007740FC" w:rsidRDefault="0012546E">
            <w:r>
              <w:rPr>
                <w:sz w:val="19"/>
                <w:szCs w:val="19"/>
              </w:rPr>
              <w:t>200 OK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3773" w14:textId="77777777" w:rsidR="007740FC" w:rsidRDefault="0012546E">
            <w:r>
              <w:rPr>
                <w:sz w:val="19"/>
                <w:szCs w:val="19"/>
              </w:rPr>
              <w:t>400, 401, 403, 404, 409, 412</w:t>
            </w:r>
          </w:p>
        </w:tc>
      </w:tr>
      <w:tr w:rsidR="007740FC" w14:paraId="522207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81E1" w14:textId="77777777" w:rsidR="007740FC" w:rsidRDefault="0012546E">
            <w:r>
              <w:rPr>
                <w:sz w:val="19"/>
                <w:szCs w:val="19"/>
              </w:rPr>
              <w:t>Reemplazar (completo)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6FC8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PUT /v1/customers/{customerCode}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F35E" w14:textId="77777777" w:rsidR="007740FC" w:rsidRDefault="0012546E">
            <w:r>
              <w:rPr>
                <w:sz w:val="19"/>
                <w:szCs w:val="19"/>
              </w:rPr>
              <w:t>200 OK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4155" w14:textId="77777777" w:rsidR="007740FC" w:rsidRDefault="0012546E">
            <w:r>
              <w:rPr>
                <w:sz w:val="19"/>
                <w:szCs w:val="19"/>
              </w:rPr>
              <w:t>400, 401, 403, 404, 409, 412</w:t>
            </w:r>
          </w:p>
        </w:tc>
      </w:tr>
      <w:tr w:rsidR="007740FC" w14:paraId="184239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774C" w14:textId="77777777" w:rsidR="007740FC" w:rsidRDefault="0012546E">
            <w:r>
              <w:rPr>
                <w:sz w:val="19"/>
                <w:szCs w:val="19"/>
              </w:rPr>
              <w:t>Actualizar tarjeta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9C6A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PUT /v1/customers/{customerCode}/payment-card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6772" w14:textId="77777777" w:rsidR="007740FC" w:rsidRDefault="0012546E">
            <w:r>
              <w:rPr>
                <w:sz w:val="19"/>
                <w:szCs w:val="19"/>
              </w:rPr>
              <w:t>200 OK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718E" w14:textId="77777777" w:rsidR="007740FC" w:rsidRDefault="0012546E">
            <w:r>
              <w:rPr>
                <w:sz w:val="19"/>
                <w:szCs w:val="19"/>
              </w:rPr>
              <w:t>400, 401, 403, 404, 422</w:t>
            </w:r>
          </w:p>
        </w:tc>
      </w:tr>
      <w:tr w:rsidR="007740FC" w14:paraId="508818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0AE8" w14:textId="77777777" w:rsidR="007740FC" w:rsidRDefault="0012546E">
            <w:r>
              <w:rPr>
                <w:sz w:val="19"/>
                <w:szCs w:val="19"/>
              </w:rPr>
              <w:t>Eliminar cliente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35EE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DELETE /v1/customers/{customerCode}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C886" w14:textId="77777777" w:rsidR="007740FC" w:rsidRDefault="0012546E">
            <w:r>
              <w:rPr>
                <w:sz w:val="19"/>
                <w:szCs w:val="19"/>
              </w:rPr>
              <w:t xml:space="preserve">204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 Content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8715" w14:textId="77777777" w:rsidR="007740FC" w:rsidRDefault="0012546E">
            <w:r>
              <w:rPr>
                <w:sz w:val="19"/>
                <w:szCs w:val="19"/>
              </w:rPr>
              <w:t>401, 403, 404</w:t>
            </w:r>
          </w:p>
        </w:tc>
      </w:tr>
      <w:tr w:rsidR="007740FC" w14:paraId="5C0D2B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B6D4" w14:textId="77777777" w:rsidR="007740FC" w:rsidRDefault="0012546E">
            <w:r>
              <w:rPr>
                <w:sz w:val="19"/>
                <w:szCs w:val="19"/>
              </w:rPr>
              <w:t>Eliminar tarjeta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8A6E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DELETE /v1/customers/{customerCode}/payment-card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6644" w14:textId="77777777" w:rsidR="007740FC" w:rsidRDefault="0012546E">
            <w:r>
              <w:rPr>
                <w:sz w:val="19"/>
                <w:szCs w:val="19"/>
              </w:rPr>
              <w:t xml:space="preserve">204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 Content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2368" w14:textId="77777777" w:rsidR="007740FC" w:rsidRDefault="0012546E">
            <w:r>
              <w:rPr>
                <w:sz w:val="19"/>
                <w:szCs w:val="19"/>
              </w:rPr>
              <w:t>401, 403, 404</w:t>
            </w:r>
          </w:p>
        </w:tc>
      </w:tr>
      <w:tr w:rsidR="007740FC" w14:paraId="78B01B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6B29" w14:textId="77777777" w:rsidR="007740FC" w:rsidRDefault="0012546E">
            <w:r>
              <w:rPr>
                <w:sz w:val="19"/>
                <w:szCs w:val="19"/>
              </w:rPr>
              <w:t>(Almacenar) Crear cliente</w:t>
            </w:r>
          </w:p>
        </w:tc>
        <w:tc>
          <w:tcPr>
            <w:tcW w:w="3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BBB7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POST /v1/customers</w:t>
            </w:r>
          </w:p>
        </w:tc>
        <w:tc>
          <w:tcPr>
            <w:tcW w:w="1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41B0" w14:textId="77777777" w:rsidR="007740FC" w:rsidRDefault="0012546E">
            <w:r>
              <w:rPr>
                <w:sz w:val="19"/>
                <w:szCs w:val="19"/>
              </w:rPr>
              <w:t>201 Created + Location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B582" w14:textId="77777777" w:rsidR="007740FC" w:rsidRDefault="0012546E">
            <w:r>
              <w:rPr>
                <w:sz w:val="19"/>
                <w:szCs w:val="19"/>
              </w:rPr>
              <w:t>400, 401, 403, 409</w:t>
            </w:r>
          </w:p>
        </w:tc>
      </w:tr>
    </w:tbl>
    <w:p w14:paraId="171772AB" w14:textId="77777777" w:rsidR="007740FC" w:rsidRDefault="0012546E">
      <w:pPr>
        <w:pStyle w:val="Ttulo3"/>
      </w:pPr>
      <w:r>
        <w:t>a) Obtener información del cliente</w:t>
      </w:r>
    </w:p>
    <w:p w14:paraId="7996CB88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GET /v1/customers/CL-000123 HTTP/1.1</w:t>
      </w:r>
    </w:p>
    <w:p w14:paraId="290B103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Host: api.midominio.com</w:t>
      </w:r>
    </w:p>
    <w:p w14:paraId="28794EA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Authorization: Bearer eyJhbGciOi...</w:t>
      </w:r>
    </w:p>
    <w:p w14:paraId="50CBBD4D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Accept: application/json</w:t>
      </w:r>
    </w:p>
    <w:p w14:paraId="332A223E" w14:textId="77777777" w:rsidR="007740FC" w:rsidRDefault="0012546E">
      <w:pPr>
        <w:spacing w:after="120"/>
      </w:pPr>
      <w:r>
        <w:rPr>
          <w:b/>
          <w:bCs/>
        </w:rPr>
        <w:t>200 OK</w:t>
      </w:r>
      <w:r>
        <w:t xml:space="preserve"> (con header </w:t>
      </w:r>
      <w:r>
        <w:rPr>
          <w:rFonts w:ascii="Consolas" w:eastAsia="Consolas" w:hAnsi="Consolas" w:cs="Consolas"/>
          <w:color w:val="1F3A60"/>
          <w:sz w:val="19"/>
          <w:szCs w:val="19"/>
        </w:rPr>
        <w:t>ETag: "7"</w:t>
      </w:r>
      <w:r>
        <w:t>):</w:t>
      </w:r>
    </w:p>
    <w:p w14:paraId="7270743F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F2878E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"customerCode": "CL-000123",</w:t>
      </w:r>
    </w:p>
    <w:p w14:paraId="2EB395B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"firstName": "Ana",</w:t>
      </w:r>
    </w:p>
    <w:p w14:paraId="3A83EFE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"lastName": "Pérez",</w:t>
      </w:r>
    </w:p>
    <w:p w14:paraId="7297BAB2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"address": "5a Avenida 10-20, Zona 10, Ciudad de Guatemala",</w:t>
      </w:r>
    </w:p>
    <w:p w14:paraId="41E244F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"email": "ana.perez@correo.com",</w:t>
      </w:r>
    </w:p>
    <w:p w14:paraId="207B71D9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"paymentCard": {</w:t>
      </w:r>
    </w:p>
    <w:p w14:paraId="3ACB505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"brand": "VISA",</w:t>
      </w:r>
    </w:p>
    <w:p w14:paraId="24D5465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"maskedNumber": "**** **** **** 4242",</w:t>
      </w:r>
    </w:p>
    <w:p w14:paraId="24F918D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"expMonth": 12,</w:t>
      </w:r>
    </w:p>
    <w:p w14:paraId="033A5BF4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"expYe</w:t>
      </w:r>
      <w:r>
        <w:rPr>
          <w:rFonts w:ascii="Consolas" w:eastAsia="Consolas" w:hAnsi="Consolas" w:cs="Consolas"/>
          <w:sz w:val="17"/>
          <w:szCs w:val="17"/>
        </w:rPr>
        <w:t>ar": 2028</w:t>
      </w:r>
    </w:p>
    <w:p w14:paraId="70E6586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4FDB8E64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"updatedAt": "2026-09-27T15:30:00Z"</w:t>
      </w:r>
    </w:p>
    <w:p w14:paraId="34F26AAB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2F301E1" w14:textId="77777777" w:rsidR="007740FC" w:rsidRDefault="0012546E">
      <w:pPr>
        <w:spacing w:after="120"/>
      </w:pPr>
      <w:r>
        <w:rPr>
          <w:b/>
          <w:bCs/>
        </w:rPr>
        <w:t>404 Not Found</w:t>
      </w:r>
      <w:r>
        <w:t xml:space="preserve"> si el código no existe (formato de error RFC 7807, igual para todos los errores):</w:t>
      </w:r>
    </w:p>
    <w:p w14:paraId="4F9BF3D2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CE5AC6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"type": "https://api.midominio.com/errors/not-found",</w:t>
      </w:r>
    </w:p>
    <w:p w14:paraId="0213176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"title": "Recurso no encontrado",</w:t>
      </w:r>
    </w:p>
    <w:p w14:paraId="317672B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"status": 404,</w:t>
      </w:r>
    </w:p>
    <w:p w14:paraId="281A855C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"detail": "No existe un cliente con código CL-000999",</w:t>
      </w:r>
    </w:p>
    <w:p w14:paraId="1C7AE67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"instance": "/v1/customers/CL-000999"</w:t>
      </w:r>
    </w:p>
    <w:p w14:paraId="31E897CF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314B099" w14:textId="77777777" w:rsidR="007740FC" w:rsidRDefault="0012546E">
      <w:pPr>
        <w:pStyle w:val="Ttulo3"/>
      </w:pPr>
      <w:r>
        <w:t>b) Actualizar información del cliente</w:t>
      </w:r>
    </w:p>
    <w:p w14:paraId="0BC7B39A" w14:textId="77777777" w:rsidR="007740FC" w:rsidRDefault="0012546E">
      <w:pPr>
        <w:spacing w:after="120"/>
      </w:pPr>
      <w:r>
        <w:t xml:space="preserve">Uso </w:t>
      </w:r>
      <w:r>
        <w:rPr>
          <w:b/>
          <w:bCs/>
        </w:rPr>
        <w:t>PATCH</w:t>
      </w:r>
      <w:r>
        <w:t xml:space="preserve"> </w:t>
      </w:r>
      <w:r>
        <w:t xml:space="preserve">(JSON Merge Patch) porque el cliente puede actualizar uno o varios campos a la vez; solo se modifica lo que viene en el body. </w:t>
      </w:r>
      <w:r>
        <w:rPr>
          <w:rFonts w:ascii="Consolas" w:eastAsia="Consolas" w:hAnsi="Consolas" w:cs="Consolas"/>
          <w:color w:val="1F3A60"/>
          <w:sz w:val="19"/>
          <w:szCs w:val="19"/>
        </w:rPr>
        <w:t>If-Match</w:t>
      </w:r>
      <w:r>
        <w:t xml:space="preserve"> evita pisar cambios de otra petición.</w:t>
      </w:r>
    </w:p>
    <w:p w14:paraId="0741E281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PATCH /v1/customers/CL-000123 HTTP/1.1</w:t>
      </w:r>
    </w:p>
    <w:p w14:paraId="059B344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Authorization: Bearer eyJhbGciOi...</w:t>
      </w:r>
    </w:p>
    <w:p w14:paraId="2E30365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Content-</w:t>
      </w:r>
      <w:r>
        <w:rPr>
          <w:rFonts w:ascii="Consolas" w:eastAsia="Consolas" w:hAnsi="Consolas" w:cs="Consolas"/>
          <w:sz w:val="17"/>
          <w:szCs w:val="17"/>
        </w:rPr>
        <w:t>Type: application/merge-patch+json</w:t>
      </w:r>
    </w:p>
    <w:p w14:paraId="0AA29A0E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If-Match: "7"</w:t>
      </w:r>
    </w:p>
    <w:p w14:paraId="1AFCBFC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5569E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0CD1A3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"address": "7a Avenida 5-10, Zona 4, Ciudad de Guatemala",</w:t>
      </w:r>
    </w:p>
    <w:p w14:paraId="577277B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"email": "ana.nuevo@correo.com"</w:t>
      </w:r>
    </w:p>
    <w:p w14:paraId="5D682809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FD4C42C" w14:textId="77777777" w:rsidR="007740FC" w:rsidRDefault="0012546E">
      <w:pPr>
        <w:spacing w:after="120"/>
      </w:pPr>
      <w:r>
        <w:rPr>
          <w:b/>
          <w:bCs/>
        </w:rPr>
        <w:t>200 OK</w:t>
      </w:r>
      <w:r>
        <w:t xml:space="preserve">: devuelve el cliente completo actualizado (mismo formato que el GET) con el nuevo </w:t>
      </w:r>
      <w:r>
        <w:rPr>
          <w:rFonts w:ascii="Consolas" w:eastAsia="Consolas" w:hAnsi="Consolas" w:cs="Consolas"/>
          <w:color w:val="1F3A60"/>
          <w:sz w:val="19"/>
          <w:szCs w:val="19"/>
        </w:rPr>
        <w:t>ETag: "8"</w:t>
      </w:r>
      <w:r>
        <w:t>.</w:t>
      </w:r>
    </w:p>
    <w:p w14:paraId="2076C333" w14:textId="77777777" w:rsidR="007740FC" w:rsidRDefault="0012546E">
      <w:pPr>
        <w:spacing w:after="120"/>
      </w:pPr>
      <w:r>
        <w:rPr>
          <w:b/>
          <w:bCs/>
        </w:rPr>
        <w:t>400 Bad Request</w:t>
      </w:r>
      <w:r>
        <w:t xml:space="preserve"> si hay datos inválidos:</w:t>
      </w:r>
    </w:p>
    <w:p w14:paraId="072B2EB5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EAB8B8E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"type": "https://api.midominio.com/errors/validation",</w:t>
      </w:r>
    </w:p>
    <w:p w14:paraId="36158A19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"title": "Datos inválidos",</w:t>
      </w:r>
    </w:p>
    <w:p w14:paraId="735FADCE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"status": 400,</w:t>
      </w:r>
    </w:p>
    <w:p w14:paraId="389BB80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"detail": "Uno o más campos no son válidos",</w:t>
      </w:r>
    </w:p>
    <w:p w14:paraId="48F0296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"errors": [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field": "email", "message": "Formato de email inválido" } ]</w:t>
      </w:r>
    </w:p>
    <w:p w14:paraId="40704E99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F840DB0" w14:textId="77777777" w:rsidR="007740FC" w:rsidRDefault="0012546E">
      <w:pPr>
        <w:spacing w:after="120"/>
      </w:pPr>
      <w:r>
        <w:rPr>
          <w:b/>
          <w:bCs/>
        </w:rPr>
        <w:t>409 Conflict</w:t>
      </w:r>
      <w:r>
        <w:t xml:space="preserve"> si el email ya pertenece a otro cliente; </w:t>
      </w:r>
      <w:r>
        <w:rPr>
          <w:b/>
          <w:bCs/>
        </w:rPr>
        <w:t>412 Precondition Failed</w:t>
      </w:r>
      <w:r>
        <w:t xml:space="preserve"> si el </w:t>
      </w:r>
      <w:r>
        <w:rPr>
          <w:rFonts w:ascii="Consolas" w:eastAsia="Consolas" w:hAnsi="Consolas" w:cs="Consolas"/>
          <w:color w:val="1F3A60"/>
          <w:sz w:val="19"/>
          <w:szCs w:val="19"/>
        </w:rPr>
        <w:t>ETag</w:t>
      </w:r>
      <w:r>
        <w:t xml:space="preserve"> cambió (otro proceso modificó el cliente)</w:t>
      </w:r>
      <w:r>
        <w:t xml:space="preserve">; </w:t>
      </w:r>
      <w:r>
        <w:rPr>
          <w:b/>
          <w:bCs/>
        </w:rPr>
        <w:t>404</w:t>
      </w:r>
      <w:r>
        <w:t xml:space="preserve"> si no existe.</w:t>
      </w:r>
    </w:p>
    <w:p w14:paraId="780DE510" w14:textId="77777777" w:rsidR="007740FC" w:rsidRDefault="0012546E">
      <w:pPr>
        <w:spacing w:after="120"/>
      </w:pPr>
      <w:r>
        <w:t xml:space="preserve">Si se necesita reemplazar el recurso completo se usa </w:t>
      </w:r>
      <w:r>
        <w:rPr>
          <w:rFonts w:ascii="Consolas" w:eastAsia="Consolas" w:hAnsi="Consolas" w:cs="Consolas"/>
          <w:color w:val="1F3A60"/>
          <w:sz w:val="19"/>
          <w:szCs w:val="19"/>
        </w:rPr>
        <w:t>PUT</w:t>
      </w:r>
      <w:r>
        <w:t xml:space="preserve"> con todos los campos (los que no se envían quedan vacíos o con valor por defecto), también con respuesta </w:t>
      </w:r>
      <w:r>
        <w:rPr>
          <w:b/>
          <w:bCs/>
        </w:rPr>
        <w:t>200 OK</w:t>
      </w:r>
      <w:r>
        <w:t>.</w:t>
      </w:r>
    </w:p>
    <w:p w14:paraId="481985A2" w14:textId="77777777" w:rsidR="007740FC" w:rsidRDefault="0012546E">
      <w:pPr>
        <w:spacing w:after="120"/>
      </w:pPr>
      <w:r>
        <w:rPr>
          <w:b/>
          <w:bCs/>
        </w:rPr>
        <w:t>Actualizar la tarjeta</w:t>
      </w:r>
      <w:r>
        <w:t xml:space="preserve"> (subrecurso separado, porque tiene otro fluj</w:t>
      </w:r>
      <w:r>
        <w:t>o de seguridad). El body lleva el token generado por el proveedor de pagos, no el número ni el CVV:</w:t>
      </w:r>
    </w:p>
    <w:p w14:paraId="16286435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PUT /v1/customers/CL-000123/payment-card HTTP/1.1</w:t>
      </w:r>
    </w:p>
    <w:p w14:paraId="2698FC4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Authorization: Bearer eyJhbGciOi...</w:t>
      </w:r>
    </w:p>
    <w:p w14:paraId="56120987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Content-Type: application/json</w:t>
      </w:r>
    </w:p>
    <w:p w14:paraId="0D04579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9FE8C7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paymentToken": "tok_1Q2w3E4r5T6y" </w:t>
      </w:r>
      <w:r>
        <w:rPr>
          <w:rFonts w:ascii="Consolas" w:eastAsia="Consolas" w:hAnsi="Consolas" w:cs="Consolas"/>
          <w:sz w:val="17"/>
          <w:szCs w:val="17"/>
        </w:rPr>
        <w:t>}</w:t>
      </w:r>
    </w:p>
    <w:p w14:paraId="63B226B5" w14:textId="77777777" w:rsidR="007740FC" w:rsidRDefault="0012546E">
      <w:pPr>
        <w:spacing w:after="120"/>
      </w:pPr>
      <w:r>
        <w:rPr>
          <w:b/>
          <w:bCs/>
        </w:rPr>
        <w:t>200 OK</w:t>
      </w:r>
      <w:r>
        <w:t xml:space="preserve">: </w:t>
      </w:r>
      <w:proofErr w:type="gramStart"/>
      <w:r>
        <w:rPr>
          <w:rFonts w:ascii="Consolas" w:eastAsia="Consolas" w:hAnsi="Consolas" w:cs="Consolas"/>
          <w:color w:val="1F3A60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color w:val="1F3A60"/>
          <w:sz w:val="19"/>
          <w:szCs w:val="19"/>
        </w:rPr>
        <w:t>brand": "VISA", "maskedNumber": "**** **** **** 1111", "expMonth": 3, "expYear": 2030 }</w:t>
      </w:r>
      <w:r>
        <w:t xml:space="preserve">. </w:t>
      </w:r>
      <w:r>
        <w:rPr>
          <w:b/>
          <w:bCs/>
        </w:rPr>
        <w:t>422 Unprocessable Entity</w:t>
      </w:r>
      <w:r>
        <w:t xml:space="preserve"> si el proveedor rechaza la tarjeta en la verificación.</w:t>
      </w:r>
    </w:p>
    <w:p w14:paraId="4483D6E1" w14:textId="77777777" w:rsidR="007740FC" w:rsidRDefault="0012546E">
      <w:pPr>
        <w:pStyle w:val="Ttulo3"/>
      </w:pPr>
      <w:r>
        <w:t>c) Eliminar información del cliente</w:t>
      </w:r>
    </w:p>
    <w:p w14:paraId="10D74983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DELETE /v1/customers/CL-000123 HTTP/1.</w:t>
      </w:r>
      <w:r>
        <w:rPr>
          <w:rFonts w:ascii="Consolas" w:eastAsia="Consolas" w:hAnsi="Consolas" w:cs="Consolas"/>
          <w:sz w:val="17"/>
          <w:szCs w:val="17"/>
        </w:rPr>
        <w:t>1</w:t>
      </w:r>
    </w:p>
    <w:p w14:paraId="2E2BDCEA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Authorization: Bearer eyJhbGciOi...</w:t>
      </w:r>
    </w:p>
    <w:p w14:paraId="63C6CAEE" w14:textId="77777777" w:rsidR="007740FC" w:rsidRDefault="0012546E">
      <w:pPr>
        <w:spacing w:after="120"/>
      </w:pPr>
      <w:r>
        <w:rPr>
          <w:b/>
          <w:bCs/>
        </w:rPr>
        <w:t xml:space="preserve">204 </w:t>
      </w:r>
      <w:proofErr w:type="gramStart"/>
      <w:r>
        <w:rPr>
          <w:b/>
          <w:bCs/>
        </w:rPr>
        <w:t>No</w:t>
      </w:r>
      <w:proofErr w:type="gramEnd"/>
      <w:r>
        <w:rPr>
          <w:b/>
          <w:bCs/>
        </w:rPr>
        <w:t xml:space="preserve"> Content</w:t>
      </w:r>
      <w:r>
        <w:t xml:space="preserve"> (sin body). </w:t>
      </w:r>
      <w:r>
        <w:rPr>
          <w:b/>
          <w:bCs/>
        </w:rPr>
        <w:t>404 Not Found</w:t>
      </w:r>
      <w:r>
        <w:t xml:space="preserve"> si el cliente no existe. Internamente es un borrado lógico con anonimización de datos personales, y se elimina el token de la tarjeta en el proveedor.</w:t>
      </w:r>
    </w:p>
    <w:p w14:paraId="5C640911" w14:textId="77777777" w:rsidR="007740FC" w:rsidRDefault="0012546E">
      <w:pPr>
        <w:spacing w:after="120"/>
      </w:pPr>
      <w:r>
        <w:t>Códigos transversales a to</w:t>
      </w:r>
      <w:r>
        <w:t xml:space="preserve">das las operaciones: </w:t>
      </w:r>
      <w:r>
        <w:rPr>
          <w:b/>
          <w:bCs/>
        </w:rPr>
        <w:t>401</w:t>
      </w:r>
      <w:r>
        <w:t xml:space="preserve"> sin token o token inválido, </w:t>
      </w:r>
      <w:r>
        <w:rPr>
          <w:b/>
          <w:bCs/>
        </w:rPr>
        <w:t>403</w:t>
      </w:r>
      <w:r>
        <w:t xml:space="preserve"> token válido sin permiso sobre ese cliente, </w:t>
      </w:r>
      <w:r>
        <w:rPr>
          <w:b/>
          <w:bCs/>
        </w:rPr>
        <w:t>429</w:t>
      </w:r>
      <w:r>
        <w:t xml:space="preserve"> exceso de peticiones, </w:t>
      </w:r>
      <w:r>
        <w:rPr>
          <w:b/>
          <w:bCs/>
        </w:rPr>
        <w:t>500</w:t>
      </w:r>
      <w:r>
        <w:t xml:space="preserve"> error inesperado (sin exponer detalles internos).</w:t>
      </w:r>
    </w:p>
    <w:p w14:paraId="04BCADA4" w14:textId="77777777" w:rsidR="007740FC" w:rsidRDefault="0012546E">
      <w:pPr>
        <w:pStyle w:val="Ttulo1"/>
        <w:pageBreakBefore/>
      </w:pPr>
      <w:r>
        <w:lastRenderedPageBreak/>
        <w:t>Sección 2: Caso Práctico</w:t>
      </w:r>
    </w:p>
    <w:p w14:paraId="555E2599" w14:textId="77777777" w:rsidR="007740FC" w:rsidRDefault="0012546E">
      <w:pPr>
        <w:spacing w:after="120"/>
      </w:pPr>
      <w:r>
        <w:t xml:space="preserve">La aplicación está implementada, probada y dockerizada en </w:t>
      </w:r>
      <w:r>
        <w:rPr>
          <w:b/>
          <w:bCs/>
        </w:rPr>
        <w:t>tigo-shop/</w:t>
      </w:r>
      <w:r>
        <w:t>. Para ejecutarla solo se necesita Docker:</w:t>
      </w:r>
    </w:p>
    <w:p w14:paraId="17D54131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cp .env</w:t>
      </w:r>
      <w:proofErr w:type="gramEnd"/>
      <w:r>
        <w:rPr>
          <w:rFonts w:ascii="Consolas" w:eastAsia="Consolas" w:hAnsi="Consolas" w:cs="Consolas"/>
          <w:sz w:val="17"/>
          <w:szCs w:val="17"/>
        </w:rPr>
        <w:t>.example .env</w:t>
      </w:r>
    </w:p>
    <w:p w14:paraId="6B32A9C6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docker compose up -d --build        # app: </w:t>
      </w:r>
      <w:proofErr w:type="gramStart"/>
      <w:r>
        <w:rPr>
          <w:rFonts w:ascii="Consolas" w:eastAsia="Consolas" w:hAnsi="Consolas" w:cs="Consolas"/>
          <w:sz w:val="17"/>
          <w:szCs w:val="17"/>
        </w:rPr>
        <w:t>http://localhost:8090  correos</w:t>
      </w:r>
      <w:proofErr w:type="gramEnd"/>
      <w:r>
        <w:rPr>
          <w:rFonts w:ascii="Consolas" w:eastAsia="Consolas" w:hAnsi="Consolas" w:cs="Consolas"/>
          <w:sz w:val="17"/>
          <w:szCs w:val="17"/>
        </w:rPr>
        <w:t>: :8025</w:t>
      </w:r>
    </w:p>
    <w:p w14:paraId="11A7FAE2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compose --profile test run --rm smok</w:t>
      </w:r>
      <w:r>
        <w:rPr>
          <w:rFonts w:ascii="Consolas" w:eastAsia="Consolas" w:hAnsi="Consolas" w:cs="Consolas"/>
          <w:sz w:val="17"/>
          <w:szCs w:val="17"/>
        </w:rPr>
        <w:t>e-test   # prueba E2E: 48 verificaciones</w:t>
      </w:r>
    </w:p>
    <w:p w14:paraId="74505D95" w14:textId="77777777" w:rsidR="007740FC" w:rsidRDefault="0012546E">
      <w:pPr>
        <w:pStyle w:val="Ttulo3"/>
      </w:pPr>
      <w:r>
        <w:t>Arquitectura</w:t>
      </w:r>
    </w:p>
    <w:p w14:paraId="4A2300C9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Navegador ─► frontend (nginx: SPA React + API gateway, rate limit, headers de seguridad)</w:t>
      </w:r>
    </w:p>
    <w:p w14:paraId="3BE1E8F9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├─ /api/auth, /api/users   ─► user-service     ─► MariaDB users_db</w:t>
      </w:r>
    </w:p>
    <w:p w14:paraId="64B37D02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├─ /api/products</w:t>
      </w:r>
      <w:r>
        <w:rPr>
          <w:rFonts w:ascii="Consolas" w:eastAsia="Consolas" w:hAnsi="Consolas" w:cs="Consolas"/>
          <w:sz w:val="17"/>
          <w:szCs w:val="17"/>
        </w:rPr>
        <w:t xml:space="preserve">           ─► catalog-</w:t>
      </w:r>
      <w:proofErr w:type="gramStart"/>
      <w:r>
        <w:rPr>
          <w:rFonts w:ascii="Consolas" w:eastAsia="Consolas" w:hAnsi="Consolas" w:cs="Consolas"/>
          <w:sz w:val="17"/>
          <w:szCs w:val="17"/>
        </w:rPr>
        <w:t>service  ─</w:t>
      </w:r>
      <w:proofErr w:type="gramEnd"/>
      <w:r>
        <w:rPr>
          <w:rFonts w:ascii="Consolas" w:eastAsia="Consolas" w:hAnsi="Consolas" w:cs="Consolas"/>
          <w:sz w:val="17"/>
          <w:szCs w:val="17"/>
        </w:rPr>
        <w:t>► MariaDB catalog_db</w:t>
      </w:r>
    </w:p>
    <w:p w14:paraId="54CFACC9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└─ /api/cart, /api/</w:t>
      </w:r>
      <w:proofErr w:type="gramStart"/>
      <w:r>
        <w:rPr>
          <w:rFonts w:ascii="Consolas" w:eastAsia="Consolas" w:hAnsi="Consolas" w:cs="Consolas"/>
          <w:sz w:val="17"/>
          <w:szCs w:val="17"/>
        </w:rPr>
        <w:t>orders  ─</w:t>
      </w:r>
      <w:proofErr w:type="gramEnd"/>
      <w:r>
        <w:rPr>
          <w:rFonts w:ascii="Consolas" w:eastAsia="Consolas" w:hAnsi="Consolas" w:cs="Consolas"/>
          <w:sz w:val="17"/>
          <w:szCs w:val="17"/>
        </w:rPr>
        <w:t>► order-service    ─► MariaDB orders_db</w:t>
      </w:r>
    </w:p>
    <w:p w14:paraId="3E248CE9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└─ /internal/stock ─► catalog-service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740FC" w14:paraId="4C33F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A415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8083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Cómo se resolvió</w:t>
            </w:r>
          </w:p>
        </w:tc>
      </w:tr>
      <w:tr w:rsidR="007740FC" w14:paraId="37A62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47C2" w14:textId="77777777" w:rsidR="007740FC" w:rsidRDefault="0012546E">
            <w:r>
              <w:rPr>
                <w:sz w:val="19"/>
                <w:szCs w:val="19"/>
              </w:rPr>
              <w:t>Frontend ReactJS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99A5" w14:textId="77777777" w:rsidR="007740FC" w:rsidRDefault="0012546E">
            <w:r>
              <w:rPr>
                <w:sz w:val="19"/>
                <w:szCs w:val="19"/>
              </w:rPr>
              <w:t>React 18 + Vite + React Router; diseño responsive propio (móvil y desktop)</w:t>
            </w:r>
          </w:p>
        </w:tc>
      </w:tr>
      <w:tr w:rsidR="007740FC" w14:paraId="7D2CD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8A27" w14:textId="77777777" w:rsidR="007740FC" w:rsidRDefault="0012546E">
            <w:r>
              <w:rPr>
                <w:sz w:val="19"/>
                <w:szCs w:val="19"/>
              </w:rPr>
              <w:t>Backend Java Spring Boot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EF0F" w14:textId="77777777" w:rsidR="007740FC" w:rsidRDefault="0012546E">
            <w:r>
              <w:rPr>
                <w:sz w:val="19"/>
                <w:szCs w:val="19"/>
              </w:rPr>
              <w:t>Java 21 + Spring Boot 3.3; 3 microservicios + módulo común de seguridad</w:t>
            </w:r>
          </w:p>
        </w:tc>
      </w:tr>
      <w:tr w:rsidR="007740FC" w14:paraId="5FE4A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CEF9" w14:textId="77777777" w:rsidR="007740FC" w:rsidRDefault="0012546E">
            <w:r>
              <w:rPr>
                <w:sz w:val="19"/>
                <w:szCs w:val="19"/>
              </w:rPr>
              <w:t>MariaDB/MySQL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08FD" w14:textId="77777777" w:rsidR="007740FC" w:rsidRDefault="0012546E">
            <w:r>
              <w:rPr>
                <w:sz w:val="19"/>
                <w:szCs w:val="19"/>
              </w:rPr>
              <w:t>MariaDB 11.4, un esquema y un usuario por microservicio; migraciones con Flyway</w:t>
            </w:r>
          </w:p>
        </w:tc>
      </w:tr>
      <w:tr w:rsidR="007740FC" w14:paraId="7A4FB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DFDC" w14:textId="77777777" w:rsidR="007740FC" w:rsidRDefault="0012546E">
            <w:r>
              <w:rPr>
                <w:sz w:val="19"/>
                <w:szCs w:val="19"/>
              </w:rPr>
              <w:t>JWT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F49A" w14:textId="77777777" w:rsidR="007740FC" w:rsidRDefault="0012546E">
            <w:r>
              <w:rPr>
                <w:sz w:val="19"/>
                <w:szCs w:val="19"/>
              </w:rPr>
              <w:t>user-service emite el token (HS256); los otros servicios lo validan de forma statele</w:t>
            </w:r>
            <w:r>
              <w:rPr>
                <w:sz w:val="19"/>
                <w:szCs w:val="19"/>
              </w:rPr>
              <w:t>ss</w:t>
            </w:r>
          </w:p>
        </w:tc>
      </w:tr>
      <w:tr w:rsidR="007740FC" w14:paraId="768EC2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5C82" w14:textId="77777777" w:rsidR="007740FC" w:rsidRDefault="0012546E">
            <w:r>
              <w:rPr>
                <w:sz w:val="19"/>
                <w:szCs w:val="19"/>
              </w:rPr>
              <w:t>Crear / Modificar / Consultar / Borrar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E1BB" w14:textId="77777777" w:rsidR="007740FC" w:rsidRDefault="0012546E">
            <w:r>
              <w:rPr>
                <w:sz w:val="19"/>
                <w:szCs w:val="19"/>
              </w:rPr>
              <w:t>Usuarios (POST/GET/PUT/DELETE), carrito (POST/GET/PUT/DELETE), órdenes (POST/GET/PATCH)</w:t>
            </w:r>
          </w:p>
        </w:tc>
      </w:tr>
      <w:tr w:rsidR="007740FC" w14:paraId="0B977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088D" w14:textId="77777777" w:rsidR="007740FC" w:rsidRDefault="0012546E">
            <w:r>
              <w:rPr>
                <w:sz w:val="19"/>
                <w:szCs w:val="19"/>
              </w:rPr>
              <w:t>Registro con validaciones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E16A" w14:textId="77777777" w:rsidR="007740FC" w:rsidRDefault="0012546E">
            <w:r>
              <w:rPr>
                <w:sz w:val="19"/>
                <w:szCs w:val="19"/>
              </w:rPr>
              <w:t xml:space="preserve">Todos los campos obligatorios, email con formato usuario@dominio.tld, mayor de 18 años (anotación </w:t>
            </w:r>
            <w:r>
              <w:rPr>
                <w:sz w:val="19"/>
                <w:szCs w:val="19"/>
              </w:rPr>
              <w:t>@Adult), contraseña robusta; validado en frontend y backend</w:t>
            </w:r>
          </w:p>
        </w:tc>
      </w:tr>
      <w:tr w:rsidR="007740FC" w14:paraId="36659C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8AD7" w14:textId="77777777" w:rsidR="007740FC" w:rsidRDefault="0012546E">
            <w:r>
              <w:rPr>
                <w:sz w:val="19"/>
                <w:szCs w:val="19"/>
              </w:rPr>
              <w:t>Login y perfil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4673" w14:textId="77777777" w:rsidR="007740FC" w:rsidRDefault="0012546E">
            <w:r>
              <w:rPr>
                <w:sz w:val="19"/>
                <w:szCs w:val="19"/>
              </w:rPr>
              <w:t>Login JWT; consultar y actualizar perfil; cambiar contraseña; eliminar cuenta</w:t>
            </w:r>
          </w:p>
        </w:tc>
      </w:tr>
      <w:tr w:rsidR="007740FC" w14:paraId="540D4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2AF3" w14:textId="77777777" w:rsidR="007740FC" w:rsidRDefault="0012546E">
            <w:r>
              <w:rPr>
                <w:sz w:val="19"/>
                <w:szCs w:val="19"/>
              </w:rPr>
              <w:t>Recuperación de password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9148" w14:textId="77777777" w:rsidR="007740FC" w:rsidRDefault="0012546E">
            <w:r>
              <w:rPr>
                <w:sz w:val="19"/>
                <w:szCs w:val="19"/>
              </w:rPr>
              <w:t>Token aleatorio de un solo uso (30 min) enviado por correo (Mailpit en local); se guarda solo su hash; respuesta idéntica exista o no el email</w:t>
            </w:r>
          </w:p>
        </w:tc>
      </w:tr>
      <w:tr w:rsidR="007740FC" w14:paraId="1D3C3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A224" w14:textId="77777777" w:rsidR="007740FC" w:rsidRDefault="0012546E">
            <w:r>
              <w:rPr>
                <w:sz w:val="19"/>
                <w:szCs w:val="19"/>
              </w:rPr>
              <w:t>Búsqueda de artículos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EF866" w14:textId="77777777" w:rsidR="007740FC" w:rsidRDefault="0012546E">
            <w:r>
              <w:rPr>
                <w:sz w:val="19"/>
                <w:szCs w:val="19"/>
              </w:rPr>
              <w:t>Búsqueda por texto + filtro por categoría, paginada; catálogo fijo cargado por migración</w:t>
            </w:r>
          </w:p>
        </w:tc>
      </w:tr>
      <w:tr w:rsidR="007740FC" w14:paraId="71411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17D7" w14:textId="77777777" w:rsidR="007740FC" w:rsidRDefault="0012546E">
            <w:r>
              <w:rPr>
                <w:sz w:val="19"/>
                <w:szCs w:val="19"/>
              </w:rPr>
              <w:t>Carretilla por usuario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5831" w14:textId="77777777" w:rsidR="007740FC" w:rsidRDefault="0012546E">
            <w:r>
              <w:rPr>
                <w:sz w:val="19"/>
                <w:szCs w:val="19"/>
              </w:rPr>
              <w:t>Persistida en BD; agregar, cambiar cantidad, eliminar; valida stock</w:t>
            </w:r>
          </w:p>
        </w:tc>
      </w:tr>
      <w:tr w:rsidR="007740FC" w14:paraId="7CAA9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2D2A" w14:textId="77777777" w:rsidR="007740FC" w:rsidRDefault="0012546E">
            <w:r>
              <w:rPr>
                <w:sz w:val="19"/>
                <w:szCs w:val="19"/>
              </w:rPr>
              <w:t>Confirmar pedido con dirección editable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A429" w14:textId="77777777" w:rsidR="007740FC" w:rsidRDefault="0012546E">
            <w:r>
              <w:rPr>
                <w:sz w:val="19"/>
                <w:szCs w:val="19"/>
              </w:rPr>
              <w:t>Muestra la dirección del perfil, permite editarla (y opcionalmente guardarla como predeterminada); muestra el número de orde</w:t>
            </w:r>
            <w:r>
              <w:rPr>
                <w:sz w:val="19"/>
                <w:szCs w:val="19"/>
              </w:rPr>
              <w:t>n generado</w:t>
            </w:r>
          </w:p>
        </w:tc>
      </w:tr>
      <w:tr w:rsidR="007740FC" w14:paraId="2F598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23F6" w14:textId="77777777" w:rsidR="007740FC" w:rsidRDefault="0012546E">
            <w:r>
              <w:rPr>
                <w:sz w:val="19"/>
                <w:szCs w:val="19"/>
              </w:rPr>
              <w:t>Ver órdenes, detalle y status</w:t>
            </w:r>
          </w:p>
        </w:tc>
        <w:tc>
          <w:tcPr>
            <w:tcW w:w="6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612C" w14:textId="77777777" w:rsidR="007740FC" w:rsidRDefault="0012546E">
            <w:r>
              <w:rPr>
                <w:sz w:val="19"/>
                <w:szCs w:val="19"/>
              </w:rPr>
              <w:t>Listado, detalle con línea de tiempo de estados, cancelación; un scheduler simula la logística</w:t>
            </w:r>
          </w:p>
        </w:tc>
      </w:tr>
    </w:tbl>
    <w:p w14:paraId="19E03C84" w14:textId="77777777" w:rsidR="007740FC" w:rsidRDefault="007740FC">
      <w:pPr>
        <w:spacing w:after="60"/>
      </w:pPr>
    </w:p>
    <w:p w14:paraId="4A7E475B" w14:textId="77777777" w:rsidR="007740FC" w:rsidRDefault="0012546E">
      <w:pPr>
        <w:pStyle w:val="Ttulo3"/>
      </w:pPr>
      <w:r>
        <w:t>Decisiones técnicas relevantes</w:t>
      </w:r>
    </w:p>
    <w:p w14:paraId="698438C3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Stock consistente</w:t>
      </w:r>
      <w:r>
        <w:t xml:space="preserve">: el descuento es un </w:t>
      </w:r>
      <w:r>
        <w:rPr>
          <w:rFonts w:ascii="Consolas" w:eastAsia="Consolas" w:hAnsi="Consolas" w:cs="Consolas"/>
          <w:color w:val="1F3A60"/>
          <w:sz w:val="19"/>
          <w:szCs w:val="19"/>
        </w:rPr>
        <w:t>UPDATE ... WHERE stock &gt;= cantidad</w:t>
      </w:r>
      <w:r>
        <w:t xml:space="preserve"> atómico; dos compras simultáneas nunca dejan stock negativo.</w:t>
      </w:r>
    </w:p>
    <w:p w14:paraId="10826E5B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Precios confiables</w:t>
      </w:r>
      <w:r>
        <w:t>: el total se calcula en el servidor con los precios vigentes del catálogo, nunca con los que envía el cliente.</w:t>
      </w:r>
    </w:p>
    <w:p w14:paraId="76D0408B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Saga con compensación</w:t>
      </w:r>
      <w:r>
        <w:t>: si falla la creación de la orden después de reservar stock, se libera el stock. No se mantiene una transacción de BD abie</w:t>
      </w:r>
      <w:r>
        <w:t>rta durante llamadas HTTP.</w:t>
      </w:r>
    </w:p>
    <w:p w14:paraId="2E490A23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Seguridad</w:t>
      </w:r>
      <w:r>
        <w:t xml:space="preserve">: BCrypt, rutas </w:t>
      </w:r>
      <w:r>
        <w:rPr>
          <w:rFonts w:ascii="Consolas" w:eastAsia="Consolas" w:hAnsi="Consolas" w:cs="Consolas"/>
          <w:color w:val="1F3A60"/>
          <w:sz w:val="19"/>
          <w:szCs w:val="19"/>
        </w:rPr>
        <w:t>/me</w:t>
      </w:r>
      <w:r>
        <w:t xml:space="preserve"> (el id sale del JWT, evita IDOR), órdenes ajenas responden 404, API interna con API key y no expuesta por el gateway, rate limit en login, CSP y demás headers, contenedores sin root, errores sin stack</w:t>
      </w:r>
      <w:r>
        <w:t>trace.</w:t>
      </w:r>
    </w:p>
    <w:p w14:paraId="43169B16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Calidad</w:t>
      </w:r>
      <w:r>
        <w:t>: 41 tests unitarios en backend y 10 en frontend (se ejecutan en el build de Docker) + smoke test E2E de 48 verificaciones + recorrido con navegador automatizado (Playwright).</w:t>
      </w:r>
    </w:p>
    <w:p w14:paraId="55486193" w14:textId="77777777" w:rsidR="007740FC" w:rsidRDefault="0012546E">
      <w:pPr>
        <w:pStyle w:val="Ttulo3"/>
      </w:pPr>
      <w:r>
        <w:t>Capturas de la aplicación en funcionamiento</w:t>
      </w:r>
    </w:p>
    <w:p w14:paraId="54D42249" w14:textId="77777777" w:rsidR="007740FC" w:rsidRDefault="0012546E">
      <w:pPr>
        <w:spacing w:before="120"/>
        <w:jc w:val="center"/>
      </w:pPr>
      <w:r>
        <w:rPr>
          <w:noProof/>
        </w:rPr>
        <w:drawing>
          <wp:inline distT="0" distB="0" distL="0" distR="0" wp14:anchorId="2C0C4C11" wp14:editId="6ECEF5B9">
            <wp:extent cx="4572000" cy="6477000"/>
            <wp:effectExtent l="0" t="0" r="0" b="0"/>
            <wp:docPr id="1" name="Catálogo con búsqueda, filtros por categoría, stock y paginación" descr="Catálogo con búsqueda, filtros por categoría, stock y paginación" title="Catálogo con búsqueda, filtros por categoría, stock y pagin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3B36" w14:textId="77777777" w:rsidR="007740FC" w:rsidRDefault="0012546E">
      <w:pPr>
        <w:spacing w:after="200"/>
        <w:jc w:val="center"/>
      </w:pPr>
      <w:r>
        <w:rPr>
          <w:i/>
          <w:iCs/>
          <w:color w:val="5E6B7E"/>
          <w:sz w:val="18"/>
          <w:szCs w:val="18"/>
        </w:rPr>
        <w:t>Catálogo con búsqued</w:t>
      </w:r>
      <w:r>
        <w:rPr>
          <w:i/>
          <w:iCs/>
          <w:color w:val="5E6B7E"/>
          <w:sz w:val="18"/>
          <w:szCs w:val="18"/>
        </w:rPr>
        <w:t>a, filtros por categoría, stock y paginación</w:t>
      </w:r>
    </w:p>
    <w:p w14:paraId="13D067A7" w14:textId="77777777" w:rsidR="007740FC" w:rsidRDefault="0012546E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4B5BA56" wp14:editId="1ABA4019">
            <wp:extent cx="4572000" cy="3209925"/>
            <wp:effectExtent l="0" t="0" r="0" b="0"/>
            <wp:docPr id="2" name="Registro: validación de campos obligatorios, email, mayoría de edad y contraseña" descr="Registro: validación de campos obligatorios, email, mayoría de edad y contraseña" title="Registro: validación de campos obligatorios, email, mayoría de edad y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2DC3" w14:textId="77777777" w:rsidR="007740FC" w:rsidRDefault="0012546E">
      <w:pPr>
        <w:spacing w:after="200"/>
        <w:jc w:val="center"/>
      </w:pPr>
      <w:r>
        <w:rPr>
          <w:i/>
          <w:iCs/>
          <w:color w:val="5E6B7E"/>
          <w:sz w:val="18"/>
          <w:szCs w:val="18"/>
        </w:rPr>
        <w:t>Registro: validación de campos obligatorios, email, mayoría de edad y contraseña</w:t>
      </w:r>
    </w:p>
    <w:p w14:paraId="56595F3D" w14:textId="77777777" w:rsidR="007740FC" w:rsidRDefault="0012546E">
      <w:pPr>
        <w:spacing w:before="120"/>
        <w:jc w:val="center"/>
      </w:pPr>
      <w:r>
        <w:rPr>
          <w:noProof/>
        </w:rPr>
        <w:drawing>
          <wp:inline distT="0" distB="0" distL="0" distR="0" wp14:anchorId="7639C42A" wp14:editId="21276B3B">
            <wp:extent cx="4572000" cy="3076575"/>
            <wp:effectExtent l="0" t="0" r="0" b="0"/>
            <wp:docPr id="3" name="Carretilla de compras por usuario" descr="Carretilla de compras por usuario" title="Carretilla de compras por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995A" w14:textId="77777777" w:rsidR="007740FC" w:rsidRDefault="0012546E">
      <w:pPr>
        <w:spacing w:after="200"/>
        <w:jc w:val="center"/>
      </w:pPr>
      <w:r>
        <w:rPr>
          <w:i/>
          <w:iCs/>
          <w:color w:val="5E6B7E"/>
          <w:sz w:val="18"/>
          <w:szCs w:val="18"/>
        </w:rPr>
        <w:t>Carretilla de compras por usuario</w:t>
      </w:r>
    </w:p>
    <w:p w14:paraId="61B2E4A4" w14:textId="77777777" w:rsidR="007740FC" w:rsidRDefault="0012546E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0498689" wp14:editId="1FBAEFEB">
            <wp:extent cx="4572000" cy="3076575"/>
            <wp:effectExtent l="0" t="0" r="0" b="0"/>
            <wp:docPr id="4" name="Confirmación de pedido con opción de editar la dirección de envío" descr="Confirmación de pedido con opción de editar la dirección de envío" title="Confirmación de pedido con opción de editar la dirección de enví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4457" w14:textId="77777777" w:rsidR="007740FC" w:rsidRDefault="0012546E">
      <w:pPr>
        <w:spacing w:after="200"/>
        <w:jc w:val="center"/>
      </w:pPr>
      <w:r>
        <w:rPr>
          <w:i/>
          <w:iCs/>
          <w:color w:val="5E6B7E"/>
          <w:sz w:val="18"/>
          <w:szCs w:val="18"/>
        </w:rPr>
        <w:t>Confirmación de pedido con opción de editar la dirección de envío</w:t>
      </w:r>
    </w:p>
    <w:p w14:paraId="6A1C927F" w14:textId="77777777" w:rsidR="007740FC" w:rsidRDefault="0012546E">
      <w:pPr>
        <w:spacing w:before="120"/>
        <w:jc w:val="center"/>
      </w:pPr>
      <w:r>
        <w:rPr>
          <w:noProof/>
        </w:rPr>
        <w:drawing>
          <wp:inline distT="0" distB="0" distL="0" distR="0" wp14:anchorId="6192BC0C" wp14:editId="554510FE">
            <wp:extent cx="4572000" cy="3076575"/>
            <wp:effectExtent l="0" t="0" r="0" b="0"/>
            <wp:docPr id="5" name="Resultado de la confirmación con el número de orden generado" descr="Resultado de la confirmación con el número de orden generado" title="Resultado de la confirmación con el número de orden gene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A9F" w14:textId="77777777" w:rsidR="007740FC" w:rsidRDefault="0012546E">
      <w:pPr>
        <w:spacing w:after="200"/>
        <w:jc w:val="center"/>
      </w:pPr>
      <w:r>
        <w:rPr>
          <w:i/>
          <w:iCs/>
          <w:color w:val="5E6B7E"/>
          <w:sz w:val="18"/>
          <w:szCs w:val="18"/>
        </w:rPr>
        <w:t>Resultado de la confir</w:t>
      </w:r>
      <w:r>
        <w:rPr>
          <w:i/>
          <w:iCs/>
          <w:color w:val="5E6B7E"/>
          <w:sz w:val="18"/>
          <w:szCs w:val="18"/>
        </w:rPr>
        <w:t>mación con el número de orden generado</w:t>
      </w:r>
    </w:p>
    <w:p w14:paraId="0BFD529A" w14:textId="77777777" w:rsidR="007740FC" w:rsidRDefault="0012546E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5A9CB0C" wp14:editId="6DDF5EFA">
            <wp:extent cx="4572000" cy="3076575"/>
            <wp:effectExtent l="0" t="0" r="0" b="0"/>
            <wp:docPr id="6" name="Detalle de la orden con su estado" descr="Detalle de la orden con su estado" title="Detalle de la orden con su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9373" w14:textId="77777777" w:rsidR="007740FC" w:rsidRDefault="0012546E">
      <w:pPr>
        <w:spacing w:after="200"/>
        <w:jc w:val="center"/>
      </w:pPr>
      <w:r>
        <w:rPr>
          <w:i/>
          <w:iCs/>
          <w:color w:val="5E6B7E"/>
          <w:sz w:val="18"/>
          <w:szCs w:val="18"/>
        </w:rPr>
        <w:t>Detalle de la orden con su estado</w:t>
      </w:r>
    </w:p>
    <w:p w14:paraId="64634A6A" w14:textId="77777777" w:rsidR="007740FC" w:rsidRDefault="0012546E">
      <w:pPr>
        <w:spacing w:before="120"/>
        <w:jc w:val="center"/>
      </w:pPr>
      <w:r>
        <w:rPr>
          <w:noProof/>
        </w:rPr>
        <w:drawing>
          <wp:inline distT="0" distB="0" distL="0" distR="0" wp14:anchorId="2D4B91EF" wp14:editId="472A5411">
            <wp:extent cx="2095500" cy="3571875"/>
            <wp:effectExtent l="0" t="0" r="0" b="0"/>
            <wp:docPr id="7" name="Vista móvil (responsive)" descr="Vista móvil (responsive)" title="Vista móvil (responsi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A1B8" w14:textId="77777777" w:rsidR="007740FC" w:rsidRDefault="0012546E">
      <w:pPr>
        <w:spacing w:after="200"/>
        <w:jc w:val="center"/>
      </w:pPr>
      <w:r>
        <w:rPr>
          <w:i/>
          <w:iCs/>
          <w:color w:val="5E6B7E"/>
          <w:sz w:val="18"/>
          <w:szCs w:val="18"/>
        </w:rPr>
        <w:t>Vista móvil (responsive)</w:t>
      </w:r>
    </w:p>
    <w:p w14:paraId="0E8AE830" w14:textId="77777777" w:rsidR="007740FC" w:rsidRDefault="0012546E">
      <w:pPr>
        <w:pStyle w:val="Ttulo1"/>
        <w:pageBreakBefore/>
      </w:pPr>
      <w:r>
        <w:lastRenderedPageBreak/>
        <w:t>Sección 3: Conocimientos</w:t>
      </w:r>
    </w:p>
    <w:p w14:paraId="01FA32D6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1. En Java, ¿qué hace la palabra "synchronized"?</w:t>
      </w:r>
    </w:p>
    <w:p w14:paraId="767CF476" w14:textId="77777777" w:rsidR="007740FC" w:rsidRDefault="0012546E">
      <w:pPr>
        <w:spacing w:after="120"/>
      </w:pPr>
      <w:r>
        <w:t xml:space="preserve">Garantiza </w:t>
      </w:r>
      <w:r>
        <w:rPr>
          <w:b/>
          <w:bCs/>
        </w:rPr>
        <w:t>exclusión mutua</w:t>
      </w:r>
      <w:r>
        <w:t xml:space="preserve"> sobre el monitor (lock intrínseco) de un objeto: solo </w:t>
      </w:r>
      <w:r>
        <w:t xml:space="preserve">un hilo a la vez puede ejecutar un método o bloque </w:t>
      </w:r>
      <w:r>
        <w:rPr>
          <w:rFonts w:ascii="Consolas" w:eastAsia="Consolas" w:hAnsi="Consolas" w:cs="Consolas"/>
          <w:color w:val="1F3A60"/>
          <w:sz w:val="19"/>
          <w:szCs w:val="19"/>
        </w:rPr>
        <w:t>synchronized</w:t>
      </w:r>
      <w:r>
        <w:t xml:space="preserve"> sobre ese mismo objeto; los demás esperan. En un método de instancia el lock es </w:t>
      </w:r>
      <w:r>
        <w:rPr>
          <w:rFonts w:ascii="Consolas" w:eastAsia="Consolas" w:hAnsi="Consolas" w:cs="Consolas"/>
          <w:color w:val="1F3A60"/>
          <w:sz w:val="19"/>
          <w:szCs w:val="19"/>
        </w:rPr>
        <w:t>this</w:t>
      </w:r>
      <w:r>
        <w:t xml:space="preserve">; en un método </w:t>
      </w:r>
      <w:r>
        <w:rPr>
          <w:rFonts w:ascii="Consolas" w:eastAsia="Consolas" w:hAnsi="Consolas" w:cs="Consolas"/>
          <w:color w:val="1F3A60"/>
          <w:sz w:val="19"/>
          <w:szCs w:val="19"/>
        </w:rPr>
        <w:t>static</w:t>
      </w:r>
      <w:r>
        <w:t xml:space="preserve">, el objeto </w:t>
      </w:r>
      <w:r>
        <w:rPr>
          <w:rFonts w:ascii="Consolas" w:eastAsia="Consolas" w:hAnsi="Consolas" w:cs="Consolas"/>
          <w:color w:val="1F3A60"/>
          <w:sz w:val="19"/>
          <w:szCs w:val="19"/>
        </w:rPr>
        <w:t>Class</w:t>
      </w:r>
      <w:r>
        <w:t>; en un bloque, el objeto indicado.</w:t>
      </w:r>
    </w:p>
    <w:p w14:paraId="32BB3FF7" w14:textId="77777777" w:rsidR="007740FC" w:rsidRDefault="0012546E">
      <w:pPr>
        <w:spacing w:after="120"/>
      </w:pPr>
      <w:proofErr w:type="gramStart"/>
      <w:r>
        <w:t>Además</w:t>
      </w:r>
      <w:proofErr w:type="gramEnd"/>
      <w:r>
        <w:t xml:space="preserve"> garantiza </w:t>
      </w:r>
      <w:r>
        <w:rPr>
          <w:b/>
          <w:bCs/>
        </w:rPr>
        <w:t>visibilidad</w:t>
      </w:r>
      <w:r>
        <w:t xml:space="preserve"> (rela</w:t>
      </w:r>
      <w:r>
        <w:t>ción happens-before del Java Memory Model): lo que un hilo escribió antes de liberar el lock es visible para el siguiente hilo que lo adquiere. Es reentrante.</w:t>
      </w:r>
    </w:p>
    <w:p w14:paraId="5491C344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public class Contador {</w:t>
      </w:r>
    </w:p>
    <w:p w14:paraId="76FCEE0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private int valor = 0;</w:t>
      </w:r>
    </w:p>
    <w:p w14:paraId="60456D92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8955D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// Sin synchronized, valor++ pierde incrementos: leer-sumar-escribir no es atómico</w:t>
      </w:r>
    </w:p>
    <w:p w14:paraId="49AE6D0C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public synchronized void </w:t>
      </w:r>
      <w:proofErr w:type="gramStart"/>
      <w:r>
        <w:rPr>
          <w:rFonts w:ascii="Consolas" w:eastAsia="Consolas" w:hAnsi="Consolas" w:cs="Consolas"/>
          <w:sz w:val="17"/>
          <w:szCs w:val="17"/>
        </w:rPr>
        <w:t>incrementar(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439A46B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valor++;</w:t>
      </w:r>
    </w:p>
    <w:p w14:paraId="1096CC4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4272FF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E68A3D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7"/>
          <w:szCs w:val="17"/>
        </w:rPr>
        <w:t>registrar(</w:t>
      </w:r>
      <w:proofErr w:type="gramEnd"/>
      <w:r>
        <w:rPr>
          <w:rFonts w:ascii="Consolas" w:eastAsia="Consolas" w:hAnsi="Consolas" w:cs="Consolas"/>
          <w:sz w:val="17"/>
          <w:szCs w:val="17"/>
        </w:rPr>
        <w:t>String msg) {</w:t>
      </w:r>
    </w:p>
    <w:p w14:paraId="3F638D3C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synchronized (this)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// bloque: sincroniza solo la sección crítica</w:t>
      </w:r>
    </w:p>
    <w:p w14:paraId="692E0DF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// ...</w:t>
      </w:r>
    </w:p>
    <w:p w14:paraId="26D9938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03FE0FC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4B09F7C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6E32F7D" w14:textId="77777777" w:rsidR="007740FC" w:rsidRDefault="0012546E">
      <w:pPr>
        <w:spacing w:after="120"/>
      </w:pPr>
      <w:r>
        <w:t xml:space="preserve">Alternativas cuando se necesita más control: </w:t>
      </w:r>
      <w:r>
        <w:rPr>
          <w:rFonts w:ascii="Consolas" w:eastAsia="Consolas" w:hAnsi="Consolas" w:cs="Consolas"/>
          <w:color w:val="1F3A60"/>
          <w:sz w:val="19"/>
          <w:szCs w:val="19"/>
        </w:rPr>
        <w:t>ReentrantLock</w:t>
      </w:r>
      <w:r>
        <w:t xml:space="preserve">, </w:t>
      </w:r>
      <w:r>
        <w:rPr>
          <w:rFonts w:ascii="Consolas" w:eastAsia="Consolas" w:hAnsi="Consolas" w:cs="Consolas"/>
          <w:color w:val="1F3A60"/>
          <w:sz w:val="19"/>
          <w:szCs w:val="19"/>
        </w:rPr>
        <w:t>AtomicInteger</w:t>
      </w:r>
      <w:r>
        <w:t xml:space="preserve">, colecciones de </w:t>
      </w:r>
      <w:proofErr w:type="gramStart"/>
      <w:r>
        <w:rPr>
          <w:rFonts w:ascii="Consolas" w:eastAsia="Consolas" w:hAnsi="Consolas" w:cs="Consolas"/>
          <w:color w:val="1F3A60"/>
          <w:sz w:val="19"/>
          <w:szCs w:val="19"/>
        </w:rPr>
        <w:t>java.util</w:t>
      </w:r>
      <w:proofErr w:type="gramEnd"/>
      <w:r>
        <w:rPr>
          <w:rFonts w:ascii="Consolas" w:eastAsia="Consolas" w:hAnsi="Consolas" w:cs="Consolas"/>
          <w:color w:val="1F3A60"/>
          <w:sz w:val="19"/>
          <w:szCs w:val="19"/>
        </w:rPr>
        <w:t>.concurrent</w:t>
      </w:r>
      <w:r>
        <w:t>. En Java 21 con virtual thread</w:t>
      </w:r>
      <w:r>
        <w:t xml:space="preserve">s, un bloque </w:t>
      </w:r>
      <w:r>
        <w:rPr>
          <w:rFonts w:ascii="Consolas" w:eastAsia="Consolas" w:hAnsi="Consolas" w:cs="Consolas"/>
          <w:color w:val="1F3A60"/>
          <w:sz w:val="19"/>
          <w:szCs w:val="19"/>
        </w:rPr>
        <w:t>synchronized</w:t>
      </w:r>
      <w:r>
        <w:t xml:space="preserve"> con I/O bloqueante "fija" el hilo portador (pinning); por eso ahí se prefiere </w:t>
      </w:r>
      <w:r>
        <w:rPr>
          <w:rFonts w:ascii="Consolas" w:eastAsia="Consolas" w:hAnsi="Consolas" w:cs="Consolas"/>
          <w:color w:val="1F3A60"/>
          <w:sz w:val="19"/>
          <w:szCs w:val="19"/>
        </w:rPr>
        <w:t>ReentrantLock</w:t>
      </w:r>
      <w:r>
        <w:t xml:space="preserve"> (esto se corrige en Java 24, JEP 491).</w:t>
      </w:r>
    </w:p>
    <w:p w14:paraId="14A1A747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2. ¿Qué es la inversión de control (IoC) y cómo se implementa en Spring?</w:t>
      </w:r>
    </w:p>
    <w:p w14:paraId="189B129B" w14:textId="77777777" w:rsidR="007740FC" w:rsidRDefault="0012546E">
      <w:pPr>
        <w:spacing w:after="120"/>
      </w:pPr>
      <w:r>
        <w:t xml:space="preserve">Es un principio de diseño </w:t>
      </w:r>
      <w:r>
        <w:t xml:space="preserve">en el que un objeto </w:t>
      </w:r>
      <w:r>
        <w:rPr>
          <w:b/>
          <w:bCs/>
        </w:rPr>
        <w:t>no crea ni busca sus dependencias</w:t>
      </w:r>
      <w:r>
        <w:t>: el control de creación, configuración y ciclo de vida se delega a un contenedor externo. El código queda desacoplado de implementaciones concretas y es fácil de probar (se inyectan mocks).</w:t>
      </w:r>
    </w:p>
    <w:p w14:paraId="1025868C" w14:textId="77777777" w:rsidR="007740FC" w:rsidRDefault="0012546E">
      <w:pPr>
        <w:spacing w:after="120"/>
      </w:pPr>
      <w:r>
        <w:t>En Spring se</w:t>
      </w:r>
      <w:r>
        <w:t xml:space="preserve"> implementa con el </w:t>
      </w:r>
      <w:r>
        <w:rPr>
          <w:b/>
          <w:bCs/>
        </w:rPr>
        <w:t>contenedor IoC</w:t>
      </w:r>
      <w:r>
        <w:t xml:space="preserve"> (</w:t>
      </w:r>
      <w:r>
        <w:rPr>
          <w:rFonts w:ascii="Consolas" w:eastAsia="Consolas" w:hAnsi="Consolas" w:cs="Consolas"/>
          <w:color w:val="1F3A60"/>
          <w:sz w:val="19"/>
          <w:szCs w:val="19"/>
        </w:rPr>
        <w:t>ApplicationContext</w:t>
      </w:r>
      <w:r>
        <w:t xml:space="preserve">) mediante </w:t>
      </w:r>
      <w:r>
        <w:rPr>
          <w:b/>
          <w:bCs/>
        </w:rPr>
        <w:t>inyección de dependencias (DI)</w:t>
      </w:r>
      <w:r>
        <w:t>:</w:t>
      </w:r>
    </w:p>
    <w:p w14:paraId="0AA77238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Se declaran beans con estereotipos (</w:t>
      </w:r>
      <w:r>
        <w:rPr>
          <w:rFonts w:ascii="Consolas" w:eastAsia="Consolas" w:hAnsi="Consolas" w:cs="Consolas"/>
          <w:color w:val="1F3A60"/>
          <w:sz w:val="19"/>
          <w:szCs w:val="19"/>
        </w:rPr>
        <w:t>@Component</w:t>
      </w:r>
      <w:r>
        <w:t xml:space="preserve">, </w:t>
      </w:r>
      <w:r>
        <w:rPr>
          <w:rFonts w:ascii="Consolas" w:eastAsia="Consolas" w:hAnsi="Consolas" w:cs="Consolas"/>
          <w:color w:val="1F3A60"/>
          <w:sz w:val="19"/>
          <w:szCs w:val="19"/>
        </w:rPr>
        <w:t>@Service</w:t>
      </w:r>
      <w:r>
        <w:t xml:space="preserve">, </w:t>
      </w:r>
      <w:r>
        <w:rPr>
          <w:rFonts w:ascii="Consolas" w:eastAsia="Consolas" w:hAnsi="Consolas" w:cs="Consolas"/>
          <w:color w:val="1F3A60"/>
          <w:sz w:val="19"/>
          <w:szCs w:val="19"/>
        </w:rPr>
        <w:t>@Repository</w:t>
      </w:r>
      <w:r>
        <w:t xml:space="preserve">, </w:t>
      </w:r>
      <w:r>
        <w:rPr>
          <w:rFonts w:ascii="Consolas" w:eastAsia="Consolas" w:hAnsi="Consolas" w:cs="Consolas"/>
          <w:color w:val="1F3A60"/>
          <w:sz w:val="19"/>
          <w:szCs w:val="19"/>
        </w:rPr>
        <w:t>@Controller</w:t>
      </w:r>
      <w:r>
        <w:t xml:space="preserve">) detectados por component scan, o con métodos </w:t>
      </w:r>
      <w:r>
        <w:rPr>
          <w:rFonts w:ascii="Consolas" w:eastAsia="Consolas" w:hAnsi="Consolas" w:cs="Consolas"/>
          <w:color w:val="1F3A60"/>
          <w:sz w:val="19"/>
          <w:szCs w:val="19"/>
        </w:rPr>
        <w:t>@Bean</w:t>
      </w:r>
      <w:r>
        <w:t xml:space="preserve"> dentro de clases </w:t>
      </w:r>
      <w:r>
        <w:rPr>
          <w:rFonts w:ascii="Consolas" w:eastAsia="Consolas" w:hAnsi="Consolas" w:cs="Consolas"/>
          <w:color w:val="1F3A60"/>
          <w:sz w:val="19"/>
          <w:szCs w:val="19"/>
        </w:rPr>
        <w:t>@Configuration</w:t>
      </w:r>
      <w:r>
        <w:t>.</w:t>
      </w:r>
    </w:p>
    <w:p w14:paraId="54D57B26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 xml:space="preserve">El contenedor crea los beans, resuelve sus dependencias y los inyecta, preferentemente </w:t>
      </w:r>
      <w:r>
        <w:rPr>
          <w:b/>
          <w:bCs/>
        </w:rPr>
        <w:t>por constructor</w:t>
      </w:r>
      <w:r>
        <w:t xml:space="preserve"> (</w:t>
      </w:r>
      <w:proofErr w:type="gramStart"/>
      <w:r>
        <w:t xml:space="preserve">dependencias </w:t>
      </w:r>
      <w:r>
        <w:rPr>
          <w:rFonts w:ascii="Consolas" w:eastAsia="Consolas" w:hAnsi="Consolas" w:cs="Consolas"/>
          <w:color w:val="1F3A60"/>
          <w:sz w:val="19"/>
          <w:szCs w:val="19"/>
        </w:rPr>
        <w:t>final</w:t>
      </w:r>
      <w:proofErr w:type="gramEnd"/>
      <w:r>
        <w:t>, inmutables y explícitas); también por setter o</w:t>
      </w:r>
      <w:r>
        <w:t xml:space="preserve"> por campo.</w:t>
      </w:r>
    </w:p>
    <w:p w14:paraId="1CE25279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Gestiona su alcance (singleton, prototype, request, etc.) y ciclo de vida (</w:t>
      </w:r>
      <w:r>
        <w:rPr>
          <w:rFonts w:ascii="Consolas" w:eastAsia="Consolas" w:hAnsi="Consolas" w:cs="Consolas"/>
          <w:color w:val="1F3A60"/>
          <w:sz w:val="19"/>
          <w:szCs w:val="19"/>
        </w:rPr>
        <w:t>@PostConstruct</w:t>
      </w:r>
      <w:r>
        <w:t xml:space="preserve">, </w:t>
      </w:r>
      <w:r>
        <w:rPr>
          <w:rFonts w:ascii="Consolas" w:eastAsia="Consolas" w:hAnsi="Consolas" w:cs="Consolas"/>
          <w:color w:val="1F3A60"/>
          <w:sz w:val="19"/>
          <w:szCs w:val="19"/>
        </w:rPr>
        <w:t>@PreDestroy</w:t>
      </w:r>
      <w:r>
        <w:t>), y aplica proxies para transacciones, seguridad o caché.</w:t>
      </w:r>
    </w:p>
    <w:p w14:paraId="3182B47D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@Service</w:t>
      </w:r>
    </w:p>
    <w:p w14:paraId="7E52F2A7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public class OrderService {</w:t>
      </w:r>
    </w:p>
    <w:p w14:paraId="4F33E94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private final OrderRepository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repository; </w:t>
      </w: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// no hace "new": Spring lo inyecta</w:t>
      </w:r>
    </w:p>
    <w:p w14:paraId="158A19E6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E1047B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public </w:t>
      </w:r>
      <w:proofErr w:type="gramStart"/>
      <w:r>
        <w:rPr>
          <w:rFonts w:ascii="Consolas" w:eastAsia="Consolas" w:hAnsi="Consolas" w:cs="Consolas"/>
          <w:sz w:val="17"/>
          <w:szCs w:val="17"/>
        </w:rPr>
        <w:t>OrderService(</w:t>
      </w:r>
      <w:proofErr w:type="gramEnd"/>
      <w:r>
        <w:rPr>
          <w:rFonts w:ascii="Consolas" w:eastAsia="Consolas" w:hAnsi="Consolas" w:cs="Consolas"/>
          <w:sz w:val="17"/>
          <w:szCs w:val="17"/>
        </w:rPr>
        <w:t>OrderRepository repository) {   // inyección por constructor</w:t>
      </w:r>
    </w:p>
    <w:p w14:paraId="019D574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this.repository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repository;</w:t>
      </w:r>
    </w:p>
    <w:p w14:paraId="0C2955F9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8D3E084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358E9A0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lastRenderedPageBreak/>
        <w:t>3. Describa el propósito de las anotaciones @SpringBootApplication, @RestController, @GetMapping y @Autowired.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740FC" w14:paraId="66FD6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9420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Anotación</w:t>
            </w:r>
          </w:p>
        </w:tc>
        <w:tc>
          <w:tcPr>
            <w:tcW w:w="6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6E7B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 w:rsidR="007740FC" w14:paraId="40C211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ED0F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@SpringBootApplication</w:t>
            </w:r>
          </w:p>
        </w:tc>
        <w:tc>
          <w:tcPr>
            <w:tcW w:w="6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2062" w14:textId="77777777" w:rsidR="007740FC" w:rsidRDefault="0012546E">
            <w:r>
              <w:rPr>
                <w:sz w:val="19"/>
                <w:szCs w:val="19"/>
              </w:rPr>
              <w:t xml:space="preserve">Marca la clase principal. Combina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@Configuration</w:t>
            </w:r>
            <w:r>
              <w:rPr>
                <w:sz w:val="19"/>
                <w:szCs w:val="19"/>
              </w:rPr>
              <w:t xml:space="preserve"> (clase de configuración),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@EnableAutoConfiguration</w:t>
            </w:r>
            <w:r>
              <w:rPr>
                <w:sz w:val="19"/>
                <w:szCs w:val="19"/>
              </w:rPr>
              <w:t xml:space="preserve"> (configura automáticamente según las dependencias del classpath, p. ej. un DataSource si hay un driver JDBC) y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@ComponentScan</w:t>
            </w:r>
            <w:r>
              <w:rPr>
                <w:sz w:val="19"/>
                <w:szCs w:val="19"/>
              </w:rPr>
              <w:t xml:space="preserve"> (busca componentes en el paquete y subpaquetes).</w:t>
            </w:r>
          </w:p>
        </w:tc>
      </w:tr>
      <w:tr w:rsidR="007740FC" w14:paraId="20CEDE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CF1B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@RestController</w:t>
            </w:r>
          </w:p>
        </w:tc>
        <w:tc>
          <w:tcPr>
            <w:tcW w:w="6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320C" w14:textId="77777777" w:rsidR="007740FC" w:rsidRDefault="0012546E">
            <w:r>
              <w:rPr>
                <w:sz w:val="19"/>
                <w:szCs w:val="19"/>
              </w:rPr>
              <w:t xml:space="preserve">Combina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@Controller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@ResponseBody</w:t>
            </w:r>
            <w:r>
              <w:rPr>
                <w:sz w:val="19"/>
                <w:szCs w:val="19"/>
              </w:rPr>
              <w:t>: la clase atiende peticiones HTTP y lo que retornan sus métodos se serializa directamente en el body (JSON con Jackson), no se interpreta como una vista.</w:t>
            </w:r>
          </w:p>
        </w:tc>
      </w:tr>
      <w:tr w:rsidR="007740FC" w14:paraId="76F30A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6DE3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@GetMapping</w:t>
            </w:r>
          </w:p>
        </w:tc>
        <w:tc>
          <w:tcPr>
            <w:tcW w:w="6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6F5D" w14:textId="77777777" w:rsidR="007740FC" w:rsidRDefault="0012546E">
            <w:r>
              <w:rPr>
                <w:sz w:val="19"/>
                <w:szCs w:val="19"/>
              </w:rPr>
              <w:t xml:space="preserve">Atajo de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RequestMapping(</w:t>
            </w:r>
            <w:proofErr w:type="gramEnd"/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method = GET)</w:t>
            </w:r>
            <w:r>
              <w:rPr>
                <w:sz w:val="19"/>
                <w:szCs w:val="19"/>
              </w:rPr>
              <w:t>: asocia un mét</w:t>
            </w:r>
            <w:r>
              <w:rPr>
                <w:sz w:val="19"/>
                <w:szCs w:val="19"/>
              </w:rPr>
              <w:t xml:space="preserve">odo a peticiones HTTP GET en una ruta, p. ej.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@GetMapping("/orders/{id}")</w:t>
            </w:r>
            <w:r>
              <w:rPr>
                <w:sz w:val="19"/>
                <w:szCs w:val="19"/>
              </w:rPr>
              <w:t>.</w:t>
            </w:r>
          </w:p>
        </w:tc>
      </w:tr>
      <w:tr w:rsidR="007740FC" w14:paraId="1AEDC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F6B4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@Autowired</w:t>
            </w:r>
          </w:p>
        </w:tc>
        <w:tc>
          <w:tcPr>
            <w:tcW w:w="68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4AB5" w14:textId="77777777" w:rsidR="007740FC" w:rsidRDefault="0012546E">
            <w:r>
              <w:rPr>
                <w:sz w:val="19"/>
                <w:szCs w:val="19"/>
              </w:rPr>
              <w:t>Pide al contenedor que inyecte un bean del tipo requerido (en constructor, setter o campo). Desde Spring 4.3, si la clase tiene un solo constructor la anotación es opcio</w:t>
            </w:r>
            <w:r>
              <w:rPr>
                <w:sz w:val="19"/>
                <w:szCs w:val="19"/>
              </w:rPr>
              <w:t>nal; la buena práctica es inyección por constructor.</w:t>
            </w:r>
          </w:p>
        </w:tc>
      </w:tr>
    </w:tbl>
    <w:p w14:paraId="2F706606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4. En HTML, ¿cómo empieza un documento de HTML5?</w:t>
      </w:r>
    </w:p>
    <w:p w14:paraId="0606CEB2" w14:textId="77777777" w:rsidR="007740FC" w:rsidRDefault="0012546E">
      <w:pPr>
        <w:spacing w:after="120"/>
      </w:pPr>
      <w:proofErr w:type="gramStart"/>
      <w:r>
        <w:t xml:space="preserve">Con la declaración </w:t>
      </w:r>
      <w:r>
        <w:rPr>
          <w:rFonts w:ascii="Consolas" w:eastAsia="Consolas" w:hAnsi="Consolas" w:cs="Consolas"/>
          <w:color w:val="1F3A60"/>
          <w:sz w:val="19"/>
          <w:szCs w:val="19"/>
        </w:rPr>
        <w:t>&lt;!</w:t>
      </w:r>
      <w:proofErr w:type="gramEnd"/>
      <w:r>
        <w:rPr>
          <w:rFonts w:ascii="Consolas" w:eastAsia="Consolas" w:hAnsi="Consolas" w:cs="Consolas"/>
          <w:color w:val="1F3A60"/>
          <w:sz w:val="19"/>
          <w:szCs w:val="19"/>
        </w:rPr>
        <w:t>DOCTYPE html&gt;</w:t>
      </w:r>
      <w:r>
        <w:t>, que indica al navegador que use el modo estándar de HTML5. Estructura mínima:</w:t>
      </w:r>
    </w:p>
    <w:p w14:paraId="4E344653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&lt;!DOCTYPE html&gt;</w:t>
      </w:r>
    </w:p>
    <w:p w14:paraId="467AB8D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&lt;html lang="es"&gt;</w:t>
      </w:r>
    </w:p>
    <w:p w14:paraId="6D10FB8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&lt;head&gt;</w:t>
      </w:r>
    </w:p>
    <w:p w14:paraId="3F8E161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&lt;meta charset="UTF-8"&gt;</w:t>
      </w:r>
    </w:p>
    <w:p w14:paraId="48F2B5C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&lt;meta name="viewport" content="width=device-width, initial-scale=1.0"&gt;</w:t>
      </w:r>
    </w:p>
    <w:p w14:paraId="2234F82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&lt;title&gt;Mi página&lt;/title&gt;</w:t>
      </w:r>
    </w:p>
    <w:p w14:paraId="651FB31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p w14:paraId="0C27A1C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&lt;body&gt;</w:t>
      </w:r>
    </w:p>
    <w:p w14:paraId="6775156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&lt;/body&gt;</w:t>
      </w:r>
    </w:p>
    <w:p w14:paraId="11C2AAF2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p w14:paraId="7424C4ED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5. Explica la diferencia entre var, let y const. Da un ejemplo de cuándo usa</w:t>
      </w:r>
      <w:r>
        <w:rPr>
          <w:b/>
          <w:bCs/>
          <w:color w:val="00377B"/>
        </w:rPr>
        <w:t>rías cada uno.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2360"/>
      </w:tblGrid>
      <w:tr w:rsidR="007740FC" w14:paraId="4EFD4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AF16" w14:textId="77777777" w:rsidR="007740FC" w:rsidRDefault="007740FC"/>
        </w:tc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A38D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var</w:t>
            </w:r>
          </w:p>
        </w:tc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39C8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let</w:t>
            </w:r>
          </w:p>
        </w:tc>
        <w:tc>
          <w:tcPr>
            <w:tcW w:w="2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7429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const</w:t>
            </w:r>
          </w:p>
        </w:tc>
      </w:tr>
      <w:tr w:rsidR="007740FC" w14:paraId="7FF0C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FACC" w14:textId="77777777" w:rsidR="007740FC" w:rsidRDefault="0012546E">
            <w:r>
              <w:rPr>
                <w:sz w:val="19"/>
                <w:szCs w:val="19"/>
              </w:rPr>
              <w:t>Alcance (scope)</w:t>
            </w:r>
          </w:p>
        </w:tc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44C5" w14:textId="77777777" w:rsidR="007740FC" w:rsidRDefault="0012546E">
            <w:r>
              <w:rPr>
                <w:sz w:val="19"/>
                <w:szCs w:val="19"/>
              </w:rPr>
              <w:t>Función</w:t>
            </w:r>
          </w:p>
        </w:tc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F92F" w14:textId="77777777" w:rsidR="007740FC" w:rsidRDefault="0012546E">
            <w:r>
              <w:rPr>
                <w:sz w:val="19"/>
                <w:szCs w:val="19"/>
              </w:rPr>
              <w:t xml:space="preserve">Bloque </w:t>
            </w:r>
            <w:proofErr w:type="gramStart"/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{ }</w:t>
            </w:r>
            <w:proofErr w:type="gramEnd"/>
          </w:p>
        </w:tc>
        <w:tc>
          <w:tcPr>
            <w:tcW w:w="2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3BB9" w14:textId="77777777" w:rsidR="007740FC" w:rsidRDefault="0012546E">
            <w:r>
              <w:rPr>
                <w:sz w:val="19"/>
                <w:szCs w:val="19"/>
              </w:rPr>
              <w:t xml:space="preserve">Bloque </w:t>
            </w:r>
            <w:proofErr w:type="gramStart"/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{ }</w:t>
            </w:r>
            <w:proofErr w:type="gramEnd"/>
          </w:p>
        </w:tc>
      </w:tr>
      <w:tr w:rsidR="007740FC" w14:paraId="02871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35AA" w14:textId="77777777" w:rsidR="007740FC" w:rsidRDefault="0012546E">
            <w:r>
              <w:rPr>
                <w:sz w:val="19"/>
                <w:szCs w:val="19"/>
              </w:rPr>
              <w:t>Hoisting</w:t>
            </w:r>
          </w:p>
        </w:tc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8B9C" w14:textId="77777777" w:rsidR="007740FC" w:rsidRDefault="0012546E">
            <w:r>
              <w:rPr>
                <w:sz w:val="19"/>
                <w:szCs w:val="19"/>
              </w:rPr>
              <w:t xml:space="preserve">Sí, se inicializa como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undefined</w:t>
            </w:r>
          </w:p>
        </w:tc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92C7" w14:textId="77777777" w:rsidR="007740FC" w:rsidRDefault="0012546E">
            <w:r>
              <w:rPr>
                <w:sz w:val="19"/>
                <w:szCs w:val="19"/>
              </w:rPr>
              <w:t>Sí, pero en "zona muerta temporal" (error si se usa antes)</w:t>
            </w:r>
          </w:p>
        </w:tc>
        <w:tc>
          <w:tcPr>
            <w:tcW w:w="2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8B20" w14:textId="77777777" w:rsidR="007740FC" w:rsidRDefault="0012546E">
            <w:r>
              <w:rPr>
                <w:sz w:val="19"/>
                <w:szCs w:val="19"/>
              </w:rPr>
              <w:t>Igual que let</w:t>
            </w:r>
          </w:p>
        </w:tc>
      </w:tr>
      <w:tr w:rsidR="007740FC" w14:paraId="78819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3A55" w14:textId="77777777" w:rsidR="007740FC" w:rsidRDefault="0012546E">
            <w:r>
              <w:rPr>
                <w:sz w:val="19"/>
                <w:szCs w:val="19"/>
              </w:rPr>
              <w:t>Redeclarar en el mismo scope</w:t>
            </w:r>
          </w:p>
        </w:tc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85E0" w14:textId="77777777" w:rsidR="007740FC" w:rsidRDefault="0012546E">
            <w:r>
              <w:rPr>
                <w:sz w:val="19"/>
                <w:szCs w:val="19"/>
              </w:rPr>
              <w:t>Permitido</w:t>
            </w:r>
          </w:p>
        </w:tc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DFA7" w14:textId="77777777" w:rsidR="007740FC" w:rsidRDefault="0012546E">
            <w:r>
              <w:rPr>
                <w:sz w:val="19"/>
                <w:szCs w:val="19"/>
              </w:rPr>
              <w:t>Error</w:t>
            </w:r>
          </w:p>
        </w:tc>
        <w:tc>
          <w:tcPr>
            <w:tcW w:w="2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FE7B" w14:textId="77777777" w:rsidR="007740FC" w:rsidRDefault="0012546E">
            <w:r>
              <w:rPr>
                <w:sz w:val="19"/>
                <w:szCs w:val="19"/>
              </w:rPr>
              <w:t>Error</w:t>
            </w:r>
          </w:p>
        </w:tc>
      </w:tr>
      <w:tr w:rsidR="007740FC" w14:paraId="0263F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F075" w14:textId="77777777" w:rsidR="007740FC" w:rsidRDefault="0012546E">
            <w:r>
              <w:rPr>
                <w:sz w:val="19"/>
                <w:szCs w:val="19"/>
              </w:rPr>
              <w:t>Reasignar</w:t>
            </w:r>
          </w:p>
        </w:tc>
        <w:tc>
          <w:tcPr>
            <w:tcW w:w="22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702D" w14:textId="77777777" w:rsidR="007740FC" w:rsidRDefault="0012546E">
            <w:r>
              <w:rPr>
                <w:sz w:val="19"/>
                <w:szCs w:val="19"/>
              </w:rPr>
              <w:t>Sí</w:t>
            </w:r>
          </w:p>
        </w:tc>
        <w:tc>
          <w:tcPr>
            <w:tcW w:w="26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469D" w14:textId="77777777" w:rsidR="007740FC" w:rsidRDefault="0012546E">
            <w:r>
              <w:rPr>
                <w:sz w:val="19"/>
                <w:szCs w:val="19"/>
              </w:rPr>
              <w:t>Sí</w:t>
            </w:r>
          </w:p>
        </w:tc>
        <w:tc>
          <w:tcPr>
            <w:tcW w:w="23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CDD4" w14:textId="77777777" w:rsidR="007740FC" w:rsidRDefault="0012546E">
            <w:r>
              <w:rPr>
                <w:sz w:val="19"/>
                <w:szCs w:val="19"/>
              </w:rPr>
              <w:t>No (pero un objeto/arreglo const sí puede mutar su contenido)</w:t>
            </w:r>
          </w:p>
        </w:tc>
      </w:tr>
    </w:tbl>
    <w:p w14:paraId="509B9047" w14:textId="77777777" w:rsidR="007740FC" w:rsidRDefault="007740FC">
      <w:pPr>
        <w:spacing w:after="60"/>
      </w:pPr>
    </w:p>
    <w:p w14:paraId="7AFAE323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// const: valor que no se reasigna (opción por defecto)</w:t>
      </w:r>
    </w:p>
    <w:p w14:paraId="05E8A36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const IVA = 0.12;</w:t>
      </w:r>
    </w:p>
    <w:p w14:paraId="48D1C9FC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const carrito = [];</w:t>
      </w:r>
    </w:p>
    <w:p w14:paraId="333EB665" w14:textId="77777777" w:rsidR="007740FC" w:rsidRDefault="0012546E">
      <w:pPr>
        <w:shd w:val="clear" w:color="auto" w:fill="F3F5F9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carrito.push</w:t>
      </w:r>
      <w:proofErr w:type="gramEnd"/>
      <w:r>
        <w:rPr>
          <w:rFonts w:ascii="Consolas" w:eastAsia="Consolas" w:hAnsi="Consolas" w:cs="Consolas"/>
          <w:sz w:val="17"/>
          <w:szCs w:val="17"/>
        </w:rPr>
        <w:t>(item);     // la referencia es constante, el contenido no</w:t>
      </w:r>
    </w:p>
    <w:p w14:paraId="07E7FF1C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329469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// let: valor que cambia (contador, acumulador)</w:t>
      </w:r>
    </w:p>
    <w:p w14:paraId="317465AC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for (let i = 0; i &lt; </w:t>
      </w:r>
      <w:proofErr w:type="gramStart"/>
      <w:r>
        <w:rPr>
          <w:rFonts w:ascii="Consolas" w:eastAsia="Consolas" w:hAnsi="Consolas" w:cs="Consolas"/>
          <w:sz w:val="17"/>
          <w:szCs w:val="17"/>
        </w:rPr>
        <w:t>items.length</w:t>
      </w:r>
      <w:proofErr w:type="gramEnd"/>
      <w:r>
        <w:rPr>
          <w:rFonts w:ascii="Consolas" w:eastAsia="Consolas" w:hAnsi="Consolas" w:cs="Consolas"/>
          <w:sz w:val="17"/>
          <w:szCs w:val="17"/>
        </w:rPr>
        <w:t>; i++) { /* i solo existe en el for */ }</w:t>
      </w:r>
    </w:p>
    <w:p w14:paraId="596D560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let total = 0;</w:t>
      </w:r>
    </w:p>
    <w:p w14:paraId="528AC6A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total += precio;</w:t>
      </w:r>
    </w:p>
    <w:p w14:paraId="30F4BD28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0966F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// var: solo en código legad</w:t>
      </w:r>
      <w:r>
        <w:rPr>
          <w:rFonts w:ascii="Consolas" w:eastAsia="Consolas" w:hAnsi="Consolas" w:cs="Consolas"/>
          <w:sz w:val="17"/>
          <w:szCs w:val="17"/>
        </w:rPr>
        <w:t>o (scope de función + hoisting causan bugs)</w:t>
      </w:r>
    </w:p>
    <w:p w14:paraId="5BC118B4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var x = 1;</w:t>
      </w:r>
    </w:p>
    <w:p w14:paraId="19DDA9F4" w14:textId="77777777" w:rsidR="007740FC" w:rsidRDefault="0012546E">
      <w:pPr>
        <w:spacing w:after="120"/>
      </w:pPr>
      <w:r>
        <w:t xml:space="preserve">Regla práctica: </w:t>
      </w:r>
      <w:r>
        <w:rPr>
          <w:rFonts w:ascii="Consolas" w:eastAsia="Consolas" w:hAnsi="Consolas" w:cs="Consolas"/>
          <w:color w:val="1F3A60"/>
          <w:sz w:val="19"/>
          <w:szCs w:val="19"/>
        </w:rPr>
        <w:t>const</w:t>
      </w:r>
      <w:r>
        <w:t xml:space="preserve"> por defecto, </w:t>
      </w:r>
      <w:r>
        <w:rPr>
          <w:rFonts w:ascii="Consolas" w:eastAsia="Consolas" w:hAnsi="Consolas" w:cs="Consolas"/>
          <w:color w:val="1F3A60"/>
          <w:sz w:val="19"/>
          <w:szCs w:val="19"/>
        </w:rPr>
        <w:t>let</w:t>
      </w:r>
      <w:r>
        <w:t xml:space="preserve"> cuando hay que reasignar, y evitar </w:t>
      </w:r>
      <w:r>
        <w:rPr>
          <w:rFonts w:ascii="Consolas" w:eastAsia="Consolas" w:hAnsi="Consolas" w:cs="Consolas"/>
          <w:color w:val="1F3A60"/>
          <w:sz w:val="19"/>
          <w:szCs w:val="19"/>
        </w:rPr>
        <w:t>var</w:t>
      </w:r>
      <w:r>
        <w:t>.</w:t>
      </w:r>
    </w:p>
    <w:p w14:paraId="67CDB314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6. Explica qué es JSX y por qué se utiliza en React.</w:t>
      </w:r>
    </w:p>
    <w:p w14:paraId="595C045E" w14:textId="77777777" w:rsidR="007740FC" w:rsidRDefault="0012546E">
      <w:pPr>
        <w:spacing w:after="120"/>
      </w:pPr>
      <w:r>
        <w:t xml:space="preserve">JSX (JavaScript XML) es una </w:t>
      </w:r>
      <w:r>
        <w:rPr>
          <w:b/>
          <w:bCs/>
        </w:rPr>
        <w:t>extensión de sintaxis de JavaScript</w:t>
      </w:r>
      <w:r>
        <w:t xml:space="preserve"> que p</w:t>
      </w:r>
      <w:r>
        <w:t>ermite escribir estructuras parecidas a HTML dentro del código. No lo entiende el navegador: un compilador (Babel, SWC, esbuild) lo transforma en llamadas a funciones de React (</w:t>
      </w:r>
      <w:r>
        <w:rPr>
          <w:rFonts w:ascii="Consolas" w:eastAsia="Consolas" w:hAnsi="Consolas" w:cs="Consolas"/>
          <w:color w:val="1F3A60"/>
          <w:sz w:val="19"/>
          <w:szCs w:val="19"/>
        </w:rPr>
        <w:t>React.createElement</w:t>
      </w:r>
      <w:r>
        <w:t xml:space="preserve"> / </w:t>
      </w:r>
      <w:proofErr w:type="gramStart"/>
      <w:r>
        <w:rPr>
          <w:rFonts w:ascii="Consolas" w:eastAsia="Consolas" w:hAnsi="Consolas" w:cs="Consolas"/>
          <w:color w:val="1F3A60"/>
          <w:sz w:val="19"/>
          <w:szCs w:val="19"/>
        </w:rPr>
        <w:t>jsx(</w:t>
      </w:r>
      <w:proofErr w:type="gramEnd"/>
      <w:r>
        <w:rPr>
          <w:rFonts w:ascii="Consolas" w:eastAsia="Consolas" w:hAnsi="Consolas" w:cs="Consolas"/>
          <w:color w:val="1F3A60"/>
          <w:sz w:val="19"/>
          <w:szCs w:val="19"/>
        </w:rPr>
        <w:t>)</w:t>
      </w:r>
      <w:r>
        <w:t>) que devuelven objetos que describen la UI.</w:t>
      </w:r>
    </w:p>
    <w:p w14:paraId="3A207EE3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const S</w:t>
      </w:r>
      <w:r>
        <w:rPr>
          <w:rFonts w:ascii="Consolas" w:eastAsia="Consolas" w:hAnsi="Consolas" w:cs="Consolas"/>
          <w:sz w:val="17"/>
          <w:szCs w:val="17"/>
        </w:rPr>
        <w:t xml:space="preserve">aludo = </w:t>
      </w:r>
      <w:proofErr w:type="gramStart"/>
      <w:r>
        <w:rPr>
          <w:rFonts w:ascii="Consolas" w:eastAsia="Consolas" w:hAnsi="Consolas" w:cs="Consolas"/>
          <w:sz w:val="17"/>
          <w:szCs w:val="17"/>
        </w:rPr>
        <w:t>({ nombre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}) =&gt; &lt;h1 className="titulo"&gt;Hola, {nombre}&lt;/h1&gt;;</w:t>
      </w:r>
    </w:p>
    <w:p w14:paraId="0BB0A428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// se compila a:  </w:t>
      </w:r>
      <w:proofErr w:type="gramStart"/>
      <w:r>
        <w:rPr>
          <w:rFonts w:ascii="Consolas" w:eastAsia="Consolas" w:hAnsi="Consolas" w:cs="Consolas"/>
          <w:sz w:val="17"/>
          <w:szCs w:val="17"/>
        </w:rPr>
        <w:t>jsx(</w:t>
      </w:r>
      <w:proofErr w:type="gramEnd"/>
      <w:r>
        <w:rPr>
          <w:rFonts w:ascii="Consolas" w:eastAsia="Consolas" w:hAnsi="Consolas" w:cs="Consolas"/>
          <w:sz w:val="17"/>
          <w:szCs w:val="17"/>
        </w:rPr>
        <w:t>"h1", { className: "titulo", children: ["Hola, ", nombre] })</w:t>
      </w:r>
    </w:p>
    <w:p w14:paraId="12965645" w14:textId="77777777" w:rsidR="007740FC" w:rsidRDefault="0012546E">
      <w:pPr>
        <w:spacing w:after="120"/>
      </w:pPr>
      <w:r>
        <w:t xml:space="preserve">Se utiliza porque: permite describir la UI de forma </w:t>
      </w:r>
      <w:r>
        <w:rPr>
          <w:b/>
          <w:bCs/>
        </w:rPr>
        <w:t>declarativa</w:t>
      </w:r>
      <w:r>
        <w:t xml:space="preserve"> y legible; junta el marcado con la lógica del componente; admite expresiones JavaScript entre </w:t>
      </w:r>
      <w:proofErr w:type="gramStart"/>
      <w:r>
        <w:rPr>
          <w:rFonts w:ascii="Consolas" w:eastAsia="Consolas" w:hAnsi="Consolas" w:cs="Consolas"/>
          <w:color w:val="1F3A60"/>
          <w:sz w:val="19"/>
          <w:szCs w:val="19"/>
        </w:rPr>
        <w:t>{ }</w:t>
      </w:r>
      <w:proofErr w:type="gramEnd"/>
      <w:r>
        <w:t xml:space="preserve"> (condiciones, </w:t>
      </w:r>
      <w:r>
        <w:rPr>
          <w:rFonts w:ascii="Consolas" w:eastAsia="Consolas" w:hAnsi="Consolas" w:cs="Consolas"/>
          <w:color w:val="1F3A60"/>
          <w:sz w:val="19"/>
          <w:szCs w:val="19"/>
        </w:rPr>
        <w:t>map</w:t>
      </w:r>
      <w:r>
        <w:t xml:space="preserve"> para listas); detecta errores en tiempo de compilación; y </w:t>
      </w:r>
      <w:r>
        <w:rPr>
          <w:b/>
          <w:bCs/>
        </w:rPr>
        <w:t>escapa automáticamente</w:t>
      </w:r>
      <w:r>
        <w:t xml:space="preserve"> los valores insertados, lo que previene XSS.</w:t>
      </w:r>
    </w:p>
    <w:p w14:paraId="2C785056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7. ¿Qué evalú</w:t>
      </w:r>
      <w:r>
        <w:rPr>
          <w:b/>
          <w:bCs/>
          <w:color w:val="00377B"/>
        </w:rPr>
        <w:t xml:space="preserve">a la siguiente expresión regular? </w:t>
      </w:r>
      <w:proofErr w:type="gramStart"/>
      <w:r>
        <w:rPr>
          <w:b/>
          <w:bCs/>
          <w:color w:val="00377B"/>
        </w:rPr>
        <w:t>A[</w:t>
      </w:r>
      <w:proofErr w:type="gramEnd"/>
      <w:r>
        <w:rPr>
          <w:b/>
          <w:bCs/>
          <w:color w:val="00377B"/>
        </w:rPr>
        <w:t>0-9]+$</w:t>
      </w:r>
    </w:p>
    <w:p w14:paraId="1EAEC0B8" w14:textId="77777777" w:rsidR="007740FC" w:rsidRDefault="0012546E">
      <w:pPr>
        <w:spacing w:after="120"/>
      </w:pPr>
      <w:r>
        <w:t xml:space="preserve">Busca la letra </w:t>
      </w:r>
      <w:r>
        <w:rPr>
          <w:b/>
          <w:bCs/>
        </w:rPr>
        <w:t>"A" mayúscula seguida de uno o más dígitos (0–9) justo al final del texto</w:t>
      </w:r>
      <w:r>
        <w:t>:</w:t>
      </w:r>
    </w:p>
    <w:p w14:paraId="312425A4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3A60"/>
          <w:sz w:val="19"/>
          <w:szCs w:val="19"/>
        </w:rPr>
        <w:t>A</w:t>
      </w:r>
      <w:r>
        <w:t xml:space="preserve"> — el carácter literal A (sensible a mayúsculas).</w:t>
      </w:r>
    </w:p>
    <w:p w14:paraId="52C4D367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3A60"/>
          <w:sz w:val="19"/>
          <w:szCs w:val="19"/>
        </w:rPr>
        <w:t>[0-9]+</w:t>
      </w:r>
      <w:r>
        <w:t xml:space="preserve"> — uno o más dígitos.</w:t>
      </w:r>
    </w:p>
    <w:p w14:paraId="63EEF38D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3A60"/>
          <w:sz w:val="19"/>
          <w:szCs w:val="19"/>
        </w:rPr>
        <w:t>$</w:t>
      </w:r>
      <w:r>
        <w:t xml:space="preserve"> — ancla de fin de cadena (o de línea en mo</w:t>
      </w:r>
      <w:r>
        <w:t>do multilínea).</w:t>
      </w:r>
    </w:p>
    <w:p w14:paraId="61025FF5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 xml:space="preserve">No tiene </w:t>
      </w:r>
      <w:r>
        <w:rPr>
          <w:rFonts w:ascii="Consolas" w:eastAsia="Consolas" w:hAnsi="Consolas" w:cs="Consolas"/>
          <w:color w:val="1F3A60"/>
          <w:sz w:val="19"/>
          <w:szCs w:val="19"/>
        </w:rPr>
        <w:t>^</w:t>
      </w:r>
      <w:r>
        <w:t>, así que puede haber cualquier cosa 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740FC" w14:paraId="55F60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1DE2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Coincide</w:t>
            </w:r>
          </w:p>
        </w:tc>
        <w:tc>
          <w:tcPr>
            <w:tcW w:w="46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45D0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No coincide</w:t>
            </w:r>
          </w:p>
        </w:tc>
      </w:tr>
      <w:tr w:rsidR="007740FC" w14:paraId="625FF9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59FD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A1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A2024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CODIGO-A15</w:t>
            </w:r>
          </w:p>
        </w:tc>
        <w:tc>
          <w:tcPr>
            <w:tcW w:w="46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257D" w14:textId="77777777" w:rsidR="007740FC" w:rsidRDefault="0012546E"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 xml:space="preserve"> (no hay dígitos),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A12B</w:t>
            </w:r>
            <w:r>
              <w:rPr>
                <w:sz w:val="19"/>
                <w:szCs w:val="19"/>
              </w:rPr>
              <w:t xml:space="preserve"> (no termina en dígito),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a12</w:t>
            </w:r>
            <w:r>
              <w:rPr>
                <w:sz w:val="19"/>
                <w:szCs w:val="19"/>
              </w:rPr>
              <w:t xml:space="preserve"> (minúscula), </w:t>
            </w:r>
            <w:r>
              <w:rPr>
                <w:rFonts w:ascii="Consolas" w:eastAsia="Consolas" w:hAnsi="Consolas" w:cs="Consolas"/>
                <w:color w:val="1F3A60"/>
                <w:sz w:val="19"/>
                <w:szCs w:val="19"/>
              </w:rPr>
              <w:t>B123</w:t>
            </w:r>
          </w:p>
        </w:tc>
      </w:tr>
    </w:tbl>
    <w:p w14:paraId="16F10D0A" w14:textId="77777777" w:rsidR="007740FC" w:rsidRDefault="007740FC">
      <w:pPr>
        <w:spacing w:after="60"/>
      </w:pPr>
    </w:p>
    <w:p w14:paraId="388DF9D2" w14:textId="77777777" w:rsidR="007740FC" w:rsidRDefault="0012546E">
      <w:pPr>
        <w:spacing w:after="120"/>
      </w:pPr>
      <w:r>
        <w:t xml:space="preserve">Detalle en Java: </w:t>
      </w:r>
      <w:r>
        <w:rPr>
          <w:rFonts w:ascii="Consolas" w:eastAsia="Consolas" w:hAnsi="Consolas" w:cs="Consolas"/>
          <w:color w:val="1F3A60"/>
          <w:sz w:val="19"/>
          <w:szCs w:val="19"/>
        </w:rPr>
        <w:t>"XA1</w:t>
      </w:r>
      <w:proofErr w:type="gramStart"/>
      <w:r>
        <w:rPr>
          <w:rFonts w:ascii="Consolas" w:eastAsia="Consolas" w:hAnsi="Consolas" w:cs="Consolas"/>
          <w:color w:val="1F3A60"/>
          <w:sz w:val="19"/>
          <w:szCs w:val="19"/>
        </w:rPr>
        <w:t>".matches</w:t>
      </w:r>
      <w:proofErr w:type="gramEnd"/>
      <w:r>
        <w:rPr>
          <w:rFonts w:ascii="Consolas" w:eastAsia="Consolas" w:hAnsi="Consolas" w:cs="Consolas"/>
          <w:color w:val="1F3A60"/>
          <w:sz w:val="19"/>
          <w:szCs w:val="19"/>
        </w:rPr>
        <w:t>("A[0-9]+$")</w:t>
      </w:r>
      <w:r>
        <w:t xml:space="preserve"> es </w:t>
      </w:r>
      <w:r>
        <w:rPr>
          <w:b/>
          <w:bCs/>
        </w:rPr>
        <w:t>false</w:t>
      </w:r>
      <w:r>
        <w:t xml:space="preserve">, porque </w:t>
      </w:r>
      <w:r>
        <w:rPr>
          <w:rFonts w:ascii="Consolas" w:eastAsia="Consolas" w:hAnsi="Consolas" w:cs="Consolas"/>
          <w:color w:val="1F3A60"/>
          <w:sz w:val="19"/>
          <w:szCs w:val="19"/>
        </w:rPr>
        <w:t>matches()</w:t>
      </w:r>
      <w:r>
        <w:t xml:space="preserve"> exige que coincida toda la cadena; con </w:t>
      </w:r>
      <w:r>
        <w:rPr>
          <w:rFonts w:ascii="Consolas" w:eastAsia="Consolas" w:hAnsi="Consolas" w:cs="Consolas"/>
          <w:color w:val="1F3A60"/>
          <w:sz w:val="19"/>
          <w:szCs w:val="19"/>
        </w:rPr>
        <w:t>Pattern.compile(...).matcher("XA1").find()</w:t>
      </w:r>
      <w:r>
        <w:t xml:space="preserve"> es </w:t>
      </w:r>
      <w:r>
        <w:rPr>
          <w:b/>
          <w:bCs/>
        </w:rPr>
        <w:t>true</w:t>
      </w:r>
      <w:r>
        <w:t>.</w:t>
      </w:r>
    </w:p>
    <w:p w14:paraId="39B5C82E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8. ¿Cuál es la diferencia entre POST/GET y PUT/PATCH?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100"/>
        <w:gridCol w:w="1000"/>
        <w:gridCol w:w="1900"/>
        <w:gridCol w:w="2260"/>
      </w:tblGrid>
      <w:tr w:rsidR="007740FC" w14:paraId="7BA5C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4CDA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0D42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1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4A15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Seguro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EECE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Idempotente</w:t>
            </w:r>
          </w:p>
        </w:tc>
        <w:tc>
          <w:tcPr>
            <w:tcW w:w="2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333E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Body</w:t>
            </w:r>
          </w:p>
        </w:tc>
      </w:tr>
      <w:tr w:rsidR="007740FC" w14:paraId="449493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271D" w14:textId="77777777" w:rsidR="007740FC" w:rsidRDefault="0012546E">
            <w:r>
              <w:rPr>
                <w:sz w:val="19"/>
                <w:szCs w:val="19"/>
              </w:rPr>
              <w:t>GET</w:t>
            </w:r>
          </w:p>
        </w:tc>
        <w:tc>
          <w:tcPr>
            <w:tcW w:w="3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494C" w14:textId="77777777" w:rsidR="007740FC" w:rsidRDefault="0012546E">
            <w:r>
              <w:rPr>
                <w:sz w:val="19"/>
                <w:szCs w:val="19"/>
              </w:rPr>
              <w:t>Obtener un recurso</w:t>
            </w:r>
          </w:p>
        </w:tc>
        <w:tc>
          <w:tcPr>
            <w:tcW w:w="1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A034" w14:textId="77777777" w:rsidR="007740FC" w:rsidRDefault="0012546E">
            <w:r>
              <w:rPr>
                <w:sz w:val="19"/>
                <w:szCs w:val="19"/>
              </w:rPr>
              <w:t>Sí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E28C" w14:textId="77777777" w:rsidR="007740FC" w:rsidRDefault="0012546E">
            <w:r>
              <w:rPr>
                <w:sz w:val="19"/>
                <w:szCs w:val="19"/>
              </w:rPr>
              <w:t>Sí</w:t>
            </w:r>
          </w:p>
        </w:tc>
        <w:tc>
          <w:tcPr>
            <w:tcW w:w="2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1836" w14:textId="77777777" w:rsidR="007740FC" w:rsidRDefault="0012546E">
            <w:r>
              <w:rPr>
                <w:sz w:val="19"/>
                <w:szCs w:val="19"/>
              </w:rPr>
              <w:t>No (parámetros en la URL); cacheable</w:t>
            </w:r>
          </w:p>
        </w:tc>
      </w:tr>
      <w:tr w:rsidR="007740FC" w14:paraId="27A7F6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25B8" w14:textId="77777777" w:rsidR="007740FC" w:rsidRDefault="0012546E">
            <w:r>
              <w:rPr>
                <w:sz w:val="19"/>
                <w:szCs w:val="19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B752" w14:textId="77777777" w:rsidR="007740FC" w:rsidRDefault="0012546E">
            <w:r>
              <w:rPr>
                <w:sz w:val="19"/>
                <w:szCs w:val="19"/>
              </w:rPr>
              <w:t>Crear un recurso / enviar datos a procesar</w:t>
            </w:r>
          </w:p>
        </w:tc>
        <w:tc>
          <w:tcPr>
            <w:tcW w:w="1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9677" w14:textId="77777777" w:rsidR="007740FC" w:rsidRDefault="0012546E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0642" w14:textId="77777777" w:rsidR="007740FC" w:rsidRDefault="0012546E">
            <w:r>
              <w:rPr>
                <w:sz w:val="19"/>
                <w:szCs w:val="19"/>
              </w:rPr>
              <w:t>No (dos POST = dos recursos)</w:t>
            </w:r>
          </w:p>
        </w:tc>
        <w:tc>
          <w:tcPr>
            <w:tcW w:w="2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E034" w14:textId="77777777" w:rsidR="007740FC" w:rsidRDefault="0012546E">
            <w:r>
              <w:rPr>
                <w:sz w:val="19"/>
                <w:szCs w:val="19"/>
              </w:rPr>
              <w:t>Sí</w:t>
            </w:r>
          </w:p>
        </w:tc>
      </w:tr>
      <w:tr w:rsidR="007740FC" w14:paraId="2849A1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E3EA" w14:textId="77777777" w:rsidR="007740FC" w:rsidRDefault="0012546E">
            <w:r>
              <w:rPr>
                <w:sz w:val="19"/>
                <w:szCs w:val="19"/>
              </w:rPr>
              <w:t>PUT</w:t>
            </w:r>
          </w:p>
        </w:tc>
        <w:tc>
          <w:tcPr>
            <w:tcW w:w="3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8F41" w14:textId="77777777" w:rsidR="007740FC" w:rsidRDefault="0012546E">
            <w:r>
              <w:rPr>
                <w:sz w:val="19"/>
                <w:szCs w:val="19"/>
              </w:rPr>
              <w:t>Reemplazar el recurso completo</w:t>
            </w:r>
          </w:p>
        </w:tc>
        <w:tc>
          <w:tcPr>
            <w:tcW w:w="1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8536" w14:textId="77777777" w:rsidR="007740FC" w:rsidRDefault="0012546E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1EDE" w14:textId="77777777" w:rsidR="007740FC" w:rsidRDefault="0012546E">
            <w:r>
              <w:rPr>
                <w:sz w:val="19"/>
                <w:szCs w:val="19"/>
              </w:rPr>
              <w:t>Sí</w:t>
            </w:r>
          </w:p>
        </w:tc>
        <w:tc>
          <w:tcPr>
            <w:tcW w:w="2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F19A" w14:textId="77777777" w:rsidR="007740FC" w:rsidRDefault="0012546E">
            <w:r>
              <w:rPr>
                <w:sz w:val="19"/>
                <w:szCs w:val="19"/>
              </w:rPr>
              <w:t>Sí, la representación completa</w:t>
            </w:r>
          </w:p>
        </w:tc>
      </w:tr>
      <w:tr w:rsidR="007740FC" w14:paraId="5D0E6B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1FB9" w14:textId="77777777" w:rsidR="007740FC" w:rsidRDefault="0012546E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1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C6AF" w14:textId="77777777" w:rsidR="007740FC" w:rsidRDefault="0012546E">
            <w:r>
              <w:rPr>
                <w:sz w:val="19"/>
                <w:szCs w:val="19"/>
              </w:rPr>
              <w:t>Modificar parcialmente el recurso</w:t>
            </w:r>
          </w:p>
        </w:tc>
        <w:tc>
          <w:tcPr>
            <w:tcW w:w="10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168B" w14:textId="77777777" w:rsidR="007740FC" w:rsidRDefault="0012546E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ACB6" w14:textId="77777777" w:rsidR="007740FC" w:rsidRDefault="0012546E">
            <w:r>
              <w:rPr>
                <w:sz w:val="19"/>
                <w:szCs w:val="19"/>
              </w:rPr>
              <w:t>No necesariamente</w:t>
            </w:r>
          </w:p>
        </w:tc>
        <w:tc>
          <w:tcPr>
            <w:tcW w:w="226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9044" w14:textId="77777777" w:rsidR="007740FC" w:rsidRDefault="0012546E">
            <w:r>
              <w:rPr>
                <w:sz w:val="19"/>
                <w:szCs w:val="19"/>
              </w:rPr>
              <w:t>Sí, solo los cambios</w:t>
            </w:r>
          </w:p>
        </w:tc>
      </w:tr>
    </w:tbl>
    <w:p w14:paraId="0D4C5A72" w14:textId="77777777" w:rsidR="007740FC" w:rsidRDefault="007740FC">
      <w:pPr>
        <w:spacing w:after="60"/>
      </w:pPr>
    </w:p>
    <w:p w14:paraId="45368F7F" w14:textId="77777777" w:rsidR="007740FC" w:rsidRDefault="0012546E">
      <w:pPr>
        <w:spacing w:after="120"/>
      </w:pPr>
      <w:r>
        <w:rPr>
          <w:b/>
          <w:bCs/>
        </w:rPr>
        <w:t>GET vs POST</w:t>
      </w:r>
      <w:r>
        <w:t xml:space="preserve">: GET lee sin efectos secundarios y puede repetirse o cachearse; POST crea o provoca una acción y repetirlo puede duplicarla. </w:t>
      </w:r>
      <w:r>
        <w:rPr>
          <w:b/>
          <w:bCs/>
        </w:rPr>
        <w:t>PUT vs PATCH</w:t>
      </w:r>
      <w:r>
        <w:t>: PUT envía el recurso entero (lo que no se manda se pierde o queda por defecto); PATCH envía solo los campos a cambia</w:t>
      </w:r>
      <w:r>
        <w:t>r (JSON Merge Patch o JSON Patch).</w:t>
      </w:r>
    </w:p>
    <w:p w14:paraId="592BCAEF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lastRenderedPageBreak/>
        <w:t>9. En Node.js, ¿qué hace la instrucción async?</w:t>
      </w:r>
    </w:p>
    <w:p w14:paraId="00151DD3" w14:textId="77777777" w:rsidR="007740FC" w:rsidRDefault="0012546E">
      <w:pPr>
        <w:spacing w:after="120"/>
      </w:pPr>
      <w:r>
        <w:t xml:space="preserve">Declara una </w:t>
      </w:r>
      <w:r>
        <w:rPr>
          <w:b/>
          <w:bCs/>
        </w:rPr>
        <w:t>función asíncrona</w:t>
      </w:r>
      <w:r>
        <w:t xml:space="preserve">. Una función </w:t>
      </w:r>
      <w:r>
        <w:rPr>
          <w:rFonts w:ascii="Consolas" w:eastAsia="Consolas" w:hAnsi="Consolas" w:cs="Consolas"/>
          <w:color w:val="1F3A60"/>
          <w:sz w:val="19"/>
          <w:szCs w:val="19"/>
        </w:rPr>
        <w:t>async</w:t>
      </w:r>
      <w:r>
        <w:t xml:space="preserve"> siempre devuelve una </w:t>
      </w:r>
      <w:r>
        <w:rPr>
          <w:rFonts w:ascii="Consolas" w:eastAsia="Consolas" w:hAnsi="Consolas" w:cs="Consolas"/>
          <w:color w:val="1F3A60"/>
          <w:sz w:val="19"/>
          <w:szCs w:val="19"/>
        </w:rPr>
        <w:t>Promise</w:t>
      </w:r>
      <w:r>
        <w:t xml:space="preserve"> (si retorna un valor, la promesa se resuelve con él; si lanza un error, se rechaza). Dentro de e</w:t>
      </w:r>
      <w:r>
        <w:t xml:space="preserve">lla se puede usar </w:t>
      </w:r>
      <w:r>
        <w:rPr>
          <w:rFonts w:ascii="Consolas" w:eastAsia="Consolas" w:hAnsi="Consolas" w:cs="Consolas"/>
          <w:color w:val="1F3A60"/>
          <w:sz w:val="19"/>
          <w:szCs w:val="19"/>
        </w:rPr>
        <w:t>await</w:t>
      </w:r>
      <w:r>
        <w:t xml:space="preserve">, que </w:t>
      </w:r>
      <w:r>
        <w:rPr>
          <w:b/>
          <w:bCs/>
        </w:rPr>
        <w:t>pausa la función (no el hilo)</w:t>
      </w:r>
      <w:r>
        <w:t xml:space="preserve"> hasta que la promesa se resuelva; mientras tanto el event loop sigue atendiendo otras tareas. Permite escribir código asíncrono como si fuera secuencial y manejar errores con </w:t>
      </w:r>
      <w:r>
        <w:rPr>
          <w:rFonts w:ascii="Consolas" w:eastAsia="Consolas" w:hAnsi="Consolas" w:cs="Consolas"/>
          <w:color w:val="1F3A60"/>
          <w:sz w:val="19"/>
          <w:szCs w:val="19"/>
        </w:rPr>
        <w:t>try/catch</w:t>
      </w:r>
      <w:r>
        <w:t>.</w:t>
      </w:r>
    </w:p>
    <w:p w14:paraId="4525E9D0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async funct</w:t>
      </w:r>
      <w:r>
        <w:rPr>
          <w:rFonts w:ascii="Consolas" w:eastAsia="Consolas" w:hAnsi="Consolas" w:cs="Consolas"/>
          <w:sz w:val="17"/>
          <w:szCs w:val="17"/>
        </w:rPr>
        <w:t>ion obtenerUsuario(id) {</w:t>
      </w:r>
    </w:p>
    <w:p w14:paraId="5A87B95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try {</w:t>
      </w:r>
    </w:p>
    <w:p w14:paraId="23DD16FE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const res = await fetch(`/api/users/${id}`);</w:t>
      </w:r>
    </w:p>
    <w:p w14:paraId="73C7DB72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return await </w:t>
      </w:r>
      <w:proofErr w:type="gramStart"/>
      <w:r>
        <w:rPr>
          <w:rFonts w:ascii="Consolas" w:eastAsia="Consolas" w:hAnsi="Consolas" w:cs="Consolas"/>
          <w:sz w:val="17"/>
          <w:szCs w:val="17"/>
        </w:rPr>
        <w:t>res.json</w:t>
      </w:r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553AA81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} catch (err) {</w:t>
      </w:r>
    </w:p>
    <w:p w14:paraId="464E4D32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console.error</w:t>
      </w:r>
      <w:proofErr w:type="gramEnd"/>
      <w:r>
        <w:rPr>
          <w:rFonts w:ascii="Consolas" w:eastAsia="Consolas" w:hAnsi="Consolas" w:cs="Consolas"/>
          <w:sz w:val="17"/>
          <w:szCs w:val="17"/>
        </w:rPr>
        <w:t>('Error al consultar', err);</w:t>
      </w:r>
    </w:p>
    <w:p w14:paraId="44F459C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throw err;</w:t>
      </w:r>
    </w:p>
    <w:p w14:paraId="6D24B5E7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346348DE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FEF407E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8A056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// Tareas independientes en paralelo, no una tras otra:</w:t>
      </w:r>
    </w:p>
    <w:p w14:paraId="61FF16C3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const [usuario, ordenes] = await Promise.all([</w:t>
      </w:r>
      <w:proofErr w:type="gramStart"/>
      <w:r>
        <w:rPr>
          <w:rFonts w:ascii="Consolas" w:eastAsia="Consolas" w:hAnsi="Consolas" w:cs="Consolas"/>
          <w:sz w:val="17"/>
          <w:szCs w:val="17"/>
        </w:rPr>
        <w:t>obtenerUsuario(</w:t>
      </w:r>
      <w:proofErr w:type="gramEnd"/>
      <w:r>
        <w:rPr>
          <w:rFonts w:ascii="Consolas" w:eastAsia="Consolas" w:hAnsi="Consolas" w:cs="Consolas"/>
          <w:sz w:val="17"/>
          <w:szCs w:val="17"/>
        </w:rPr>
        <w:t>1), obtenerOrdenes(1)]);</w:t>
      </w:r>
    </w:p>
    <w:p w14:paraId="121933E6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10. ¿Qué es el event loop de Node.js y en qué ayuda?</w:t>
      </w:r>
    </w:p>
    <w:p w14:paraId="6BE8B819" w14:textId="77777777" w:rsidR="007740FC" w:rsidRDefault="0012546E">
      <w:pPr>
        <w:spacing w:after="120"/>
      </w:pPr>
      <w:r>
        <w:t xml:space="preserve">Node.js ejecuta el JavaScript en </w:t>
      </w:r>
      <w:r>
        <w:rPr>
          <w:b/>
          <w:bCs/>
        </w:rPr>
        <w:t>un solo hilo</w:t>
      </w:r>
      <w:r>
        <w:t xml:space="preserve">. El event loop </w:t>
      </w:r>
      <w:r>
        <w:t xml:space="preserve">es el mecanismo que le permite hacer </w:t>
      </w:r>
      <w:r>
        <w:rPr>
          <w:b/>
          <w:bCs/>
        </w:rPr>
        <w:t>I/O no bloqueante</w:t>
      </w:r>
      <w:r>
        <w:t>: las operaciones lentas (red, disco, base de datos) se delegan al sistema operativo o al thread pool de libuv, y cuando terminan su callback se encola. El event loop toma esos callbacks y los ejecuta c</w:t>
      </w:r>
      <w:r>
        <w:t>uando la pila de llamadas está vacía.</w:t>
      </w:r>
    </w:p>
    <w:p w14:paraId="59EB841A" w14:textId="77777777" w:rsidR="007740FC" w:rsidRDefault="0012546E">
      <w:pPr>
        <w:spacing w:after="120"/>
      </w:pPr>
      <w:r>
        <w:t xml:space="preserve">Recorre fases en ciclo: </w:t>
      </w:r>
      <w:r>
        <w:rPr>
          <w:b/>
          <w:bCs/>
        </w:rPr>
        <w:t>timers</w:t>
      </w:r>
      <w:r>
        <w:t xml:space="preserve"> (</w:t>
      </w:r>
      <w:r>
        <w:rPr>
          <w:rFonts w:ascii="Consolas" w:eastAsia="Consolas" w:hAnsi="Consolas" w:cs="Consolas"/>
          <w:color w:val="1F3A60"/>
          <w:sz w:val="19"/>
          <w:szCs w:val="19"/>
        </w:rPr>
        <w:t>setTimeout</w:t>
      </w:r>
      <w:r>
        <w:t>/</w:t>
      </w:r>
      <w:r>
        <w:rPr>
          <w:rFonts w:ascii="Consolas" w:eastAsia="Consolas" w:hAnsi="Consolas" w:cs="Consolas"/>
          <w:color w:val="1F3A60"/>
          <w:sz w:val="19"/>
          <w:szCs w:val="19"/>
        </w:rPr>
        <w:t>setInterval</w:t>
      </w:r>
      <w:r>
        <w:t xml:space="preserve">) → </w:t>
      </w:r>
      <w:r>
        <w:rPr>
          <w:b/>
          <w:bCs/>
        </w:rPr>
        <w:t>pending callbacks</w:t>
      </w:r>
      <w:r>
        <w:t xml:space="preserve"> → </w:t>
      </w:r>
      <w:r>
        <w:rPr>
          <w:b/>
          <w:bCs/>
        </w:rPr>
        <w:t>poll</w:t>
      </w:r>
      <w:r>
        <w:t xml:space="preserve"> (eventos de I/O) → </w:t>
      </w:r>
      <w:r>
        <w:rPr>
          <w:b/>
          <w:bCs/>
        </w:rPr>
        <w:t>check</w:t>
      </w:r>
      <w:r>
        <w:t xml:space="preserve"> (</w:t>
      </w:r>
      <w:r>
        <w:rPr>
          <w:rFonts w:ascii="Consolas" w:eastAsia="Consolas" w:hAnsi="Consolas" w:cs="Consolas"/>
          <w:color w:val="1F3A60"/>
          <w:sz w:val="19"/>
          <w:szCs w:val="19"/>
        </w:rPr>
        <w:t>setImmediate</w:t>
      </w:r>
      <w:r>
        <w:t xml:space="preserve">) → </w:t>
      </w:r>
      <w:r>
        <w:rPr>
          <w:b/>
          <w:bCs/>
        </w:rPr>
        <w:t>close callbacks</w:t>
      </w:r>
      <w:r>
        <w:t>. Entre cada callback se vacían las microtareas (</w:t>
      </w:r>
      <w:proofErr w:type="gramStart"/>
      <w:r>
        <w:rPr>
          <w:rFonts w:ascii="Consolas" w:eastAsia="Consolas" w:hAnsi="Consolas" w:cs="Consolas"/>
          <w:color w:val="1F3A60"/>
          <w:sz w:val="19"/>
          <w:szCs w:val="19"/>
        </w:rPr>
        <w:t>process.nextTick</w:t>
      </w:r>
      <w:proofErr w:type="gramEnd"/>
      <w:r>
        <w:t xml:space="preserve"> y promesas).</w:t>
      </w:r>
    </w:p>
    <w:p w14:paraId="3B37BE60" w14:textId="77777777" w:rsidR="007740FC" w:rsidRDefault="0012546E">
      <w:pPr>
        <w:spacing w:after="120"/>
      </w:pPr>
      <w:r>
        <w:rPr>
          <w:b/>
          <w:bCs/>
        </w:rPr>
        <w:t>En qué ayuda</w:t>
      </w:r>
      <w:r>
        <w:t xml:space="preserve">: un solo proceso atiende miles de conexiones concurrentes con poco consumo de memoria, ideal para APIs y aplicaciones I/O-bound (tiempo real, BFF, streaming). </w:t>
      </w:r>
      <w:r>
        <w:rPr>
          <w:b/>
          <w:bCs/>
        </w:rPr>
        <w:t>Preca</w:t>
      </w:r>
      <w:r>
        <w:rPr>
          <w:b/>
          <w:bCs/>
        </w:rPr>
        <w:t>ución</w:t>
      </w:r>
      <w:r>
        <w:t xml:space="preserve">: una tarea pesada de CPU bloquea el loop y congela todas las peticiones; para eso se usan </w:t>
      </w:r>
      <w:r>
        <w:rPr>
          <w:rFonts w:ascii="Consolas" w:eastAsia="Consolas" w:hAnsi="Consolas" w:cs="Consolas"/>
          <w:color w:val="1F3A60"/>
          <w:sz w:val="19"/>
          <w:szCs w:val="19"/>
        </w:rPr>
        <w:t>worker_threads</w:t>
      </w:r>
      <w:r>
        <w:t xml:space="preserve"> o servicios aparte.</w:t>
      </w:r>
    </w:p>
    <w:p w14:paraId="648F360D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11. ¿Es recomendable implementar bases de datos en contenedores? ¿Por qué?</w:t>
      </w:r>
    </w:p>
    <w:p w14:paraId="65196E02" w14:textId="77777777" w:rsidR="007740FC" w:rsidRDefault="0012546E">
      <w:pPr>
        <w:spacing w:after="120"/>
      </w:pPr>
      <w:r>
        <w:rPr>
          <w:b/>
          <w:bCs/>
        </w:rPr>
        <w:t>Depende del entorno.</w:t>
      </w:r>
    </w:p>
    <w:p w14:paraId="1B9E220A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Desarrollo, pruebas y CI: sí,</w:t>
      </w:r>
      <w:r>
        <w:rPr>
          <w:b/>
          <w:bCs/>
        </w:rPr>
        <w:t xml:space="preserve"> muy recomendable.</w:t>
      </w:r>
      <w:r>
        <w:t xml:space="preserve"> Entornos reproducibles e idénticos para todo el equipo, se levantan en segundos y Testcontainers permite pruebas de integración contra la base real (este mismo proyecto usa MariaDB en Docker).</w:t>
      </w:r>
    </w:p>
    <w:p w14:paraId="1C8C8EE9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Producción: posible, pero con condiciones.</w:t>
      </w:r>
      <w:r>
        <w:t xml:space="preserve"> L</w:t>
      </w:r>
      <w:r>
        <w:t>os contenedores son efímeros; sin volúmenes persistentes se pierden los datos. Requiere almacenamiento de buen rendimiento, StatefulSets en Kubernetes, un operador (CloudNativePG, MariaDB/Percona Operator), backups y restauración probados, replicación, mon</w:t>
      </w:r>
      <w:r>
        <w:t>itoreo y límites de recursos bien definidos.</w:t>
      </w:r>
    </w:p>
    <w:p w14:paraId="575339BD" w14:textId="77777777" w:rsidR="007740FC" w:rsidRDefault="0012546E">
      <w:pPr>
        <w:spacing w:after="120"/>
      </w:pPr>
      <w:r>
        <w:rPr>
          <w:b/>
          <w:bCs/>
        </w:rPr>
        <w:t>Mi recomendación</w:t>
      </w:r>
      <w:r>
        <w:t>: contenedores para desarrollo y pruebas; en producción, un servicio administrado (RDS/Aurora, Cloud SQL, Azure Database), que resuelve alta disponibilidad, backups, parches y escalado, salvo que</w:t>
      </w:r>
      <w:r>
        <w:t xml:space="preserve"> el equipo tenga experiencia operando bases de datos en Kubernetes o haya restricciones on-premise.</w:t>
      </w:r>
    </w:p>
    <w:p w14:paraId="2EDAF13C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12. Indique a qué se refiere OWASP.</w:t>
      </w:r>
    </w:p>
    <w:p w14:paraId="20656204" w14:textId="77777777" w:rsidR="007740FC" w:rsidRDefault="0012546E">
      <w:pPr>
        <w:spacing w:after="120"/>
      </w:pPr>
      <w:r>
        <w:rPr>
          <w:b/>
          <w:bCs/>
        </w:rPr>
        <w:lastRenderedPageBreak/>
        <w:t>OWASP (Open Worldwide Application Security Project)</w:t>
      </w:r>
      <w:r>
        <w:t>, antes Open Web Application Security Project, es una fundación sin fines de lucro y comunidad abierta que produce recursos gratuitos para mejorar la seguridad del software: guías, estándares, herramientas y documentación.</w:t>
      </w:r>
    </w:p>
    <w:p w14:paraId="6C6DF769" w14:textId="77777777" w:rsidR="007740FC" w:rsidRDefault="0012546E">
      <w:pPr>
        <w:spacing w:after="120"/>
      </w:pPr>
      <w:r>
        <w:t xml:space="preserve">Su proyecto más conocido es el </w:t>
      </w:r>
      <w:r>
        <w:rPr>
          <w:b/>
          <w:bCs/>
        </w:rPr>
        <w:t>OW</w:t>
      </w:r>
      <w:r>
        <w:rPr>
          <w:b/>
          <w:bCs/>
        </w:rPr>
        <w:t>ASP Top 10</w:t>
      </w:r>
      <w:r>
        <w:t>, la lista de los riesgos más críticos de las aplicaciones web. Edición 2021: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980"/>
        <w:gridCol w:w="700"/>
        <w:gridCol w:w="3980"/>
      </w:tblGrid>
      <w:tr w:rsidR="007740FC" w14:paraId="16EFA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6DAE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93D6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5A9A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shd w:val="clear" w:color="auto" w:fill="00377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81F7" w14:textId="77777777" w:rsidR="007740FC" w:rsidRDefault="0012546E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</w:tr>
      <w:tr w:rsidR="007740FC" w14:paraId="4B87AD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C636" w14:textId="77777777" w:rsidR="007740FC" w:rsidRDefault="0012546E">
            <w:r>
              <w:rPr>
                <w:sz w:val="19"/>
                <w:szCs w:val="19"/>
              </w:rPr>
              <w:t>A01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B1D3" w14:textId="77777777" w:rsidR="007740FC" w:rsidRDefault="0012546E">
            <w:r>
              <w:rPr>
                <w:sz w:val="19"/>
                <w:szCs w:val="19"/>
              </w:rPr>
              <w:t>Broken Access Control</w:t>
            </w:r>
          </w:p>
        </w:tc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CBF0" w14:textId="77777777" w:rsidR="007740FC" w:rsidRDefault="0012546E">
            <w:r>
              <w:rPr>
                <w:sz w:val="19"/>
                <w:szCs w:val="19"/>
              </w:rPr>
              <w:t>A06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9053" w14:textId="77777777" w:rsidR="007740FC" w:rsidRDefault="0012546E">
            <w:r>
              <w:rPr>
                <w:sz w:val="19"/>
                <w:szCs w:val="19"/>
              </w:rPr>
              <w:t>Vulnerable and Outdated Components</w:t>
            </w:r>
          </w:p>
        </w:tc>
      </w:tr>
      <w:tr w:rsidR="007740FC" w14:paraId="68AEC9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74EF" w14:textId="77777777" w:rsidR="007740FC" w:rsidRDefault="0012546E">
            <w:r>
              <w:rPr>
                <w:sz w:val="19"/>
                <w:szCs w:val="19"/>
              </w:rPr>
              <w:t>A02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C48C" w14:textId="77777777" w:rsidR="007740FC" w:rsidRDefault="0012546E">
            <w:r>
              <w:rPr>
                <w:sz w:val="19"/>
                <w:szCs w:val="19"/>
              </w:rPr>
              <w:t>Cryptographic Failures</w:t>
            </w:r>
          </w:p>
        </w:tc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12E3" w14:textId="77777777" w:rsidR="007740FC" w:rsidRDefault="0012546E">
            <w:r>
              <w:rPr>
                <w:sz w:val="19"/>
                <w:szCs w:val="19"/>
              </w:rPr>
              <w:t>A07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7B1D" w14:textId="77777777" w:rsidR="007740FC" w:rsidRDefault="0012546E">
            <w:r>
              <w:rPr>
                <w:sz w:val="19"/>
                <w:szCs w:val="19"/>
              </w:rPr>
              <w:t>Identification and Authentication Failures</w:t>
            </w:r>
          </w:p>
        </w:tc>
      </w:tr>
      <w:tr w:rsidR="007740FC" w14:paraId="65CA84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9A6B" w14:textId="77777777" w:rsidR="007740FC" w:rsidRDefault="0012546E">
            <w:r>
              <w:rPr>
                <w:sz w:val="19"/>
                <w:szCs w:val="19"/>
              </w:rPr>
              <w:t>A03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ABCE" w14:textId="77777777" w:rsidR="007740FC" w:rsidRDefault="0012546E">
            <w:r>
              <w:rPr>
                <w:sz w:val="19"/>
                <w:szCs w:val="19"/>
              </w:rPr>
              <w:t>Injection (SQL, XSS, etc.)</w:t>
            </w:r>
          </w:p>
        </w:tc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A267" w14:textId="77777777" w:rsidR="007740FC" w:rsidRDefault="0012546E">
            <w:r>
              <w:rPr>
                <w:sz w:val="19"/>
                <w:szCs w:val="19"/>
              </w:rPr>
              <w:t>A08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E1579" w14:textId="77777777" w:rsidR="007740FC" w:rsidRDefault="0012546E">
            <w:r>
              <w:rPr>
                <w:sz w:val="19"/>
                <w:szCs w:val="19"/>
              </w:rPr>
              <w:t>Software and Data Integrity Failures</w:t>
            </w:r>
          </w:p>
        </w:tc>
      </w:tr>
      <w:tr w:rsidR="007740FC" w14:paraId="59E9FD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D9D0" w14:textId="77777777" w:rsidR="007740FC" w:rsidRDefault="0012546E">
            <w:r>
              <w:rPr>
                <w:sz w:val="19"/>
                <w:szCs w:val="19"/>
              </w:rPr>
              <w:t>A04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D694" w14:textId="77777777" w:rsidR="007740FC" w:rsidRDefault="0012546E">
            <w:r>
              <w:rPr>
                <w:sz w:val="19"/>
                <w:szCs w:val="19"/>
              </w:rPr>
              <w:t>Insecure Design</w:t>
            </w:r>
          </w:p>
        </w:tc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D9B0" w14:textId="77777777" w:rsidR="007740FC" w:rsidRDefault="0012546E">
            <w:r>
              <w:rPr>
                <w:sz w:val="19"/>
                <w:szCs w:val="19"/>
              </w:rPr>
              <w:t>A09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FA51" w14:textId="77777777" w:rsidR="007740FC" w:rsidRDefault="0012546E">
            <w:r>
              <w:rPr>
                <w:sz w:val="19"/>
                <w:szCs w:val="19"/>
              </w:rPr>
              <w:t>Security Logging and Monitoring Failures</w:t>
            </w:r>
          </w:p>
        </w:tc>
      </w:tr>
      <w:tr w:rsidR="007740FC" w14:paraId="20DD3C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260C" w14:textId="77777777" w:rsidR="007740FC" w:rsidRDefault="0012546E">
            <w:r>
              <w:rPr>
                <w:sz w:val="19"/>
                <w:szCs w:val="19"/>
              </w:rPr>
              <w:t>A05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5602" w14:textId="77777777" w:rsidR="007740FC" w:rsidRDefault="0012546E">
            <w:r>
              <w:rPr>
                <w:sz w:val="19"/>
                <w:szCs w:val="19"/>
              </w:rPr>
              <w:t>Security Misconfiguration</w:t>
            </w:r>
          </w:p>
        </w:tc>
        <w:tc>
          <w:tcPr>
            <w:tcW w:w="70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2E52" w14:textId="77777777" w:rsidR="007740FC" w:rsidRDefault="0012546E">
            <w:r>
              <w:rPr>
                <w:sz w:val="19"/>
                <w:szCs w:val="19"/>
              </w:rPr>
              <w:t>A10</w:t>
            </w:r>
          </w:p>
        </w:tc>
        <w:tc>
          <w:tcPr>
            <w:tcW w:w="3980" w:type="dxa"/>
            <w:tcBorders>
              <w:top w:val="single" w:sz="4" w:space="0" w:color="C9D2DF"/>
              <w:left w:val="single" w:sz="4" w:space="0" w:color="C9D2DF"/>
              <w:bottom w:val="single" w:sz="4" w:space="0" w:color="C9D2DF"/>
              <w:right w:val="single" w:sz="4" w:space="0" w:color="C9D2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C97A" w14:textId="77777777" w:rsidR="007740FC" w:rsidRDefault="0012546E">
            <w:r>
              <w:rPr>
                <w:sz w:val="19"/>
                <w:szCs w:val="19"/>
              </w:rPr>
              <w:t>Server-Side Request Forgery (SSRF)</w:t>
            </w:r>
          </w:p>
        </w:tc>
      </w:tr>
    </w:tbl>
    <w:p w14:paraId="6254AD96" w14:textId="77777777" w:rsidR="007740FC" w:rsidRDefault="007740FC">
      <w:pPr>
        <w:spacing w:after="60"/>
      </w:pPr>
    </w:p>
    <w:p w14:paraId="6594338C" w14:textId="77777777" w:rsidR="007740FC" w:rsidRDefault="0012546E">
      <w:pPr>
        <w:spacing w:after="120"/>
      </w:pPr>
      <w:r>
        <w:t xml:space="preserve">La edición 2025 reordena la lista e incorpora riesgos como las fallas de la cadena de suministro de software. Otros proyectos de OWASP: </w:t>
      </w:r>
      <w:r>
        <w:rPr>
          <w:b/>
          <w:bCs/>
        </w:rPr>
        <w:t>ASVS</w:t>
      </w:r>
      <w:r>
        <w:t xml:space="preserve"> (estándar de verificación de seguridad), </w:t>
      </w:r>
      <w:r>
        <w:rPr>
          <w:b/>
          <w:bCs/>
        </w:rPr>
        <w:t>API Security Top 10</w:t>
      </w:r>
      <w:r>
        <w:t xml:space="preserve">, </w:t>
      </w:r>
      <w:r>
        <w:rPr>
          <w:b/>
          <w:bCs/>
        </w:rPr>
        <w:t>Cheat Sheet Seri</w:t>
      </w:r>
      <w:r>
        <w:rPr>
          <w:b/>
          <w:bCs/>
        </w:rPr>
        <w:t>es</w:t>
      </w:r>
      <w:r>
        <w:t xml:space="preserve">, </w:t>
      </w:r>
      <w:r>
        <w:rPr>
          <w:b/>
          <w:bCs/>
        </w:rPr>
        <w:t>SAMM</w:t>
      </w:r>
      <w:r>
        <w:t xml:space="preserve"> y </w:t>
      </w:r>
      <w:r>
        <w:rPr>
          <w:b/>
          <w:bCs/>
        </w:rPr>
        <w:t>Dependency-Check</w:t>
      </w:r>
      <w:r>
        <w:t>. En el caso práctico se aplicaron varias de estas medidas (ver README, sección Seguridad).</w:t>
      </w:r>
    </w:p>
    <w:p w14:paraId="018A7CD2" w14:textId="77777777" w:rsidR="007740FC" w:rsidRDefault="0012546E">
      <w:pPr>
        <w:pStyle w:val="Ttulo1"/>
        <w:pageBreakBefore/>
      </w:pPr>
      <w:r>
        <w:lastRenderedPageBreak/>
        <w:t>Sección 4: Conocimiento de frameworks</w:t>
      </w:r>
    </w:p>
    <w:p w14:paraId="38E33A8A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1. Escribe un controlador REST en Spring Boot que maneje una solicitud GET en la ruta /greeting y d</w:t>
      </w:r>
      <w:r>
        <w:rPr>
          <w:b/>
          <w:bCs/>
          <w:color w:val="00377B"/>
        </w:rPr>
        <w:t>evuelva un mensaje de saludo. El mensaje debe incluir un parámetro de consulta opcional name.</w:t>
      </w:r>
    </w:p>
    <w:p w14:paraId="00498718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package com.</w:t>
      </w:r>
      <w:proofErr w:type="gramStart"/>
      <w:r>
        <w:rPr>
          <w:rFonts w:ascii="Consolas" w:eastAsia="Consolas" w:hAnsi="Consolas" w:cs="Consolas"/>
          <w:sz w:val="17"/>
          <w:szCs w:val="17"/>
        </w:rPr>
        <w:t>example.greeting</w:t>
      </w:r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1FD0632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79D626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gramStart"/>
      <w:r>
        <w:rPr>
          <w:rFonts w:ascii="Consolas" w:eastAsia="Consolas" w:hAnsi="Consolas" w:cs="Consolas"/>
          <w:sz w:val="17"/>
          <w:szCs w:val="17"/>
        </w:rPr>
        <w:t>org.springframework.web.bind</w:t>
      </w:r>
      <w:proofErr w:type="gramEnd"/>
      <w:r>
        <w:rPr>
          <w:rFonts w:ascii="Consolas" w:eastAsia="Consolas" w:hAnsi="Consolas" w:cs="Consolas"/>
          <w:sz w:val="17"/>
          <w:szCs w:val="17"/>
        </w:rPr>
        <w:t>.annotation.GetMapping;</w:t>
      </w:r>
    </w:p>
    <w:p w14:paraId="15192A07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gramStart"/>
      <w:r>
        <w:rPr>
          <w:rFonts w:ascii="Consolas" w:eastAsia="Consolas" w:hAnsi="Consolas" w:cs="Consolas"/>
          <w:sz w:val="17"/>
          <w:szCs w:val="17"/>
        </w:rPr>
        <w:t>org.springframework.web.bind</w:t>
      </w:r>
      <w:proofErr w:type="gramEnd"/>
      <w:r>
        <w:rPr>
          <w:rFonts w:ascii="Consolas" w:eastAsia="Consolas" w:hAnsi="Consolas" w:cs="Consolas"/>
          <w:sz w:val="17"/>
          <w:szCs w:val="17"/>
        </w:rPr>
        <w:t>.annotation.RequestParam;</w:t>
      </w:r>
    </w:p>
    <w:p w14:paraId="016E073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gramStart"/>
      <w:r>
        <w:rPr>
          <w:rFonts w:ascii="Consolas" w:eastAsia="Consolas" w:hAnsi="Consolas" w:cs="Consolas"/>
          <w:sz w:val="17"/>
          <w:szCs w:val="17"/>
        </w:rPr>
        <w:t>org.springframework.web.bind</w:t>
      </w:r>
      <w:proofErr w:type="gramEnd"/>
      <w:r>
        <w:rPr>
          <w:rFonts w:ascii="Consolas" w:eastAsia="Consolas" w:hAnsi="Consolas" w:cs="Consolas"/>
          <w:sz w:val="17"/>
          <w:szCs w:val="17"/>
        </w:rPr>
        <w:t>.annotation.RestController;</w:t>
      </w:r>
    </w:p>
    <w:p w14:paraId="7516A29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675E43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@RestController</w:t>
      </w:r>
    </w:p>
    <w:p w14:paraId="1897D73B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public class GreetingController {</w:t>
      </w:r>
    </w:p>
    <w:p w14:paraId="1428B054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0149B4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public record </w:t>
      </w:r>
      <w:proofErr w:type="gramStart"/>
      <w:r>
        <w:rPr>
          <w:rFonts w:ascii="Consolas" w:eastAsia="Consolas" w:hAnsi="Consolas" w:cs="Consolas"/>
          <w:sz w:val="17"/>
          <w:szCs w:val="17"/>
        </w:rPr>
        <w:t>Greeting(</w:t>
      </w:r>
      <w:proofErr w:type="gramEnd"/>
      <w:r>
        <w:rPr>
          <w:rFonts w:ascii="Consolas" w:eastAsia="Consolas" w:hAnsi="Consolas" w:cs="Consolas"/>
          <w:sz w:val="17"/>
          <w:szCs w:val="17"/>
        </w:rPr>
        <w:t>String message) {</w:t>
      </w:r>
    </w:p>
    <w:p w14:paraId="647583D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B4EDDE4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A33C0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@GetMapping("/greetin</w:t>
      </w:r>
      <w:r>
        <w:rPr>
          <w:rFonts w:ascii="Consolas" w:eastAsia="Consolas" w:hAnsi="Consolas" w:cs="Consolas"/>
          <w:sz w:val="17"/>
          <w:szCs w:val="17"/>
        </w:rPr>
        <w:t>g")</w:t>
      </w:r>
    </w:p>
    <w:p w14:paraId="7043E92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public Greeting </w:t>
      </w:r>
      <w:proofErr w:type="gramStart"/>
      <w:r>
        <w:rPr>
          <w:rFonts w:ascii="Consolas" w:eastAsia="Consolas" w:hAnsi="Consolas" w:cs="Consolas"/>
          <w:sz w:val="17"/>
          <w:szCs w:val="17"/>
        </w:rPr>
        <w:t>greeting(</w:t>
      </w:r>
      <w:proofErr w:type="gramEnd"/>
      <w:r>
        <w:rPr>
          <w:rFonts w:ascii="Consolas" w:eastAsia="Consolas" w:hAnsi="Consolas" w:cs="Consolas"/>
          <w:sz w:val="17"/>
          <w:szCs w:val="17"/>
        </w:rPr>
        <w:t>@RequestParam(name = "name", required = false,</w:t>
      </w:r>
    </w:p>
    <w:p w14:paraId="785592E7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defaultValue = "Mundo") String name) {</w:t>
      </w:r>
    </w:p>
    <w:p w14:paraId="05F1983D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String safeName = </w:t>
      </w:r>
      <w:proofErr w:type="gramStart"/>
      <w:r>
        <w:rPr>
          <w:rFonts w:ascii="Consolas" w:eastAsia="Consolas" w:hAnsi="Consolas" w:cs="Consolas"/>
          <w:sz w:val="17"/>
          <w:szCs w:val="17"/>
        </w:rPr>
        <w:t>name.isBlank</w:t>
      </w:r>
      <w:proofErr w:type="gramEnd"/>
      <w:r>
        <w:rPr>
          <w:rFonts w:ascii="Consolas" w:eastAsia="Consolas" w:hAnsi="Consolas" w:cs="Consolas"/>
          <w:sz w:val="17"/>
          <w:szCs w:val="17"/>
        </w:rPr>
        <w:t>() ? "Mundo</w:t>
      </w:r>
      <w:proofErr w:type="gramStart"/>
      <w:r>
        <w:rPr>
          <w:rFonts w:ascii="Consolas" w:eastAsia="Consolas" w:hAnsi="Consolas" w:cs="Consolas"/>
          <w:sz w:val="17"/>
          <w:szCs w:val="17"/>
        </w:rPr>
        <w:t>"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name.trim();</w:t>
      </w:r>
    </w:p>
    <w:p w14:paraId="206A1A6E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return new </w:t>
      </w:r>
      <w:proofErr w:type="gramStart"/>
      <w:r>
        <w:rPr>
          <w:rFonts w:ascii="Consolas" w:eastAsia="Consolas" w:hAnsi="Consolas" w:cs="Consolas"/>
          <w:sz w:val="17"/>
          <w:szCs w:val="17"/>
        </w:rPr>
        <w:t>Greeting(</w:t>
      </w:r>
      <w:proofErr w:type="gramEnd"/>
      <w:r>
        <w:rPr>
          <w:rFonts w:ascii="Consolas" w:eastAsia="Consolas" w:hAnsi="Consolas" w:cs="Consolas"/>
          <w:sz w:val="17"/>
          <w:szCs w:val="17"/>
        </w:rPr>
        <w:t>"Hola, " + safeName + "!");</w:t>
      </w:r>
    </w:p>
    <w:p w14:paraId="21849F44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77DEBB1B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6BCFEFC" w14:textId="77777777" w:rsidR="007740FC" w:rsidRDefault="0012546E">
      <w:pPr>
        <w:spacing w:after="120"/>
      </w:pPr>
      <w:r>
        <w:t>Resultado (verificado ejecutándolo en Docker con Java 21):</w:t>
      </w:r>
    </w:p>
    <w:p w14:paraId="0B8ECCE9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GET /greeting            -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200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{"message":"Hola, Mundo!"}</w:t>
      </w:r>
    </w:p>
    <w:p w14:paraId="0057C570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GET /greeting?name=Ana   -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200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{"message":"Hola, Ana!"}</w:t>
      </w:r>
    </w:p>
    <w:p w14:paraId="423E1568" w14:textId="77777777" w:rsidR="007740FC" w:rsidRDefault="0012546E">
      <w:pPr>
        <w:spacing w:after="120"/>
      </w:pPr>
      <w:r>
        <w:t xml:space="preserve">Se devuelve un </w:t>
      </w:r>
      <w:r>
        <w:rPr>
          <w:rFonts w:ascii="Consolas" w:eastAsia="Consolas" w:hAnsi="Consolas" w:cs="Consolas"/>
          <w:color w:val="1F3A60"/>
          <w:sz w:val="19"/>
          <w:szCs w:val="19"/>
        </w:rPr>
        <w:t>record</w:t>
      </w:r>
      <w:r>
        <w:t xml:space="preserve"> para que Spring lo serialice como JSON; </w:t>
      </w:r>
      <w:r>
        <w:rPr>
          <w:rFonts w:ascii="Consolas" w:eastAsia="Consolas" w:hAnsi="Consolas" w:cs="Consolas"/>
          <w:color w:val="1F3A60"/>
          <w:sz w:val="19"/>
          <w:szCs w:val="19"/>
        </w:rPr>
        <w:t>required = false</w:t>
      </w:r>
      <w:r>
        <w:t xml:space="preserve"> + </w:t>
      </w:r>
      <w:r>
        <w:rPr>
          <w:rFonts w:ascii="Consolas" w:eastAsia="Consolas" w:hAnsi="Consolas" w:cs="Consolas"/>
          <w:color w:val="1F3A60"/>
          <w:sz w:val="19"/>
          <w:szCs w:val="19"/>
        </w:rPr>
        <w:t>defaultValue</w:t>
      </w:r>
      <w:r>
        <w:t xml:space="preserve"> hacen el parámetro opcional.</w:t>
      </w:r>
    </w:p>
    <w:p w14:paraId="62C807B4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2. Escriba el Dockerfile para crear un contenedor con la última versión de nginx con un index.html únicamente.</w:t>
      </w:r>
    </w:p>
    <w:p w14:paraId="2EDC7336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gramStart"/>
      <w:r>
        <w:rPr>
          <w:rFonts w:ascii="Consolas" w:eastAsia="Consolas" w:hAnsi="Consolas" w:cs="Consolas"/>
          <w:sz w:val="17"/>
          <w:szCs w:val="17"/>
        </w:rPr>
        <w:t>nginx:latest</w:t>
      </w:r>
      <w:proofErr w:type="gramEnd"/>
    </w:p>
    <w:p w14:paraId="5A3CAAE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74E995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Se elimina el contenido por defecto para servir únicamente nuestro index.html</w:t>
      </w:r>
    </w:p>
    <w:p w14:paraId="7431E386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RUN rm -rf /usr/share/nginx/html/*</w:t>
      </w:r>
    </w:p>
    <w:p w14:paraId="38F2892F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COPY index</w:t>
      </w:r>
      <w:r>
        <w:rPr>
          <w:rFonts w:ascii="Consolas" w:eastAsia="Consolas" w:hAnsi="Consolas" w:cs="Consolas"/>
          <w:sz w:val="17"/>
          <w:szCs w:val="17"/>
        </w:rPr>
        <w:t>.html /usr/share/nginx/html/index.html</w:t>
      </w:r>
    </w:p>
    <w:p w14:paraId="4B85B381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443720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EXPOSE 80</w:t>
      </w:r>
    </w:p>
    <w:p w14:paraId="4B03A99B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gramStart"/>
      <w:r>
        <w:rPr>
          <w:rFonts w:ascii="Consolas" w:eastAsia="Consolas" w:hAnsi="Consolas" w:cs="Consolas"/>
          <w:sz w:val="17"/>
          <w:szCs w:val="17"/>
        </w:rPr>
        <w:t>nginx:latest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ya define CMD ["nginx", "-g", "daemon off;"]</w:t>
      </w:r>
    </w:p>
    <w:p w14:paraId="668E771F" w14:textId="77777777" w:rsidR="007740FC" w:rsidRDefault="0012546E">
      <w:pPr>
        <w:spacing w:after="120"/>
      </w:pPr>
      <w:r>
        <w:t>Construcción y ejecución:</w:t>
      </w:r>
    </w:p>
    <w:p w14:paraId="027CDBF9" w14:textId="77777777" w:rsidR="007740FC" w:rsidRDefault="0012546E">
      <w:pPr>
        <w:shd w:val="clear" w:color="auto" w:fill="F3F5F9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build -t mi-</w:t>
      </w:r>
      <w:proofErr w:type="gramStart"/>
      <w:r>
        <w:rPr>
          <w:rFonts w:ascii="Consolas" w:eastAsia="Consolas" w:hAnsi="Consolas" w:cs="Consolas"/>
          <w:sz w:val="17"/>
          <w:szCs w:val="17"/>
        </w:rPr>
        <w:t>nginx .</w:t>
      </w:r>
      <w:proofErr w:type="gramEnd"/>
    </w:p>
    <w:p w14:paraId="0B0F8EAA" w14:textId="77777777" w:rsidR="007740FC" w:rsidRDefault="0012546E">
      <w:pPr>
        <w:shd w:val="clear" w:color="auto" w:fill="F3F5F9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docker run -d -p 8081:80 --name mi-nginx mi-nginx</w:t>
      </w:r>
    </w:p>
    <w:p w14:paraId="6EE0D3DE" w14:textId="77777777" w:rsidR="007740FC" w:rsidRDefault="0012546E">
      <w:pPr>
        <w:shd w:val="clear" w:color="auto" w:fill="F3F5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http://localhost:8081</w:t>
      </w:r>
    </w:p>
    <w:p w14:paraId="422CE0C1" w14:textId="77777777" w:rsidR="007740FC" w:rsidRDefault="0012546E">
      <w:pPr>
        <w:spacing w:after="120"/>
      </w:pPr>
      <w:r>
        <w:t xml:space="preserve">Nota: se usa </w:t>
      </w:r>
      <w:r>
        <w:rPr>
          <w:rFonts w:ascii="Consolas" w:eastAsia="Consolas" w:hAnsi="Consolas" w:cs="Consolas"/>
          <w:color w:val="1F3A60"/>
          <w:sz w:val="19"/>
          <w:szCs w:val="19"/>
        </w:rPr>
        <w:t>lates</w:t>
      </w:r>
      <w:r>
        <w:rPr>
          <w:rFonts w:ascii="Consolas" w:eastAsia="Consolas" w:hAnsi="Consolas" w:cs="Consolas"/>
          <w:color w:val="1F3A60"/>
          <w:sz w:val="19"/>
          <w:szCs w:val="19"/>
        </w:rPr>
        <w:t>t</w:t>
      </w:r>
      <w:r>
        <w:t xml:space="preserve"> porque el enunciado lo pide; en producción conviene fijar una versión (</w:t>
      </w:r>
      <w:r>
        <w:rPr>
          <w:rFonts w:ascii="Consolas" w:eastAsia="Consolas" w:hAnsi="Consolas" w:cs="Consolas"/>
          <w:color w:val="1F3A60"/>
          <w:sz w:val="19"/>
          <w:szCs w:val="19"/>
        </w:rPr>
        <w:t>nginx:1.27-alpine</w:t>
      </w:r>
      <w:r>
        <w:t>) para tener builds reproducibles, y usar una imagen sin root (</w:t>
      </w:r>
      <w:r>
        <w:rPr>
          <w:rFonts w:ascii="Consolas" w:eastAsia="Consolas" w:hAnsi="Consolas" w:cs="Consolas"/>
          <w:color w:val="1F3A60"/>
          <w:sz w:val="19"/>
          <w:szCs w:val="19"/>
        </w:rPr>
        <w:t>nginxinc/nginx-unprivileged</w:t>
      </w:r>
      <w:r>
        <w:t>).</w:t>
      </w:r>
    </w:p>
    <w:p w14:paraId="4EB71312" w14:textId="77777777" w:rsidR="007740FC" w:rsidRDefault="0012546E">
      <w:pPr>
        <w:pStyle w:val="Ttulo1"/>
        <w:pageBreakBefore/>
      </w:pPr>
      <w:r>
        <w:lastRenderedPageBreak/>
        <w:t>Sección 5: Gestión de Proyectos</w:t>
      </w:r>
    </w:p>
    <w:p w14:paraId="606373E7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1. ¿En qué momento inicia un sprint en me</w:t>
      </w:r>
      <w:r>
        <w:rPr>
          <w:b/>
          <w:bCs/>
          <w:color w:val="00377B"/>
        </w:rPr>
        <w:t>todología Scrum?</w:t>
      </w:r>
    </w:p>
    <w:p w14:paraId="62624101" w14:textId="77777777" w:rsidR="007740FC" w:rsidRDefault="0012546E">
      <w:pPr>
        <w:spacing w:after="120"/>
      </w:pPr>
      <w:r>
        <w:t xml:space="preserve">Según la Guía de Scrum (2020), un nuevo sprint </w:t>
      </w:r>
      <w:r>
        <w:rPr>
          <w:b/>
          <w:bCs/>
        </w:rPr>
        <w:t>comienza inmediatamente después de que termina el anterior</w:t>
      </w:r>
      <w:r>
        <w:t xml:space="preserve">, sin pausas entre sprints. El primer evento del sprint es la </w:t>
      </w:r>
      <w:r>
        <w:rPr>
          <w:b/>
          <w:bCs/>
        </w:rPr>
        <w:t>Sprint Planning</w:t>
      </w:r>
      <w:r>
        <w:t>, donde el equipo define el Sprint Goal, selecciona los í</w:t>
      </w:r>
      <w:r>
        <w:t>tems del Product Backlog y planifica cómo realizarlos (Sprint Backlog).</w:t>
      </w:r>
    </w:p>
    <w:p w14:paraId="6E64A644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2. Mencione 3 roles involucrados en metodología Scrum.</w:t>
      </w:r>
    </w:p>
    <w:p w14:paraId="264B75EA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Product Owner</w:t>
      </w:r>
      <w:r>
        <w:t>: maximiza el valor del producto; gestiona y prioriza el Product Backlog.</w:t>
      </w:r>
    </w:p>
    <w:p w14:paraId="37F76B8C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Scrum Master</w:t>
      </w:r>
      <w:r>
        <w:t>: facilita el proceso, elimina impedimentos y ayuda al equipo y a la organización a aplicar Scrum.</w:t>
      </w:r>
    </w:p>
    <w:p w14:paraId="29E5B606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Developers</w:t>
      </w:r>
      <w:r>
        <w:t xml:space="preserve"> (equipo de desarrollo): construyen el incremento de cada spr</w:t>
      </w:r>
      <w:r>
        <w:t>int y se comprometen con el Sprint Backlog.</w:t>
      </w:r>
    </w:p>
    <w:p w14:paraId="6C84C7B0" w14:textId="77777777" w:rsidR="007740FC" w:rsidRDefault="0012546E">
      <w:pPr>
        <w:spacing w:after="120"/>
      </w:pPr>
      <w:r>
        <w:t>(La guía de 2020 los llama "responsabilidades" del Scrum Team.)</w:t>
      </w:r>
    </w:p>
    <w:p w14:paraId="3CED9E07" w14:textId="77777777" w:rsidR="007740FC" w:rsidRDefault="0012546E">
      <w:pPr>
        <w:pBdr>
          <w:left w:val="single" w:sz="18" w:space="8" w:color="00377B"/>
        </w:pBdr>
        <w:spacing w:before="240" w:after="120"/>
        <w:ind w:left="160"/>
      </w:pPr>
      <w:r>
        <w:rPr>
          <w:b/>
          <w:bCs/>
          <w:color w:val="00377B"/>
        </w:rPr>
        <w:t>3. ¿Según el PMBOK qué significa SPI y qué representa su valor igual a 1?</w:t>
      </w:r>
    </w:p>
    <w:p w14:paraId="02D44C63" w14:textId="77777777" w:rsidR="007740FC" w:rsidRDefault="0012546E">
      <w:pPr>
        <w:spacing w:after="120"/>
      </w:pPr>
      <w:r>
        <w:rPr>
          <w:b/>
          <w:bCs/>
        </w:rPr>
        <w:t>SPI (Schedule Performance Index, índice de desempeño del cronograma)</w:t>
      </w:r>
      <w:r>
        <w:t xml:space="preserve"> es un</w:t>
      </w:r>
      <w:r>
        <w:t xml:space="preserve"> indicador de la gestión del valor ganado (EVM):</w:t>
      </w:r>
    </w:p>
    <w:p w14:paraId="25831D46" w14:textId="77777777" w:rsidR="007740FC" w:rsidRDefault="0012546E">
      <w:pPr>
        <w:spacing w:before="120" w:after="120"/>
        <w:jc w:val="center"/>
      </w:pPr>
      <w:r>
        <w:rPr>
          <w:b/>
          <w:bCs/>
          <w:color w:val="00377B"/>
          <w:sz w:val="28"/>
          <w:szCs w:val="28"/>
        </w:rPr>
        <w:t>SPI = EV / PV</w:t>
      </w:r>
    </w:p>
    <w:p w14:paraId="3206DFD3" w14:textId="77777777" w:rsidR="007740FC" w:rsidRDefault="0012546E">
      <w:pPr>
        <w:spacing w:after="120"/>
      </w:pPr>
      <w:r>
        <w:t xml:space="preserve">donde </w:t>
      </w:r>
      <w:r>
        <w:rPr>
          <w:b/>
          <w:bCs/>
        </w:rPr>
        <w:t>EV</w:t>
      </w:r>
      <w:r>
        <w:t xml:space="preserve"> (Earned Value) es el valor del trabajo realmente completado y </w:t>
      </w:r>
      <w:r>
        <w:rPr>
          <w:b/>
          <w:bCs/>
        </w:rPr>
        <w:t>PV</w:t>
      </w:r>
      <w:r>
        <w:t xml:space="preserve"> (Planned Value) es el valor del trabajo que se planeó completar a la fecha.</w:t>
      </w:r>
    </w:p>
    <w:p w14:paraId="4CC56084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SPI = 1</w:t>
      </w:r>
      <w:r>
        <w:t xml:space="preserve">: el proyecto está </w:t>
      </w:r>
      <w:r>
        <w:rPr>
          <w:b/>
          <w:bCs/>
        </w:rPr>
        <w:t>exactamente según</w:t>
      </w:r>
      <w:r>
        <w:rPr>
          <w:b/>
          <w:bCs/>
        </w:rPr>
        <w:t xml:space="preserve"> el cronograma</w:t>
      </w:r>
      <w:r>
        <w:t>; se completó todo el trabajo planificado a la fecha.</w:t>
      </w:r>
    </w:p>
    <w:p w14:paraId="4B149101" w14:textId="77777777" w:rsidR="007740FC" w:rsidRDefault="0012546E">
      <w:pPr>
        <w:pStyle w:val="Prrafodelista"/>
        <w:numPr>
          <w:ilvl w:val="0"/>
          <w:numId w:val="2"/>
        </w:numPr>
        <w:spacing w:after="60"/>
      </w:pPr>
      <w:r>
        <w:t>SPI &gt; 1: adelantado.  SPI &lt; 1: atrasado.</w:t>
      </w:r>
    </w:p>
    <w:p w14:paraId="6F0BA02A" w14:textId="77777777" w:rsidR="007740FC" w:rsidRDefault="0012546E">
      <w:pPr>
        <w:spacing w:after="120"/>
      </w:pPr>
      <w:r>
        <w:t>Ejemplo: si a la fecha se planificaron USD 50.000 de trabajo (PV) y se completaron USD 50.000 (EV), SPI = 1. Si solo se completaron USD 40.000, SPI = 0,8: el avance va al 80% de lo planificado.</w:t>
      </w:r>
    </w:p>
    <w:sectPr w:rsidR="007740FC"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0F379" w14:textId="77777777" w:rsidR="0012546E" w:rsidRDefault="0012546E">
      <w:r>
        <w:separator/>
      </w:r>
    </w:p>
  </w:endnote>
  <w:endnote w:type="continuationSeparator" w:id="0">
    <w:p w14:paraId="50B20071" w14:textId="77777777" w:rsidR="0012546E" w:rsidRDefault="0012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FBBDD" w14:textId="77777777" w:rsidR="007740FC" w:rsidRDefault="0012546E">
    <w:pPr>
      <w:jc w:val="right"/>
    </w:pPr>
    <w:r>
      <w:rPr>
        <w:color w:val="8A95A5"/>
        <w:sz w:val="16"/>
        <w:szCs w:val="16"/>
      </w:rPr>
      <w:t xml:space="preserve">Evaluación técnica · Página </w:t>
    </w:r>
    <w:r>
      <w:rPr>
        <w:color w:val="8A95A5"/>
        <w:sz w:val="16"/>
        <w:szCs w:val="16"/>
      </w:rPr>
      <w:fldChar w:fldCharType="begin"/>
    </w:r>
    <w:r>
      <w:rPr>
        <w:color w:val="8A95A5"/>
        <w:sz w:val="16"/>
        <w:szCs w:val="16"/>
      </w:rPr>
      <w:instrText>PAGE</w:instrText>
    </w:r>
    <w:r>
      <w:rPr>
        <w:color w:val="8A95A5"/>
        <w:sz w:val="16"/>
        <w:szCs w:val="16"/>
      </w:rPr>
      <w:fldChar w:fldCharType="separate"/>
    </w:r>
    <w:r w:rsidR="00637F80">
      <w:rPr>
        <w:noProof/>
        <w:color w:val="8A95A5"/>
        <w:sz w:val="16"/>
        <w:szCs w:val="16"/>
      </w:rPr>
      <w:t>1</w:t>
    </w:r>
    <w:r>
      <w:rPr>
        <w:color w:val="8A95A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6263C" w14:textId="77777777" w:rsidR="0012546E" w:rsidRDefault="0012546E">
      <w:r>
        <w:separator/>
      </w:r>
    </w:p>
  </w:footnote>
  <w:footnote w:type="continuationSeparator" w:id="0">
    <w:p w14:paraId="520A1920" w14:textId="77777777" w:rsidR="0012546E" w:rsidRDefault="00125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65B9F"/>
    <w:multiLevelType w:val="hybridMultilevel"/>
    <w:tmpl w:val="39C0E500"/>
    <w:lvl w:ilvl="0" w:tplc="DFEAD074">
      <w:start w:val="1"/>
      <w:numFmt w:val="bullet"/>
      <w:lvlText w:val="•"/>
      <w:lvlJc w:val="left"/>
      <w:pPr>
        <w:ind w:left="540" w:hanging="270"/>
      </w:pPr>
    </w:lvl>
    <w:lvl w:ilvl="1" w:tplc="B248E70A">
      <w:start w:val="1"/>
      <w:numFmt w:val="bullet"/>
      <w:lvlText w:val="–"/>
      <w:lvlJc w:val="left"/>
      <w:pPr>
        <w:ind w:left="1080" w:hanging="270"/>
      </w:pPr>
    </w:lvl>
    <w:lvl w:ilvl="2" w:tplc="1E1C5B9C">
      <w:numFmt w:val="decimal"/>
      <w:lvlText w:val=""/>
      <w:lvlJc w:val="left"/>
    </w:lvl>
    <w:lvl w:ilvl="3" w:tplc="08C24C5C">
      <w:numFmt w:val="decimal"/>
      <w:lvlText w:val=""/>
      <w:lvlJc w:val="left"/>
    </w:lvl>
    <w:lvl w:ilvl="4" w:tplc="C20CD15E">
      <w:numFmt w:val="decimal"/>
      <w:lvlText w:val=""/>
      <w:lvlJc w:val="left"/>
    </w:lvl>
    <w:lvl w:ilvl="5" w:tplc="A8181088">
      <w:numFmt w:val="decimal"/>
      <w:lvlText w:val=""/>
      <w:lvlJc w:val="left"/>
    </w:lvl>
    <w:lvl w:ilvl="6" w:tplc="7C122C18">
      <w:numFmt w:val="decimal"/>
      <w:lvlText w:val=""/>
      <w:lvlJc w:val="left"/>
    </w:lvl>
    <w:lvl w:ilvl="7" w:tplc="FE4426D6">
      <w:numFmt w:val="decimal"/>
      <w:lvlText w:val=""/>
      <w:lvlJc w:val="left"/>
    </w:lvl>
    <w:lvl w:ilvl="8" w:tplc="676E5522">
      <w:numFmt w:val="decimal"/>
      <w:lvlText w:val=""/>
      <w:lvlJc w:val="left"/>
    </w:lvl>
  </w:abstractNum>
  <w:abstractNum w:abstractNumId="1" w15:restartNumberingAfterBreak="0">
    <w:nsid w:val="377831F1"/>
    <w:multiLevelType w:val="hybridMultilevel"/>
    <w:tmpl w:val="6112746A"/>
    <w:lvl w:ilvl="0" w:tplc="AA0409AE">
      <w:start w:val="1"/>
      <w:numFmt w:val="bullet"/>
      <w:lvlText w:val="●"/>
      <w:lvlJc w:val="left"/>
      <w:pPr>
        <w:ind w:left="720" w:hanging="360"/>
      </w:pPr>
    </w:lvl>
    <w:lvl w:ilvl="1" w:tplc="CD6091B8">
      <w:start w:val="1"/>
      <w:numFmt w:val="bullet"/>
      <w:lvlText w:val="○"/>
      <w:lvlJc w:val="left"/>
      <w:pPr>
        <w:ind w:left="1440" w:hanging="360"/>
      </w:pPr>
    </w:lvl>
    <w:lvl w:ilvl="2" w:tplc="C30AECF0">
      <w:start w:val="1"/>
      <w:numFmt w:val="bullet"/>
      <w:lvlText w:val="■"/>
      <w:lvlJc w:val="left"/>
      <w:pPr>
        <w:ind w:left="2160" w:hanging="360"/>
      </w:pPr>
    </w:lvl>
    <w:lvl w:ilvl="3" w:tplc="6242F610">
      <w:start w:val="1"/>
      <w:numFmt w:val="bullet"/>
      <w:lvlText w:val="●"/>
      <w:lvlJc w:val="left"/>
      <w:pPr>
        <w:ind w:left="2880" w:hanging="360"/>
      </w:pPr>
    </w:lvl>
    <w:lvl w:ilvl="4" w:tplc="85522E82">
      <w:start w:val="1"/>
      <w:numFmt w:val="bullet"/>
      <w:lvlText w:val="○"/>
      <w:lvlJc w:val="left"/>
      <w:pPr>
        <w:ind w:left="3600" w:hanging="360"/>
      </w:pPr>
    </w:lvl>
    <w:lvl w:ilvl="5" w:tplc="B1E4143C">
      <w:start w:val="1"/>
      <w:numFmt w:val="bullet"/>
      <w:lvlText w:val="■"/>
      <w:lvlJc w:val="left"/>
      <w:pPr>
        <w:ind w:left="4320" w:hanging="360"/>
      </w:pPr>
    </w:lvl>
    <w:lvl w:ilvl="6" w:tplc="C77462EE">
      <w:start w:val="1"/>
      <w:numFmt w:val="bullet"/>
      <w:lvlText w:val="●"/>
      <w:lvlJc w:val="left"/>
      <w:pPr>
        <w:ind w:left="5040" w:hanging="360"/>
      </w:pPr>
    </w:lvl>
    <w:lvl w:ilvl="7" w:tplc="DEAE4AD8">
      <w:start w:val="1"/>
      <w:numFmt w:val="bullet"/>
      <w:lvlText w:val="●"/>
      <w:lvlJc w:val="left"/>
      <w:pPr>
        <w:ind w:left="5760" w:hanging="360"/>
      </w:pPr>
    </w:lvl>
    <w:lvl w:ilvl="8" w:tplc="C706CA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EA7C94"/>
    <w:multiLevelType w:val="hybridMultilevel"/>
    <w:tmpl w:val="0DE2F244"/>
    <w:lvl w:ilvl="0" w:tplc="DB76B6DA">
      <w:start w:val="1"/>
      <w:numFmt w:val="decimal"/>
      <w:lvlText w:val="%1."/>
      <w:lvlJc w:val="left"/>
      <w:pPr>
        <w:ind w:left="540" w:hanging="270"/>
      </w:pPr>
    </w:lvl>
    <w:lvl w:ilvl="1" w:tplc="60A40402">
      <w:numFmt w:val="decimal"/>
      <w:lvlText w:val=""/>
      <w:lvlJc w:val="left"/>
    </w:lvl>
    <w:lvl w:ilvl="2" w:tplc="0494FBF8">
      <w:numFmt w:val="decimal"/>
      <w:lvlText w:val=""/>
      <w:lvlJc w:val="left"/>
    </w:lvl>
    <w:lvl w:ilvl="3" w:tplc="F2D6A5D2">
      <w:numFmt w:val="decimal"/>
      <w:lvlText w:val=""/>
      <w:lvlJc w:val="left"/>
    </w:lvl>
    <w:lvl w:ilvl="4" w:tplc="F43082D6">
      <w:numFmt w:val="decimal"/>
      <w:lvlText w:val=""/>
      <w:lvlJc w:val="left"/>
    </w:lvl>
    <w:lvl w:ilvl="5" w:tplc="B98A5590">
      <w:numFmt w:val="decimal"/>
      <w:lvlText w:val=""/>
      <w:lvlJc w:val="left"/>
    </w:lvl>
    <w:lvl w:ilvl="6" w:tplc="027E0336">
      <w:numFmt w:val="decimal"/>
      <w:lvlText w:val=""/>
      <w:lvlJc w:val="left"/>
    </w:lvl>
    <w:lvl w:ilvl="7" w:tplc="A2CAC344">
      <w:numFmt w:val="decimal"/>
      <w:lvlText w:val=""/>
      <w:lvlJc w:val="left"/>
    </w:lvl>
    <w:lvl w:ilvl="8" w:tplc="9670B8A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FC"/>
    <w:rsid w:val="0012546E"/>
    <w:rsid w:val="00637F80"/>
    <w:rsid w:val="0077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26FDB"/>
  <w15:docId w15:val="{923C84AC-A09E-45EA-8783-0FECE626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00377B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00377B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1B24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80"/>
    </w:pPr>
    <w:rPr>
      <w:b/>
      <w:bCs/>
      <w:color w:val="00377B"/>
      <w:sz w:val="40"/>
      <w:szCs w:val="40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4608</Words>
  <Characters>25345</Characters>
  <Application>Microsoft Office Word</Application>
  <DocSecurity>0</DocSecurity>
  <Lines>211</Lines>
  <Paragraphs>59</Paragraphs>
  <ScaleCrop>false</ScaleCrop>
  <Company/>
  <LinksUpToDate>false</LinksUpToDate>
  <CharactersWithSpaces>29894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Técnica Tigo - Software Engineer V3 - Resuelta</dc:title>
  <dc:creator>Postulante</dc:creator>
  <cp:lastModifiedBy>USER</cp:lastModifiedBy>
  <cp:revision>2</cp:revision>
  <dcterms:created xsi:type="dcterms:W3CDTF">2026-09-27T17:58:00Z</dcterms:created>
  <dcterms:modified xsi:type="dcterms:W3CDTF">2026-09-27T20:54:00Z</dcterms:modified>
</cp:coreProperties>
</file>