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Comparison Log</w:t>
      </w:r>
    </w:p>
    <w:p>
      <w:pPr>
        <w:pStyle w:val="Heading2"/>
      </w:pPr>
      <w:r>
        <w:t>Vague Prompt</w:t>
      </w:r>
    </w:p>
    <w:p>
      <w:r>
        <w:t>Prompt:</w:t>
        <w:br/>
        <w:t>Write a POST /tasks endpoint using FastAPI.</w:t>
      </w:r>
    </w:p>
    <w:p>
      <w:pPr>
        <w:pStyle w:val="Heading3"/>
      </w:pPr>
      <w:r>
        <w:t>Response</w:t>
      </w:r>
    </w:p>
    <w:p>
      <w:r>
        <w:t>@app.post(...)</w:t>
        <w:br/>
        <w:t>def create_task(payload: TaskCreate) -&gt; TaskResponse:</w:t>
        <w:br/>
        <w:t xml:space="preserve">    return add_task(payload)</w:t>
      </w:r>
    </w:p>
    <w:p>
      <w:pPr>
        <w:pStyle w:val="Heading3"/>
      </w:pPr>
      <w:r>
        <w:t>Behavior</w:t>
      </w:r>
    </w:p>
    <w:p>
      <w:pPr>
        <w:pStyle w:val="ListBullet"/>
      </w:pPr>
      <w:r>
        <w:t>Accepts JSON with a required title and optional fields.</w:t>
      </w:r>
    </w:p>
    <w:p>
      <w:pPr>
        <w:pStyle w:val="ListBullet"/>
      </w:pPr>
      <w:r>
        <w:t>Validates using TaskCreate.</w:t>
      </w:r>
    </w:p>
    <w:p>
      <w:pPr>
        <w:pStyle w:val="ListBullet"/>
      </w:pPr>
      <w:r>
        <w:t>Calls add_task() in storage.py.</w:t>
      </w:r>
    </w:p>
    <w:p>
      <w:pPr>
        <w:pStyle w:val="ListBullet"/>
      </w:pPr>
      <w:r>
        <w:t>Returns HTTP 201 Created.</w:t>
      </w:r>
    </w:p>
    <w:p>
      <w:pPr>
        <w:pStyle w:val="ListBullet"/>
      </w:pPr>
      <w:r>
        <w:t>Also generated sample request/response and run instructions.</w:t>
      </w:r>
    </w:p>
    <w:p>
      <w:pPr>
        <w:pStyle w:val="Heading2"/>
      </w:pPr>
      <w:r>
        <w:t>Strict Prompt</w:t>
      </w:r>
    </w:p>
    <w:p>
      <w:r>
        <w:t>The strict prompt specified the exact route, imports, behavior, constraints, and expected output.</w:t>
      </w:r>
    </w:p>
    <w:p>
      <w:pPr>
        <w:pStyle w:val="Heading3"/>
      </w:pPr>
      <w:r>
        <w:t>Response</w:t>
      </w:r>
    </w:p>
    <w:p>
      <w:r>
        <w:t>from fastapi import status</w:t>
        <w:br/>
        <w:t>from app.models import TaskCreate, TaskResponse</w:t>
        <w:br/>
        <w:t>from app import storage</w:t>
        <w:br/>
        <w:br/>
        <w:t>@app.post(...)</w:t>
        <w:br/>
        <w:t>def create_task(payload: TaskCreate) -&gt; TaskResponse:</w:t>
        <w:br/>
        <w:t xml:space="preserve">    return storage.add_task(payload)</w:t>
      </w:r>
    </w:p>
    <w:p>
      <w:pPr>
        <w:pStyle w:val="Heading2"/>
      </w:pPr>
      <w:r>
        <w:t>Comparison</w:t>
      </w:r>
    </w:p>
    <w:tbl>
      <w:tblPr>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Vague</w:t>
            </w:r>
          </w:p>
        </w:tc>
        <w:tc>
          <w:tcPr>
            <w:tcW w:type="dxa" w:w="2880"/>
          </w:tcPr>
          <w:p>
            <w:r>
              <w:t>Strict</w:t>
            </w:r>
          </w:p>
        </w:tc>
      </w:tr>
      <w:tr>
        <w:tc>
          <w:tcPr>
            <w:tcW w:type="dxa" w:w="2880"/>
          </w:tcPr>
          <w:p>
            <w:r>
              <w:t>Output</w:t>
            </w:r>
          </w:p>
        </w:tc>
        <w:tc>
          <w:tcPr>
            <w:tcW w:type="dxa" w:w="2880"/>
          </w:tcPr>
          <w:p>
            <w:r>
              <w:t>Explanation + code + examples</w:t>
            </w:r>
          </w:p>
        </w:tc>
        <w:tc>
          <w:tcPr>
            <w:tcW w:type="dxa" w:w="2880"/>
          </w:tcPr>
          <w:p>
            <w:r>
              <w:t>Only requested code</w:t>
            </w:r>
          </w:p>
        </w:tc>
      </w:tr>
      <w:tr>
        <w:tc>
          <w:tcPr>
            <w:tcW w:type="dxa" w:w="2880"/>
          </w:tcPr>
          <w:p>
            <w:r>
              <w:t>Precision</w:t>
            </w:r>
          </w:p>
        </w:tc>
        <w:tc>
          <w:tcPr>
            <w:tcW w:type="dxa" w:w="2880"/>
          </w:tcPr>
          <w:p>
            <w:r>
              <w:t>General</w:t>
            </w:r>
          </w:p>
        </w:tc>
        <w:tc>
          <w:tcPr>
            <w:tcW w:type="dxa" w:w="2880"/>
          </w:tcPr>
          <w:p>
            <w:r>
              <w:t>Exact</w:t>
            </w:r>
          </w:p>
        </w:tc>
      </w:tr>
      <w:tr>
        <w:tc>
          <w:tcPr>
            <w:tcW w:type="dxa" w:w="2880"/>
          </w:tcPr>
          <w:p>
            <w:r>
              <w:t>Extra Content</w:t>
            </w:r>
          </w:p>
        </w:tc>
        <w:tc>
          <w:tcPr>
            <w:tcW w:type="dxa" w:w="2880"/>
          </w:tcPr>
          <w:p>
            <w:r>
              <w:t>Included</w:t>
            </w:r>
          </w:p>
        </w:tc>
        <w:tc>
          <w:tcPr>
            <w:tcW w:type="dxa" w:w="2880"/>
          </w:tcPr>
          <w:p>
            <w:r>
              <w:t>None</w:t>
            </w:r>
          </w:p>
        </w:tc>
      </w:tr>
      <w:tr>
        <w:tc>
          <w:tcPr>
            <w:tcW w:type="dxa" w:w="2880"/>
          </w:tcPr>
          <w:p>
            <w:r>
              <w:t>Correctness</w:t>
            </w:r>
          </w:p>
        </w:tc>
        <w:tc>
          <w:tcPr>
            <w:tcW w:type="dxa" w:w="2880"/>
          </w:tcPr>
          <w:p>
            <w:r>
              <w:t>Correct</w:t>
            </w:r>
          </w:p>
        </w:tc>
        <w:tc>
          <w:tcPr>
            <w:tcW w:type="dxa" w:w="2880"/>
          </w:tcPr>
          <w:p>
            <w:r>
              <w:t>Correct</w:t>
            </w:r>
          </w:p>
        </w:tc>
      </w:tr>
      <w:tr>
        <w:tc>
          <w:tcPr>
            <w:tcW w:type="dxa" w:w="2880"/>
          </w:tcPr>
          <w:p>
            <w:r>
              <w:t>Requirement Adherence</w:t>
            </w:r>
          </w:p>
        </w:tc>
        <w:tc>
          <w:tcPr>
            <w:tcW w:type="dxa" w:w="2880"/>
          </w:tcPr>
          <w:p>
            <w:r>
              <w:t>General</w:t>
            </w:r>
          </w:p>
        </w:tc>
        <w:tc>
          <w:tcPr>
            <w:tcW w:type="dxa" w:w="2880"/>
          </w:tcPr>
          <w:p>
            <w:r>
              <w:t>Exact</w:t>
            </w:r>
          </w:p>
        </w:tc>
      </w:tr>
    </w:tbl>
    <w:p>
      <w:pPr>
        <w:pStyle w:val="Heading2"/>
      </w:pPr>
      <w:r>
        <w:t>Observations</w:t>
      </w:r>
    </w:p>
    <w:p>
      <w:r>
        <w:t>Both prompts produced a correct implementation because Cursor had access to the existing project files and understood the application's structure. The main difference was the response format. The strict prompt produced only the requested code, while the vague prompt included additional explanations and examples. This shows that strict prompts improve precision and consistency, whereas Cursor's project awareness allows it to generate correct code even from a simple prompt.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