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Специальност</w:t>
      </w:r>
      <w:r w:rsidR="00B21410">
        <w:rPr>
          <w:rFonts w:ascii="Courier New" w:hAnsi="Courier New" w:cs="Courier New"/>
          <w:sz w:val="24"/>
          <w:szCs w:val="24"/>
        </w:rPr>
        <w:t>и</w:t>
      </w:r>
      <w:r w:rsidRPr="0007104C">
        <w:rPr>
          <w:rFonts w:ascii="Courier New" w:hAnsi="Courier New" w:cs="Courier New"/>
          <w:sz w:val="24"/>
          <w:szCs w:val="24"/>
        </w:rPr>
        <w:t xml:space="preserve">: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="00B21410">
        <w:rPr>
          <w:rFonts w:ascii="Courier New" w:hAnsi="Courier New" w:cs="Courier New"/>
          <w:sz w:val="24"/>
          <w:szCs w:val="24"/>
        </w:rPr>
        <w:t>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    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E36B05" w:rsidRPr="0007104C" w:rsidRDefault="00D2157C" w:rsidP="0007104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>архитектура,  определение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  <w:r w:rsidR="00E36B05" w:rsidRPr="0007104C">
        <w:rPr>
          <w:rFonts w:ascii="Courier New" w:hAnsi="Courier New" w:cs="Courier New"/>
          <w:sz w:val="24"/>
          <w:szCs w:val="24"/>
        </w:rPr>
        <w:t xml:space="preserve">   </w:t>
      </w:r>
    </w:p>
    <w:p w:rsidR="00AC33A1" w:rsidRPr="0007104C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Default="002203A5" w:rsidP="00AC33A1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07104C" w:rsidRPr="0007104C" w:rsidRDefault="0007104C" w:rsidP="00AC33A1">
      <w:pPr>
        <w:rPr>
          <w:rFonts w:ascii="Courier New" w:hAnsi="Courier New" w:cs="Courier New"/>
          <w:sz w:val="24"/>
          <w:szCs w:val="24"/>
        </w:rPr>
      </w:pPr>
    </w:p>
    <w:p w:rsidR="005E3B03" w:rsidRPr="0007104C" w:rsidRDefault="001168D6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>архитектура,  определение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D2157C" w:rsidRPr="0007104C" w:rsidRDefault="00D2157C" w:rsidP="00D2157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BE1413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протокол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возможности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предоставляемые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BE1413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</w:rPr>
        <w:t>интерфейсом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применение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6F3F6A" w:rsidRPr="0007104C" w:rsidRDefault="006F3F6A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D2157C">
      <w:pPr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E36B05" w:rsidRPr="0007104C" w:rsidRDefault="00E36B05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E0E6C" w:rsidRPr="0007104C" w:rsidRDefault="00FE0E6C" w:rsidP="00E36B0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902F4D" w:rsidRPr="0007104C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7104C" w:rsidRDefault="0007104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FE0E6C" w:rsidRPr="0007104C" w:rsidRDefault="0007104C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>архитектура,  определение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4A5714" w:rsidRPr="0007104C" w:rsidRDefault="004A5714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>архитектура,  определение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07104C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4A5714" w:rsidRPr="0007104C" w:rsidRDefault="0007104C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9C189F" w:rsidRPr="0007104C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7104C" w:rsidRDefault="002203A5" w:rsidP="009C189F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13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8291E" w:rsidRPr="0007104C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902F4D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="0007104C"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="0007104C"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6F3F6A" w:rsidRDefault="00384C5B" w:rsidP="00EA6FF0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384C5B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84C5B">
        <w:rPr>
          <w:rFonts w:ascii="Courier New" w:hAnsi="Courier New" w:cs="Courier New"/>
          <w:b/>
          <w:sz w:val="24"/>
          <w:szCs w:val="24"/>
        </w:rPr>
        <w:t xml:space="preserve"> </w:t>
      </w:r>
      <w:r w:rsidRPr="00384C5B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84C5B">
        <w:rPr>
          <w:rFonts w:ascii="Courier New" w:hAnsi="Courier New" w:cs="Courier New"/>
          <w:b/>
          <w:sz w:val="24"/>
          <w:szCs w:val="24"/>
        </w:rPr>
        <w:t xml:space="preserve">: </w:t>
      </w:r>
      <w:r w:rsidRPr="00384C5B">
        <w:rPr>
          <w:rFonts w:ascii="Courier New" w:hAnsi="Courier New" w:cs="Courier New"/>
          <w:sz w:val="24"/>
          <w:szCs w:val="24"/>
        </w:rPr>
        <w:t>назначение, принципы применения, примеры реализации.</w:t>
      </w:r>
    </w:p>
    <w:p w:rsidR="00384C5B" w:rsidRPr="00384C5B" w:rsidRDefault="00384C5B" w:rsidP="00384C5B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14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384C5B" w:rsidRPr="00357B0E" w:rsidRDefault="00384C5B" w:rsidP="00384C5B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7104C" w:rsidRPr="00384C5B" w:rsidRDefault="0007104C" w:rsidP="00384C5B">
      <w:pPr>
        <w:ind w:left="708"/>
        <w:jc w:val="both"/>
        <w:rPr>
          <w:rFonts w:ascii="Courier New" w:hAnsi="Courier New" w:cs="Courier New"/>
          <w:b/>
          <w:sz w:val="24"/>
          <w:szCs w:val="24"/>
        </w:rPr>
      </w:pPr>
      <w:r w:rsidRPr="00384C5B">
        <w:rPr>
          <w:rFonts w:ascii="Courier New" w:hAnsi="Courier New" w:cs="Courier New"/>
          <w:sz w:val="24"/>
          <w:szCs w:val="24"/>
        </w:rPr>
        <w:t xml:space="preserve"> 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4A5714" w:rsidRPr="0007104C" w:rsidRDefault="004A571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15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>архитектура,  определение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4A5714" w:rsidRPr="0007104C" w:rsidRDefault="0007104C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</w:p>
    <w:p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16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BD3776" w:rsidRPr="0007104C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Pr="0007104C" w:rsidRDefault="0007104C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="004A5714" w:rsidRPr="0007104C">
        <w:rPr>
          <w:rFonts w:ascii="Courier New" w:hAnsi="Courier New" w:cs="Courier New"/>
          <w:sz w:val="24"/>
          <w:szCs w:val="24"/>
        </w:rPr>
        <w:t xml:space="preserve">  </w:t>
      </w:r>
    </w:p>
    <w:p w:rsidR="0007104C" w:rsidRPr="0007104C" w:rsidRDefault="0007104C" w:rsidP="0007104C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17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357B0E" w:rsidRDefault="00384C5B" w:rsidP="00384C5B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18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>архитектура,  определение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6F3F6A" w:rsidRPr="0007104C" w:rsidRDefault="006F3F6A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:rsidR="00480012" w:rsidRPr="0007104C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19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A5714" w:rsidRPr="0007104C" w:rsidRDefault="004A571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357B0E" w:rsidRDefault="00384C5B" w:rsidP="00384C5B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7104C" w:rsidRPr="0007104C" w:rsidRDefault="0007104C" w:rsidP="0007104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EA6FF0" w:rsidRPr="0007104C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B9309D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FF465C" w:rsidRDefault="00FF465C" w:rsidP="00EA6FF0">
      <w:pPr>
        <w:rPr>
          <w:rFonts w:ascii="Courier New" w:hAnsi="Courier New" w:cs="Courier New"/>
          <w:sz w:val="24"/>
          <w:szCs w:val="24"/>
        </w:rPr>
      </w:pPr>
    </w:p>
    <w:p w:rsidR="00FF465C" w:rsidRPr="0007104C" w:rsidRDefault="00FF465C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 w:rsidR="00BE1413">
        <w:rPr>
          <w:rFonts w:ascii="Courier New" w:hAnsi="Courier New" w:cs="Courier New"/>
          <w:sz w:val="24"/>
          <w:szCs w:val="24"/>
        </w:rPr>
        <w:t>web</w:t>
      </w:r>
      <w:proofErr w:type="spellEnd"/>
      <w:r w:rsidR="00BE1413">
        <w:rPr>
          <w:rFonts w:ascii="Courier New" w:hAnsi="Courier New" w:cs="Courier New"/>
          <w:sz w:val="24"/>
          <w:szCs w:val="24"/>
        </w:rPr>
        <w:t>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20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6F3F6A" w:rsidRPr="0007104C" w:rsidRDefault="006F3F6A" w:rsidP="006F3F6A">
      <w:pPr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F465C" w:rsidRPr="0007104C" w:rsidRDefault="00FF465C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Дисциплина: «</w:t>
      </w:r>
      <w:r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>
        <w:rPr>
          <w:rFonts w:ascii="Courier New" w:hAnsi="Courier New" w:cs="Courier New"/>
          <w:sz w:val="24"/>
          <w:szCs w:val="24"/>
        </w:rPr>
        <w:t>web</w:t>
      </w:r>
      <w:proofErr w:type="spellEnd"/>
      <w:r>
        <w:rPr>
          <w:rFonts w:ascii="Courier New" w:hAnsi="Courier New" w:cs="Courier New"/>
          <w:sz w:val="24"/>
          <w:szCs w:val="24"/>
        </w:rPr>
        <w:t>-сервисов</w:t>
      </w:r>
      <w:r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Pr="0007104C">
        <w:rPr>
          <w:rFonts w:ascii="Courier New" w:hAnsi="Courier New" w:cs="Courier New"/>
          <w:sz w:val="24"/>
          <w:szCs w:val="24"/>
        </w:rPr>
        <w:t xml:space="preserve"> учебного года (зима)</w:t>
      </w:r>
    </w:p>
    <w:p w:rsidR="00384C5B" w:rsidRPr="0007104C" w:rsidRDefault="00384C5B" w:rsidP="00384C5B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384C5B" w:rsidRPr="0007104C" w:rsidRDefault="00384C5B" w:rsidP="00384C5B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>назначение, принципы применения, примеры реализации</w:t>
      </w:r>
      <w:proofErr w:type="gramStart"/>
      <w:r w:rsidRPr="00357B0E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384C5B" w:rsidRPr="0007104C" w:rsidRDefault="00384C5B" w:rsidP="00384C5B">
      <w:pPr>
        <w:jc w:val="both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</w:p>
    <w:p w:rsidR="00384C5B" w:rsidRDefault="00384C5B" w:rsidP="00384C5B">
      <w:pPr>
        <w:rPr>
          <w:rFonts w:ascii="Courier New" w:hAnsi="Courier New" w:cs="Courier New"/>
          <w:sz w:val="24"/>
          <w:szCs w:val="24"/>
        </w:rPr>
      </w:pPr>
    </w:p>
    <w:p w:rsidR="00FF465C" w:rsidRDefault="00FF465C" w:rsidP="00384C5B">
      <w:pPr>
        <w:rPr>
          <w:rFonts w:ascii="Courier New" w:hAnsi="Courier New" w:cs="Courier New"/>
          <w:sz w:val="24"/>
          <w:szCs w:val="24"/>
        </w:rPr>
      </w:pPr>
    </w:p>
    <w:p w:rsidR="00FF465C" w:rsidRPr="0007104C" w:rsidRDefault="00FF465C" w:rsidP="00384C5B">
      <w:pPr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FF465C">
        <w:rPr>
          <w:rFonts w:ascii="Courier New" w:hAnsi="Courier New" w:cs="Courier New"/>
          <w:sz w:val="24"/>
          <w:szCs w:val="24"/>
        </w:rPr>
        <w:t>ПОИТ, ПОИБМС</w:t>
      </w:r>
      <w:bookmarkStart w:id="0" w:name="_GoBack"/>
      <w:bookmarkEnd w:id="0"/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384C5B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Дисциплина: «</w:t>
      </w:r>
      <w:r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>
        <w:rPr>
          <w:rFonts w:ascii="Courier New" w:hAnsi="Courier New" w:cs="Courier New"/>
          <w:sz w:val="24"/>
          <w:szCs w:val="24"/>
        </w:rPr>
        <w:t>web</w:t>
      </w:r>
      <w:proofErr w:type="spellEnd"/>
      <w:r>
        <w:rPr>
          <w:rFonts w:ascii="Courier New" w:hAnsi="Courier New" w:cs="Courier New"/>
          <w:sz w:val="24"/>
          <w:szCs w:val="24"/>
        </w:rPr>
        <w:t>-сервисов</w:t>
      </w:r>
      <w:r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21410">
        <w:rPr>
          <w:rFonts w:ascii="Courier New" w:hAnsi="Courier New" w:cs="Courier New"/>
          <w:sz w:val="24"/>
          <w:szCs w:val="24"/>
        </w:rPr>
        <w:t>2019/2020</w:t>
      </w:r>
      <w:r w:rsidRPr="0007104C">
        <w:rPr>
          <w:rFonts w:ascii="Courier New" w:hAnsi="Courier New" w:cs="Courier New"/>
          <w:sz w:val="24"/>
          <w:szCs w:val="24"/>
        </w:rPr>
        <w:t xml:space="preserve"> учебного года (зима)</w:t>
      </w:r>
    </w:p>
    <w:p w:rsidR="00384C5B" w:rsidRPr="00357B0E" w:rsidRDefault="00384C5B" w:rsidP="00384C5B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84C5B" w:rsidRPr="0007104C" w:rsidRDefault="00384C5B" w:rsidP="00384C5B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>назначение, принципы применения, примеры реализации</w:t>
      </w:r>
      <w:proofErr w:type="gramStart"/>
      <w:r w:rsidRPr="00357B0E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384C5B" w:rsidRPr="0007104C" w:rsidRDefault="00384C5B" w:rsidP="00384C5B">
      <w:pPr>
        <w:jc w:val="both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sectPr w:rsidR="00EA6FF0" w:rsidRPr="0007104C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F50" w:rsidRDefault="00A71F50" w:rsidP="00EA6FF0">
      <w:r>
        <w:separator/>
      </w:r>
    </w:p>
  </w:endnote>
  <w:endnote w:type="continuationSeparator" w:id="0">
    <w:p w:rsidR="00A71F50" w:rsidRDefault="00A71F50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008025"/>
      <w:docPartObj>
        <w:docPartGallery w:val="Page Numbers (Bottom of Page)"/>
        <w:docPartUnique/>
      </w:docPartObj>
    </w:sdtPr>
    <w:sdtEndPr/>
    <w:sdtContent>
      <w:p w:rsidR="00EA6FF0" w:rsidRDefault="00B7410D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FF465C">
          <w:rPr>
            <w:noProof/>
          </w:rPr>
          <w:t>7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F50" w:rsidRDefault="00A71F50" w:rsidP="00EA6FF0">
      <w:r>
        <w:separator/>
      </w:r>
    </w:p>
  </w:footnote>
  <w:footnote w:type="continuationSeparator" w:id="0">
    <w:p w:rsidR="00A71F50" w:rsidRDefault="00A71F50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7E38AD"/>
    <w:multiLevelType w:val="hybridMultilevel"/>
    <w:tmpl w:val="9286C8FE"/>
    <w:lvl w:ilvl="0" w:tplc="68D6609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7D4F11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3C692B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6D014FC"/>
    <w:multiLevelType w:val="hybridMultilevel"/>
    <w:tmpl w:val="5534099C"/>
    <w:lvl w:ilvl="0" w:tplc="27D0D02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19C4880"/>
    <w:multiLevelType w:val="hybridMultilevel"/>
    <w:tmpl w:val="84AE6D82"/>
    <w:lvl w:ilvl="0" w:tplc="9FAE6E5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24"/>
  </w:num>
  <w:num w:numId="5">
    <w:abstractNumId w:val="23"/>
  </w:num>
  <w:num w:numId="6">
    <w:abstractNumId w:val="17"/>
  </w:num>
  <w:num w:numId="7">
    <w:abstractNumId w:val="6"/>
  </w:num>
  <w:num w:numId="8">
    <w:abstractNumId w:val="20"/>
  </w:num>
  <w:num w:numId="9">
    <w:abstractNumId w:val="7"/>
  </w:num>
  <w:num w:numId="10">
    <w:abstractNumId w:val="16"/>
  </w:num>
  <w:num w:numId="11">
    <w:abstractNumId w:val="10"/>
  </w:num>
  <w:num w:numId="12">
    <w:abstractNumId w:val="14"/>
  </w:num>
  <w:num w:numId="13">
    <w:abstractNumId w:val="3"/>
  </w:num>
  <w:num w:numId="14">
    <w:abstractNumId w:val="18"/>
  </w:num>
  <w:num w:numId="15">
    <w:abstractNumId w:val="13"/>
  </w:num>
  <w:num w:numId="16">
    <w:abstractNumId w:val="0"/>
  </w:num>
  <w:num w:numId="17">
    <w:abstractNumId w:val="15"/>
  </w:num>
  <w:num w:numId="18">
    <w:abstractNumId w:val="11"/>
  </w:num>
  <w:num w:numId="19">
    <w:abstractNumId w:val="21"/>
  </w:num>
  <w:num w:numId="20">
    <w:abstractNumId w:val="4"/>
  </w:num>
  <w:num w:numId="21">
    <w:abstractNumId w:val="1"/>
  </w:num>
  <w:num w:numId="22">
    <w:abstractNumId w:val="8"/>
  </w:num>
  <w:num w:numId="23">
    <w:abstractNumId w:val="5"/>
  </w:num>
  <w:num w:numId="24">
    <w:abstractNumId w:val="9"/>
  </w:num>
  <w:num w:numId="2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019D"/>
    <w:rsid w:val="00056477"/>
    <w:rsid w:val="00064944"/>
    <w:rsid w:val="0007104C"/>
    <w:rsid w:val="00164D09"/>
    <w:rsid w:val="002203A5"/>
    <w:rsid w:val="0022098D"/>
    <w:rsid w:val="002D28A7"/>
    <w:rsid w:val="00361E04"/>
    <w:rsid w:val="00384C5B"/>
    <w:rsid w:val="003D53B0"/>
    <w:rsid w:val="004313DD"/>
    <w:rsid w:val="00480012"/>
    <w:rsid w:val="004A5714"/>
    <w:rsid w:val="00542527"/>
    <w:rsid w:val="005801C4"/>
    <w:rsid w:val="00685122"/>
    <w:rsid w:val="006F03FD"/>
    <w:rsid w:val="006F3F6A"/>
    <w:rsid w:val="0073019D"/>
    <w:rsid w:val="007D17F6"/>
    <w:rsid w:val="008B1B0A"/>
    <w:rsid w:val="00902F4D"/>
    <w:rsid w:val="009501E7"/>
    <w:rsid w:val="009C189F"/>
    <w:rsid w:val="00A71F50"/>
    <w:rsid w:val="00AC33A1"/>
    <w:rsid w:val="00B0799A"/>
    <w:rsid w:val="00B21410"/>
    <w:rsid w:val="00B7410D"/>
    <w:rsid w:val="00B92EA9"/>
    <w:rsid w:val="00B9309D"/>
    <w:rsid w:val="00BB1196"/>
    <w:rsid w:val="00BB1A53"/>
    <w:rsid w:val="00BB1F3F"/>
    <w:rsid w:val="00BD3776"/>
    <w:rsid w:val="00BE1413"/>
    <w:rsid w:val="00C65C82"/>
    <w:rsid w:val="00CE1A22"/>
    <w:rsid w:val="00CF502B"/>
    <w:rsid w:val="00D2157C"/>
    <w:rsid w:val="00D8291E"/>
    <w:rsid w:val="00DC7D42"/>
    <w:rsid w:val="00E327D7"/>
    <w:rsid w:val="00E36B05"/>
    <w:rsid w:val="00E727D1"/>
    <w:rsid w:val="00EA6FF0"/>
    <w:rsid w:val="00F62B94"/>
    <w:rsid w:val="00FE0E6C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8EE17-21E4-46CC-982C-6F228989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7</cp:revision>
  <cp:lastPrinted>2018-03-23T08:55:00Z</cp:lastPrinted>
  <dcterms:created xsi:type="dcterms:W3CDTF">2018-03-23T08:58:00Z</dcterms:created>
  <dcterms:modified xsi:type="dcterms:W3CDTF">2020-01-03T20:46:00Z</dcterms:modified>
</cp:coreProperties>
</file>