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Strategic NewsJack Proposal</w:t>
      </w:r>
    </w:p>
    <w:p>
      <w:pPr>
        <w:pStyle w:val="Heading2"/>
      </w:pPr>
      <w:r>
        <w:t xml:space="preserve">For John</w:t>
      </w:r>
    </w:p>
    <w:p>
      <w:r>
        <w:br/>
        <w:t xml:space="preserve">Proposal Date: 6/19/2025</w:t>
      </w:r>
      <w:r>
        <w:br/>
        <w:t xml:space="preserve">Valid Until: 7/19/2025</w:t>
      </w:r>
    </w:p>
    <w:p>
      <w:pPr>
        <w:pStyle w:val="Heading3"/>
      </w:pPr>
      <w:r>
        <w:t xml:space="preserve">Campaign Overview: In Code We Trust</w:t>
      </w:r>
    </w:p>
    <w:p>
      <w:r>
        <w:t xml:space="preserve">Strategic Insight: We understand that John needs content that not only informs but strategically positions your brand™.</w:t>
      </w:r>
    </w:p>
    <w:p>
      <w:pPr>
        <w:pStyle w:val="Heading3"/>
      </w:pPr>
      <w:r>
        <w:t xml:space="preserve">Our Approach</w:t>
      </w:r>
    </w:p>
    <w:p>
      <w:pPr>
        <w:pStyle w:val="Heading4"/>
      </w:pPr>
      <w:r>
        <w:t xml:space="preserve">The NewsJack Methodology</w:t>
      </w:r>
    </w:p>
    <w:p>
      <w:r>
        <w:t xml:space="preserve">NewsJacking is the art and science of real-time content marketing that injects your brand into trending news conversations. Our methodology ensures your content captures attention while building brand authority.</w:t>
      </w:r>
    </w:p>
    <w:p>
      <w:pPr>
        <w:pStyle w:val="Heading3"/>
      </w:pPr>
      <w:r>
        <w:t xml:space="preserve">Investment &amp; Next Steps</w:t>
      </w:r>
    </w:p>
    <w:p>
      <w:r>
        <w:t xml:space="preserve">Ready to transform your content strategy? Let's discuss how NewsGlue can cement your brand to the news cycle.</w:t>
      </w:r>
      <w:r>
        <w:br/>
        <w:br/>
        <w:t xml:space="preserve">Contact: Team@NewsGlue.io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2025-06-19T18:44:35.832Z</dcterms:created>
  <dcterms:modified xsi:type="dcterms:W3CDTF">2025-06-19T18:44:35.832Z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