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8F4950" w:rsidR="00DE0609" w:rsidP="00DE0609" w:rsidRDefault="00DE0609" w14:paraId="5410B4B6" w14:textId="77777777">
      <w:pPr>
        <w:spacing w:line="360" w:lineRule="auto"/>
        <w:jc w:val="center"/>
        <w:rPr>
          <w:rFonts w:ascii="Times New Roman" w:hAnsi="Times New Roman" w:eastAsia="Times New Roman" w:cs="Times New Roman"/>
          <w:b/>
          <w:sz w:val="24"/>
          <w:szCs w:val="24"/>
        </w:rPr>
      </w:pPr>
      <w:r w:rsidRPr="008F4950">
        <w:rPr>
          <w:rFonts w:ascii="Times New Roman" w:hAnsi="Times New Roman" w:eastAsia="Times New Roman" w:cs="Times New Roman"/>
          <w:b/>
          <w:sz w:val="24"/>
          <w:szCs w:val="24"/>
        </w:rPr>
        <w:t xml:space="preserve">Sitio Web para el acompañamiento, orientación y </w:t>
      </w:r>
      <w:proofErr w:type="spellStart"/>
      <w:r w:rsidRPr="008F4950">
        <w:rPr>
          <w:rFonts w:ascii="Times New Roman" w:hAnsi="Times New Roman" w:eastAsia="Times New Roman" w:cs="Times New Roman"/>
          <w:b/>
          <w:sz w:val="24"/>
          <w:szCs w:val="24"/>
        </w:rPr>
        <w:t>guia</w:t>
      </w:r>
      <w:proofErr w:type="spellEnd"/>
      <w:r w:rsidRPr="008F4950">
        <w:rPr>
          <w:rFonts w:ascii="Times New Roman" w:hAnsi="Times New Roman" w:eastAsia="Times New Roman" w:cs="Times New Roman"/>
          <w:b/>
          <w:sz w:val="24"/>
          <w:szCs w:val="24"/>
        </w:rPr>
        <w:t xml:space="preserve"> para personas que enfrenten problemas de juego</w:t>
      </w:r>
    </w:p>
    <w:p w:rsidRPr="008F4950" w:rsidR="00DE0609" w:rsidP="00DE0609" w:rsidRDefault="00DE0609" w14:paraId="1FF17C51" w14:textId="77777777">
      <w:pPr>
        <w:spacing w:line="360" w:lineRule="auto"/>
        <w:jc w:val="center"/>
        <w:rPr>
          <w:rFonts w:ascii="Times New Roman" w:hAnsi="Times New Roman" w:eastAsia="Times New Roman" w:cs="Times New Roman"/>
          <w:b/>
          <w:sz w:val="24"/>
          <w:szCs w:val="24"/>
        </w:rPr>
      </w:pPr>
    </w:p>
    <w:p w:rsidRPr="008F4950" w:rsidR="00DE0609" w:rsidP="00DE0609" w:rsidRDefault="00DE0609" w14:paraId="0E3AECDF" w14:textId="77777777">
      <w:pPr>
        <w:spacing w:line="360" w:lineRule="auto"/>
        <w:jc w:val="center"/>
        <w:rPr>
          <w:rFonts w:ascii="Times New Roman" w:hAnsi="Times New Roman" w:eastAsia="Times New Roman" w:cs="Times New Roman"/>
          <w:b/>
          <w:sz w:val="24"/>
          <w:szCs w:val="24"/>
        </w:rPr>
      </w:pPr>
    </w:p>
    <w:p w:rsidRPr="008F4950" w:rsidR="00DE0609" w:rsidP="00DE0609" w:rsidRDefault="00DE0609" w14:paraId="059DD865" w14:textId="77777777">
      <w:pPr>
        <w:spacing w:line="360" w:lineRule="auto"/>
        <w:jc w:val="center"/>
        <w:rPr>
          <w:rFonts w:ascii="Times New Roman" w:hAnsi="Times New Roman" w:eastAsia="Times New Roman" w:cs="Times New Roman"/>
          <w:b/>
          <w:sz w:val="24"/>
          <w:szCs w:val="24"/>
        </w:rPr>
      </w:pPr>
    </w:p>
    <w:p w:rsidRPr="008F4950" w:rsidR="00DE0609" w:rsidP="00DE0609" w:rsidRDefault="00DE0609" w14:paraId="138342B5" w14:textId="77777777">
      <w:pPr>
        <w:spacing w:line="360" w:lineRule="auto"/>
        <w:jc w:val="center"/>
        <w:rPr>
          <w:rFonts w:ascii="Times New Roman" w:hAnsi="Times New Roman" w:eastAsia="Times New Roman" w:cs="Times New Roman"/>
          <w:b/>
          <w:sz w:val="24"/>
          <w:szCs w:val="24"/>
        </w:rPr>
      </w:pPr>
      <w:r w:rsidRPr="008F4950">
        <w:rPr>
          <w:rFonts w:ascii="Times New Roman" w:hAnsi="Times New Roman" w:eastAsia="Times New Roman" w:cs="Times New Roman"/>
          <w:b/>
          <w:sz w:val="24"/>
          <w:szCs w:val="24"/>
        </w:rPr>
        <w:t xml:space="preserve"> </w:t>
      </w:r>
    </w:p>
    <w:p w:rsidRPr="008F4950" w:rsidR="00DE0609" w:rsidP="00DE0609" w:rsidRDefault="00DE0609" w14:paraId="2DA2CD15" w14:textId="77777777">
      <w:pPr>
        <w:spacing w:line="360" w:lineRule="auto"/>
        <w:jc w:val="center"/>
        <w:rPr>
          <w:rFonts w:ascii="Times New Roman" w:hAnsi="Times New Roman" w:eastAsia="Times New Roman" w:cs="Times New Roman"/>
          <w:b/>
          <w:sz w:val="24"/>
          <w:szCs w:val="24"/>
        </w:rPr>
      </w:pPr>
    </w:p>
    <w:p w:rsidRPr="008F4950" w:rsidR="00DE0609" w:rsidP="00DE0609" w:rsidRDefault="00DE0609" w14:paraId="59A2625D" w14:textId="77777777">
      <w:pPr>
        <w:spacing w:line="360" w:lineRule="auto"/>
        <w:jc w:val="center"/>
        <w:rPr>
          <w:rFonts w:ascii="Times New Roman" w:hAnsi="Times New Roman" w:eastAsia="Times New Roman" w:cs="Times New Roman"/>
          <w:b/>
          <w:sz w:val="24"/>
          <w:szCs w:val="24"/>
        </w:rPr>
      </w:pPr>
    </w:p>
    <w:p w:rsidRPr="008F4950" w:rsidR="00DE0609" w:rsidP="00DE0609" w:rsidRDefault="00DE0609" w14:paraId="45A46B6B" w14:textId="77777777">
      <w:pPr>
        <w:spacing w:line="360" w:lineRule="auto"/>
        <w:jc w:val="center"/>
        <w:rPr>
          <w:rFonts w:ascii="Times New Roman" w:hAnsi="Times New Roman" w:eastAsia="Times New Roman" w:cs="Times New Roman"/>
          <w:sz w:val="24"/>
          <w:szCs w:val="24"/>
        </w:rPr>
      </w:pPr>
      <w:r w:rsidRPr="008F4950">
        <w:rPr>
          <w:rFonts w:ascii="Times New Roman" w:hAnsi="Times New Roman" w:eastAsia="Times New Roman" w:cs="Times New Roman"/>
          <w:sz w:val="24"/>
          <w:szCs w:val="24"/>
        </w:rPr>
        <w:t>Mike Garzón</w:t>
      </w:r>
    </w:p>
    <w:p w:rsidRPr="008F4950" w:rsidR="00DE0609" w:rsidP="00DE0609" w:rsidRDefault="00DE0609" w14:paraId="4FB9B559" w14:textId="77777777">
      <w:pPr>
        <w:spacing w:line="360" w:lineRule="auto"/>
        <w:jc w:val="center"/>
        <w:rPr>
          <w:rFonts w:ascii="Times New Roman" w:hAnsi="Times New Roman" w:eastAsia="Times New Roman" w:cs="Times New Roman"/>
          <w:sz w:val="24"/>
          <w:szCs w:val="24"/>
        </w:rPr>
      </w:pPr>
      <w:r w:rsidRPr="008F4950">
        <w:rPr>
          <w:rFonts w:ascii="Times New Roman" w:hAnsi="Times New Roman" w:eastAsia="Times New Roman" w:cs="Times New Roman"/>
          <w:sz w:val="24"/>
          <w:szCs w:val="24"/>
        </w:rPr>
        <w:t>Santiago Cuartas</w:t>
      </w:r>
    </w:p>
    <w:p w:rsidRPr="008F4950" w:rsidR="00DE0609" w:rsidP="00DE0609" w:rsidRDefault="00DE0609" w14:paraId="226EEA21" w14:textId="77777777">
      <w:pPr>
        <w:spacing w:line="360" w:lineRule="auto"/>
        <w:jc w:val="center"/>
        <w:rPr>
          <w:rFonts w:ascii="Times New Roman" w:hAnsi="Times New Roman" w:eastAsia="Times New Roman" w:cs="Times New Roman"/>
          <w:sz w:val="24"/>
          <w:szCs w:val="24"/>
        </w:rPr>
      </w:pPr>
      <w:r w:rsidRPr="008F4950">
        <w:rPr>
          <w:rFonts w:ascii="Times New Roman" w:hAnsi="Times New Roman" w:eastAsia="Times New Roman" w:cs="Times New Roman"/>
          <w:sz w:val="24"/>
          <w:szCs w:val="24"/>
        </w:rPr>
        <w:t>Santiago Valle</w:t>
      </w:r>
    </w:p>
    <w:p w:rsidRPr="008F4950" w:rsidR="00DE0609" w:rsidP="00DE0609" w:rsidRDefault="00DE0609" w14:paraId="1418C2D1" w14:textId="77777777">
      <w:pPr>
        <w:spacing w:line="360" w:lineRule="auto"/>
        <w:jc w:val="center"/>
        <w:rPr>
          <w:rFonts w:ascii="Times New Roman" w:hAnsi="Times New Roman" w:eastAsia="Times New Roman" w:cs="Times New Roman"/>
          <w:sz w:val="24"/>
          <w:szCs w:val="24"/>
        </w:rPr>
      </w:pPr>
      <w:r w:rsidRPr="008F4950">
        <w:rPr>
          <w:rFonts w:ascii="Times New Roman" w:hAnsi="Times New Roman" w:eastAsia="Times New Roman" w:cs="Times New Roman"/>
          <w:sz w:val="24"/>
          <w:szCs w:val="24"/>
        </w:rPr>
        <w:t>Julián Sogamoso</w:t>
      </w:r>
    </w:p>
    <w:p w:rsidRPr="008F4950" w:rsidR="00DE0609" w:rsidP="00DE0609" w:rsidRDefault="00DE0609" w14:paraId="14F682B4" w14:textId="77777777">
      <w:pPr>
        <w:spacing w:line="360" w:lineRule="auto"/>
        <w:jc w:val="center"/>
        <w:rPr>
          <w:rFonts w:ascii="Times New Roman" w:hAnsi="Times New Roman" w:eastAsia="Times New Roman" w:cs="Times New Roman"/>
          <w:sz w:val="24"/>
          <w:szCs w:val="24"/>
        </w:rPr>
      </w:pPr>
      <w:r w:rsidRPr="008F4950">
        <w:rPr>
          <w:rFonts w:ascii="Times New Roman" w:hAnsi="Times New Roman" w:eastAsia="Times New Roman" w:cs="Times New Roman"/>
          <w:sz w:val="24"/>
          <w:szCs w:val="24"/>
        </w:rPr>
        <w:t>Víctor Mendoza</w:t>
      </w:r>
    </w:p>
    <w:p w:rsidRPr="008F4950" w:rsidR="00DE0609" w:rsidP="00DE0609" w:rsidRDefault="00DE0609" w14:paraId="5000DE66" w14:textId="77777777">
      <w:pPr>
        <w:spacing w:line="360" w:lineRule="auto"/>
        <w:rPr>
          <w:rFonts w:ascii="Times New Roman" w:hAnsi="Times New Roman" w:eastAsia="Times New Roman" w:cs="Times New Roman"/>
          <w:b/>
          <w:sz w:val="24"/>
          <w:szCs w:val="24"/>
        </w:rPr>
      </w:pPr>
    </w:p>
    <w:p w:rsidRPr="008F4950" w:rsidR="00DE0609" w:rsidP="00DE0609" w:rsidRDefault="00DE0609" w14:paraId="4C60D2EF" w14:textId="77777777">
      <w:pPr>
        <w:spacing w:line="360" w:lineRule="auto"/>
        <w:rPr>
          <w:rFonts w:ascii="Times New Roman" w:hAnsi="Times New Roman" w:eastAsia="Times New Roman" w:cs="Times New Roman"/>
          <w:b/>
          <w:sz w:val="24"/>
          <w:szCs w:val="24"/>
        </w:rPr>
      </w:pPr>
    </w:p>
    <w:p w:rsidRPr="008F4950" w:rsidR="00DE0609" w:rsidP="00DE0609" w:rsidRDefault="00DE0609" w14:paraId="3988F989" w14:textId="77777777">
      <w:pPr>
        <w:spacing w:line="360" w:lineRule="auto"/>
        <w:jc w:val="center"/>
        <w:rPr>
          <w:rFonts w:ascii="Times New Roman" w:hAnsi="Times New Roman" w:eastAsia="Times New Roman" w:cs="Times New Roman"/>
          <w:b/>
          <w:sz w:val="24"/>
          <w:szCs w:val="24"/>
        </w:rPr>
      </w:pPr>
    </w:p>
    <w:p w:rsidRPr="008F4950" w:rsidR="00DE0609" w:rsidP="00DE0609" w:rsidRDefault="00DE0609" w14:paraId="56D9C706" w14:textId="77777777">
      <w:pPr>
        <w:spacing w:line="360" w:lineRule="auto"/>
        <w:jc w:val="center"/>
        <w:rPr>
          <w:rFonts w:ascii="Times New Roman" w:hAnsi="Times New Roman" w:eastAsia="Times New Roman" w:cs="Times New Roman"/>
          <w:b/>
          <w:sz w:val="24"/>
          <w:szCs w:val="24"/>
        </w:rPr>
      </w:pPr>
    </w:p>
    <w:p w:rsidRPr="008F4950" w:rsidR="00DE0609" w:rsidP="00DE0609" w:rsidRDefault="00DE0609" w14:paraId="7BB50B3D" w14:textId="77777777">
      <w:pPr>
        <w:spacing w:line="360" w:lineRule="auto"/>
        <w:jc w:val="center"/>
        <w:rPr>
          <w:rFonts w:ascii="Times New Roman" w:hAnsi="Times New Roman" w:eastAsia="Times New Roman" w:cs="Times New Roman"/>
          <w:b/>
          <w:sz w:val="24"/>
          <w:szCs w:val="24"/>
        </w:rPr>
      </w:pPr>
    </w:p>
    <w:p w:rsidRPr="008F4950" w:rsidR="00DE0609" w:rsidP="00DE0609" w:rsidRDefault="00DE0609" w14:paraId="6B7D3019" w14:textId="77777777">
      <w:pPr>
        <w:spacing w:line="360" w:lineRule="auto"/>
        <w:jc w:val="center"/>
        <w:rPr>
          <w:rFonts w:ascii="Times New Roman" w:hAnsi="Times New Roman" w:eastAsia="Times New Roman" w:cs="Times New Roman"/>
          <w:sz w:val="24"/>
          <w:szCs w:val="24"/>
        </w:rPr>
      </w:pPr>
      <w:r w:rsidRPr="008F4950">
        <w:rPr>
          <w:rFonts w:ascii="Times New Roman" w:hAnsi="Times New Roman" w:eastAsia="Times New Roman" w:cs="Times New Roman"/>
          <w:sz w:val="24"/>
          <w:szCs w:val="24"/>
        </w:rPr>
        <w:t>Docente: David Mosquera</w:t>
      </w:r>
    </w:p>
    <w:p w:rsidRPr="008F4950" w:rsidR="00DE0609" w:rsidP="00DE0609" w:rsidRDefault="00DE0609" w14:paraId="3CAB228C" w14:textId="77777777">
      <w:pPr>
        <w:spacing w:line="360" w:lineRule="auto"/>
        <w:jc w:val="center"/>
        <w:rPr>
          <w:rFonts w:ascii="Times New Roman" w:hAnsi="Times New Roman" w:eastAsia="Times New Roman" w:cs="Times New Roman"/>
          <w:sz w:val="24"/>
          <w:szCs w:val="24"/>
        </w:rPr>
      </w:pPr>
      <w:r w:rsidRPr="008F4950">
        <w:rPr>
          <w:rFonts w:ascii="Times New Roman" w:hAnsi="Times New Roman" w:eastAsia="Times New Roman" w:cs="Times New Roman"/>
          <w:sz w:val="24"/>
          <w:szCs w:val="24"/>
        </w:rPr>
        <w:t>Universidad de San Buenaventura</w:t>
      </w:r>
    </w:p>
    <w:p w:rsidRPr="008F4950" w:rsidR="00DE0609" w:rsidP="00DE0609" w:rsidRDefault="00DE0609" w14:paraId="0C592B41" w14:textId="77777777">
      <w:pPr>
        <w:spacing w:line="360" w:lineRule="auto"/>
        <w:jc w:val="center"/>
        <w:rPr>
          <w:rFonts w:ascii="Times New Roman" w:hAnsi="Times New Roman" w:eastAsia="Times New Roman" w:cs="Times New Roman"/>
          <w:sz w:val="24"/>
          <w:szCs w:val="24"/>
        </w:rPr>
      </w:pPr>
      <w:r w:rsidRPr="008F4950">
        <w:rPr>
          <w:rFonts w:ascii="Times New Roman" w:hAnsi="Times New Roman" w:eastAsia="Times New Roman" w:cs="Times New Roman"/>
          <w:sz w:val="24"/>
          <w:szCs w:val="24"/>
        </w:rPr>
        <w:t>Tecnología en Desarrollo de Software</w:t>
      </w:r>
    </w:p>
    <w:p w:rsidRPr="008F4950" w:rsidR="00DE0609" w:rsidP="00DE0609" w:rsidRDefault="00DE0609" w14:paraId="53DD20A6" w14:textId="77777777">
      <w:pPr>
        <w:spacing w:line="360" w:lineRule="auto"/>
        <w:jc w:val="center"/>
        <w:rPr>
          <w:rFonts w:ascii="Times New Roman" w:hAnsi="Times New Roman" w:eastAsia="Times New Roman" w:cs="Times New Roman"/>
          <w:sz w:val="24"/>
          <w:szCs w:val="24"/>
        </w:rPr>
      </w:pPr>
      <w:r w:rsidRPr="008F4950">
        <w:rPr>
          <w:rFonts w:ascii="Times New Roman" w:hAnsi="Times New Roman" w:eastAsia="Times New Roman" w:cs="Times New Roman"/>
          <w:sz w:val="24"/>
          <w:szCs w:val="24"/>
        </w:rPr>
        <w:t>Fundamentos de proyectos de tecnología</w:t>
      </w:r>
    </w:p>
    <w:p w:rsidRPr="008F4950" w:rsidR="00DE0609" w:rsidP="00DE0609" w:rsidRDefault="00DE0609" w14:paraId="653A5772" w14:textId="77777777">
      <w:pPr>
        <w:spacing w:line="360" w:lineRule="auto"/>
        <w:jc w:val="center"/>
        <w:rPr>
          <w:rFonts w:ascii="Times New Roman" w:hAnsi="Times New Roman" w:eastAsia="Times New Roman" w:cs="Times New Roman"/>
          <w:sz w:val="24"/>
          <w:szCs w:val="24"/>
        </w:rPr>
      </w:pPr>
      <w:r w:rsidRPr="008F4950">
        <w:rPr>
          <w:rFonts w:ascii="Times New Roman" w:hAnsi="Times New Roman" w:eastAsia="Times New Roman" w:cs="Times New Roman"/>
          <w:sz w:val="24"/>
          <w:szCs w:val="24"/>
        </w:rPr>
        <w:t>2026</w:t>
      </w:r>
    </w:p>
    <w:p w:rsidRPr="008F4950" w:rsidR="00DE0609" w:rsidP="004B542E" w:rsidRDefault="00DE0609" w14:paraId="0A3993C6" w14:textId="77777777">
      <w:pPr>
        <w:spacing w:line="360" w:lineRule="auto"/>
        <w:jc w:val="center"/>
        <w:rPr>
          <w:rFonts w:ascii="Times New Roman" w:hAnsi="Times New Roman" w:eastAsia="Times New Roman" w:cs="Times New Roman"/>
          <w:b/>
          <w:sz w:val="24"/>
          <w:szCs w:val="24"/>
        </w:rPr>
      </w:pPr>
      <w:r w:rsidRPr="008F4950">
        <w:rPr>
          <w:rFonts w:ascii="Times New Roman" w:hAnsi="Times New Roman" w:eastAsia="Times New Roman" w:cs="Times New Roman"/>
          <w:b/>
          <w:sz w:val="24"/>
          <w:szCs w:val="24"/>
        </w:rPr>
        <w:t>Descripción del problema:</w:t>
      </w:r>
    </w:p>
    <w:p w:rsidRPr="008F4950" w:rsidR="00DE0609" w:rsidP="00786184" w:rsidRDefault="00DE0609" w14:paraId="5DE6C0DC" w14:textId="77777777">
      <w:pPr>
        <w:spacing w:line="360" w:lineRule="auto"/>
        <w:ind w:firstLine="720"/>
        <w:jc w:val="both"/>
        <w:rPr>
          <w:rFonts w:ascii="Times New Roman" w:hAnsi="Times New Roman" w:eastAsia="Times New Roman" w:cs="Times New Roman"/>
          <w:sz w:val="24"/>
          <w:szCs w:val="24"/>
        </w:rPr>
      </w:pPr>
      <w:r w:rsidRPr="008F4950">
        <w:rPr>
          <w:rFonts w:ascii="Times New Roman" w:hAnsi="Times New Roman" w:eastAsia="Times New Roman" w:cs="Times New Roman"/>
          <w:sz w:val="24"/>
          <w:szCs w:val="24"/>
        </w:rPr>
        <w:t>En los últimos años, se ha evidenciado un crecimiento significativo de las plataformas digitales de apuestas a nivel mundial. Gracias al avance tecnológico, la facilidad de acceder a internet y la intensificación del uso de dispositivos móviles. El consumo de entretenimiento en línea aumentó significativamente debido al confinamiento y las restricciones sociales, lo cual favoreció la expansión de juegos de azar digitales y las apuestas deportivas como formas accesibles de distracción. Esto contribuyó a normalizar el juego como una actividad cotidiana, especialmente entre jóvenes y adultos jóvenes. En este momento resulta relevante especificar que la ludopatía fue reconocida oficialmente en 2019 por la Organización Mundial de la Salud.</w:t>
      </w:r>
    </w:p>
    <w:p w:rsidRPr="008F4950" w:rsidR="00DE0609" w:rsidP="00786184" w:rsidRDefault="00DE0609" w14:paraId="78819F05" w14:textId="77777777">
      <w:pPr>
        <w:spacing w:line="360" w:lineRule="auto"/>
        <w:jc w:val="both"/>
        <w:rPr>
          <w:rFonts w:ascii="Times New Roman" w:hAnsi="Times New Roman" w:eastAsia="Times New Roman" w:cs="Times New Roman"/>
          <w:sz w:val="24"/>
          <w:szCs w:val="24"/>
        </w:rPr>
      </w:pPr>
    </w:p>
    <w:p w:rsidRPr="008F4950" w:rsidR="00DE0609" w:rsidP="00786184" w:rsidRDefault="00DE0609" w14:paraId="1FBE80A0" w14:textId="77777777">
      <w:pPr>
        <w:spacing w:line="360" w:lineRule="auto"/>
        <w:ind w:firstLine="720"/>
        <w:jc w:val="both"/>
        <w:rPr>
          <w:rFonts w:ascii="Times New Roman" w:hAnsi="Times New Roman" w:eastAsia="Times New Roman" w:cs="Times New Roman"/>
          <w:sz w:val="24"/>
          <w:szCs w:val="24"/>
        </w:rPr>
      </w:pPr>
      <w:r w:rsidRPr="008F4950">
        <w:rPr>
          <w:rFonts w:ascii="Times New Roman" w:hAnsi="Times New Roman" w:eastAsia="Times New Roman" w:cs="Times New Roman"/>
          <w:sz w:val="24"/>
          <w:szCs w:val="24"/>
        </w:rPr>
        <w:t>A nivel global, se ha evidenciado que el juego problemático y el trastorno por juego son fenómenos presentes en muchos países, aunque con ciertas variaciones. Un análisis publicado por la Organización Mundial de la Salud señala que cerca del 1,2% de los adultos en el mundo tienen un trastorno relacionado con el juego, con mayor inclinación en hombres que en mujeres. Además, algunas revisiones realizadas encuentran que el problema de juego puede evidenciarse en jóvenes y adultos varones entre 18 y 35 años, quienes muestran mayor probabilidad de tener problemas con el juego. Otro aspecto importante es la búsqueda de ayuda, ya que de los millones de personas que presentan problemas graves con el juego, solo una fracción muy pequeña accede a asistencia.</w:t>
      </w:r>
    </w:p>
    <w:p w:rsidRPr="008F4950" w:rsidR="00DE0609" w:rsidP="00786184" w:rsidRDefault="00DE0609" w14:paraId="6A592CB3" w14:textId="77777777">
      <w:pPr>
        <w:spacing w:line="360" w:lineRule="auto"/>
        <w:jc w:val="both"/>
        <w:rPr>
          <w:rFonts w:ascii="Times New Roman" w:hAnsi="Times New Roman" w:eastAsia="Times New Roman" w:cs="Times New Roman"/>
          <w:sz w:val="24"/>
          <w:szCs w:val="24"/>
        </w:rPr>
      </w:pPr>
    </w:p>
    <w:p w:rsidRPr="008F4950" w:rsidR="00DE0609" w:rsidP="00786184" w:rsidRDefault="00DE0609" w14:paraId="7A14C02A" w14:textId="77777777">
      <w:pPr>
        <w:spacing w:line="360" w:lineRule="auto"/>
        <w:ind w:firstLine="720"/>
        <w:jc w:val="both"/>
        <w:rPr>
          <w:rFonts w:ascii="Times New Roman" w:hAnsi="Times New Roman" w:eastAsia="Times New Roman" w:cs="Times New Roman"/>
          <w:sz w:val="24"/>
          <w:szCs w:val="24"/>
        </w:rPr>
      </w:pPr>
      <w:r w:rsidRPr="008F4950">
        <w:rPr>
          <w:rFonts w:ascii="Times New Roman" w:hAnsi="Times New Roman" w:eastAsia="Times New Roman" w:cs="Times New Roman"/>
          <w:sz w:val="24"/>
          <w:szCs w:val="24"/>
        </w:rPr>
        <w:t xml:space="preserve">La ludopatía genera consecuencias profundas en diferentes niveles. A nivel personal, suele estar asociada con altos niveles de ansiedad, depresión, irritabilidad y sentimientos de culpa o vergüenza, lo que afecta el bienestar emocional; en otros casos, el juego se convierte en un mecanismo de escape, lo que termina afectando el aspecto psicológico. En el ámbito familiar, el impacto puede manifestarse en conflictos constantes, pérdida de confianza, ocultamiento de información financiera, endeudamiento progresivo e incluso separaciones, ya que las conductas relacionadas con el juego deterioran la estabilidad del hogar. Finalmente, en el ámbito social, la persona puede experimentar aislamiento y deterioro de sus relaciones interpersonales, pues el juego problemático suele ser percibido como una falta de voluntad. Esto se convierte en una barrera </w:t>
      </w:r>
      <w:r w:rsidRPr="008F4950">
        <w:rPr>
          <w:rFonts w:ascii="Times New Roman" w:hAnsi="Times New Roman" w:eastAsia="Times New Roman" w:cs="Times New Roman"/>
          <w:sz w:val="24"/>
          <w:szCs w:val="24"/>
        </w:rPr>
        <w:t>que dificulta la búsqueda de ayuda, manteniendo el ciclo de silencio, culpa e incremento del problema.</w:t>
      </w:r>
    </w:p>
    <w:p w:rsidRPr="008F4950" w:rsidR="00DE0609" w:rsidP="00786184" w:rsidRDefault="00DE0609" w14:paraId="091D161B" w14:textId="77777777">
      <w:pPr>
        <w:spacing w:line="360" w:lineRule="auto"/>
        <w:jc w:val="both"/>
        <w:rPr>
          <w:rFonts w:ascii="Times New Roman" w:hAnsi="Times New Roman" w:eastAsia="Times New Roman" w:cs="Times New Roman"/>
          <w:sz w:val="24"/>
          <w:szCs w:val="24"/>
        </w:rPr>
      </w:pPr>
    </w:p>
    <w:p w:rsidRPr="008F4950" w:rsidR="00DE0609" w:rsidP="00786184" w:rsidRDefault="00DE0609" w14:paraId="3BE5AD40" w14:textId="77777777">
      <w:pPr>
        <w:spacing w:line="360" w:lineRule="auto"/>
        <w:ind w:firstLine="720"/>
        <w:jc w:val="both"/>
        <w:rPr>
          <w:rFonts w:ascii="Times New Roman" w:hAnsi="Times New Roman" w:eastAsia="Times New Roman" w:cs="Times New Roman"/>
          <w:sz w:val="24"/>
          <w:szCs w:val="24"/>
        </w:rPr>
      </w:pPr>
      <w:r w:rsidRPr="008F4950">
        <w:rPr>
          <w:rFonts w:ascii="Times New Roman" w:hAnsi="Times New Roman" w:eastAsia="Times New Roman" w:cs="Times New Roman"/>
          <w:sz w:val="24"/>
          <w:szCs w:val="24"/>
        </w:rPr>
        <w:t>La creación de un sitio web de apoyo para personas con ludopatía se justifica ante la creciente normalización del juego en entornos digitales y la baja tasa de búsqueda de ayuda profesional. Aunque el trastorno por juego es reconocido como un problema de salud mental, muchas personas no acceden a tratamiento debido a la falta de información y el desconocimiento de rutas de atención. En este sentido, una plataforma digital representa una alternativa accesible, confidencial y de amplio alcance que puede ofrecer orientación, herramientas de autoevaluación, contenido educativo y canales de apoyo. Al estar disponible en línea, permite llegar especialmente a jóvenes y adultos que ya interactúan constantemente en entornos digitales, reduciendo problemas de acceso y promoviendo la prevención temprana. De esta manera, dicho proyecto no solo responde a una necesidad social evidente, sino que integra la tecnología como medio estratégico para facilitar la información, el acompañamiento y la concientización sobre la ludopatía.</w:t>
      </w:r>
    </w:p>
    <w:p w:rsidRPr="008F4950" w:rsidR="00DE0609" w:rsidP="00786184" w:rsidRDefault="00DE0609" w14:paraId="753446DD" w14:textId="77777777">
      <w:pPr>
        <w:spacing w:line="360" w:lineRule="auto"/>
        <w:jc w:val="both"/>
        <w:rPr>
          <w:rFonts w:ascii="Times New Roman" w:hAnsi="Times New Roman" w:eastAsia="Times New Roman" w:cs="Times New Roman"/>
          <w:sz w:val="24"/>
          <w:szCs w:val="24"/>
        </w:rPr>
      </w:pPr>
    </w:p>
    <w:p w:rsidRPr="008F4950" w:rsidR="00DE0609" w:rsidP="00786184" w:rsidRDefault="00DE0609" w14:paraId="718F8B96" w14:textId="24851A13">
      <w:pPr>
        <w:spacing w:line="360" w:lineRule="auto"/>
        <w:jc w:val="both"/>
        <w:rPr>
          <w:rFonts w:ascii="Times New Roman" w:hAnsi="Times New Roman" w:eastAsia="Times New Roman" w:cs="Times New Roman"/>
          <w:sz w:val="24"/>
          <w:szCs w:val="24"/>
        </w:rPr>
      </w:pPr>
      <w:r w:rsidRPr="008F4950">
        <w:rPr>
          <w:rFonts w:ascii="Times New Roman" w:hAnsi="Times New Roman" w:eastAsia="Times New Roman" w:cs="Times New Roman"/>
          <w:b/>
          <w:sz w:val="24"/>
          <w:szCs w:val="24"/>
        </w:rPr>
        <w:t xml:space="preserve">Pregunta de </w:t>
      </w:r>
      <w:r w:rsidRPr="008F4950" w:rsidR="00786184">
        <w:rPr>
          <w:rFonts w:ascii="Times New Roman" w:hAnsi="Times New Roman" w:eastAsia="Times New Roman" w:cs="Times New Roman"/>
          <w:b/>
          <w:sz w:val="24"/>
          <w:szCs w:val="24"/>
        </w:rPr>
        <w:t>investigación</w:t>
      </w:r>
      <w:r w:rsidRPr="008F4950">
        <w:rPr>
          <w:rFonts w:ascii="Times New Roman" w:hAnsi="Times New Roman" w:eastAsia="Times New Roman" w:cs="Times New Roman"/>
          <w:b/>
          <w:sz w:val="24"/>
          <w:szCs w:val="24"/>
        </w:rPr>
        <w:t>:</w:t>
      </w:r>
    </w:p>
    <w:p w:rsidRPr="008F4950" w:rsidR="00DE0609" w:rsidP="00786184" w:rsidRDefault="00DE0609" w14:paraId="2AEAEAB6" w14:textId="77777777">
      <w:pPr>
        <w:spacing w:line="360" w:lineRule="auto"/>
        <w:jc w:val="both"/>
        <w:rPr>
          <w:rFonts w:ascii="Times New Roman" w:hAnsi="Times New Roman" w:eastAsia="Times New Roman" w:cs="Times New Roman"/>
          <w:sz w:val="24"/>
          <w:szCs w:val="24"/>
        </w:rPr>
      </w:pPr>
      <w:r w:rsidRPr="008F4950">
        <w:rPr>
          <w:rFonts w:ascii="Times New Roman" w:hAnsi="Times New Roman" w:eastAsia="Times New Roman" w:cs="Times New Roman"/>
          <w:sz w:val="24"/>
          <w:szCs w:val="24"/>
        </w:rPr>
        <w:t>¿De qué manera el diseño de un sitio web puede mejorar el acompañamiento y la prevención del trastorno por juego en personas afectadas, mediante recursos digitales accesibles y confidenciales?</w:t>
      </w:r>
    </w:p>
    <w:p w:rsidRPr="008F4950" w:rsidR="00DE0609" w:rsidP="00786184" w:rsidRDefault="00DE0609" w14:paraId="113B0D47" w14:textId="77777777">
      <w:pPr>
        <w:spacing w:line="360" w:lineRule="auto"/>
        <w:jc w:val="both"/>
        <w:rPr>
          <w:rFonts w:ascii="Times New Roman" w:hAnsi="Times New Roman" w:eastAsia="Times New Roman" w:cs="Times New Roman"/>
          <w:sz w:val="24"/>
          <w:szCs w:val="24"/>
        </w:rPr>
      </w:pPr>
    </w:p>
    <w:p w:rsidRPr="008F4950" w:rsidR="00DE0609" w:rsidP="00786184" w:rsidRDefault="00DE0609" w14:paraId="2179295F" w14:textId="77777777">
      <w:pPr>
        <w:spacing w:line="360" w:lineRule="auto"/>
        <w:jc w:val="both"/>
        <w:rPr>
          <w:rFonts w:ascii="Times New Roman" w:hAnsi="Times New Roman" w:eastAsia="Times New Roman" w:cs="Times New Roman"/>
          <w:b/>
          <w:sz w:val="24"/>
          <w:szCs w:val="24"/>
        </w:rPr>
      </w:pPr>
      <w:r w:rsidRPr="008F4950">
        <w:rPr>
          <w:rFonts w:ascii="Times New Roman" w:hAnsi="Times New Roman" w:eastAsia="Times New Roman" w:cs="Times New Roman"/>
          <w:b/>
          <w:sz w:val="24"/>
          <w:szCs w:val="24"/>
        </w:rPr>
        <w:t>Objetivo general:</w:t>
      </w:r>
    </w:p>
    <w:p w:rsidRPr="008F4950" w:rsidR="00DE0609" w:rsidP="00786184" w:rsidRDefault="00DE0609" w14:paraId="4034ED6A" w14:textId="77777777">
      <w:pPr>
        <w:spacing w:line="360" w:lineRule="auto"/>
        <w:jc w:val="both"/>
        <w:rPr>
          <w:rFonts w:ascii="Times New Roman" w:hAnsi="Times New Roman" w:eastAsia="Times New Roman" w:cs="Times New Roman"/>
          <w:sz w:val="24"/>
          <w:szCs w:val="24"/>
        </w:rPr>
      </w:pPr>
      <w:r w:rsidRPr="008F4950">
        <w:rPr>
          <w:rFonts w:ascii="Times New Roman" w:hAnsi="Times New Roman" w:eastAsia="Times New Roman" w:cs="Times New Roman"/>
          <w:sz w:val="24"/>
          <w:szCs w:val="24"/>
        </w:rPr>
        <w:t>Crear una plataforma web destinada a brindar una orientación a las personas afectadas por la ludopatía, a través de recursos digitales informativos y mecanismos de apoyo en línea.</w:t>
      </w:r>
    </w:p>
    <w:p w:rsidRPr="008F4950" w:rsidR="00DE0609" w:rsidP="00786184" w:rsidRDefault="00DE0609" w14:paraId="4984D56C" w14:textId="77777777">
      <w:pPr>
        <w:spacing w:line="360" w:lineRule="auto"/>
        <w:jc w:val="both"/>
        <w:rPr>
          <w:rFonts w:ascii="Times New Roman" w:hAnsi="Times New Roman" w:eastAsia="Times New Roman" w:cs="Times New Roman"/>
          <w:sz w:val="24"/>
          <w:szCs w:val="24"/>
        </w:rPr>
      </w:pPr>
    </w:p>
    <w:p w:rsidRPr="008F4950" w:rsidR="00DE0609" w:rsidP="00786184" w:rsidRDefault="00DE0609" w14:paraId="07FC68E1" w14:textId="164AD4C2">
      <w:pPr>
        <w:spacing w:line="360" w:lineRule="auto"/>
        <w:jc w:val="both"/>
        <w:rPr>
          <w:rFonts w:ascii="Times New Roman" w:hAnsi="Times New Roman" w:eastAsia="Times New Roman" w:cs="Times New Roman"/>
          <w:b/>
          <w:sz w:val="24"/>
          <w:szCs w:val="24"/>
        </w:rPr>
      </w:pPr>
      <w:r w:rsidRPr="008F4950">
        <w:rPr>
          <w:rFonts w:ascii="Times New Roman" w:hAnsi="Times New Roman" w:eastAsia="Times New Roman" w:cs="Times New Roman"/>
          <w:b/>
          <w:sz w:val="24"/>
          <w:szCs w:val="24"/>
        </w:rPr>
        <w:t xml:space="preserve">Objetivos </w:t>
      </w:r>
      <w:r w:rsidRPr="008F4950" w:rsidR="00786184">
        <w:rPr>
          <w:rFonts w:ascii="Times New Roman" w:hAnsi="Times New Roman" w:eastAsia="Times New Roman" w:cs="Times New Roman"/>
          <w:b/>
          <w:sz w:val="24"/>
          <w:szCs w:val="24"/>
        </w:rPr>
        <w:t>específicos</w:t>
      </w:r>
      <w:r w:rsidRPr="008F4950">
        <w:rPr>
          <w:rFonts w:ascii="Times New Roman" w:hAnsi="Times New Roman" w:eastAsia="Times New Roman" w:cs="Times New Roman"/>
          <w:b/>
          <w:sz w:val="24"/>
          <w:szCs w:val="24"/>
        </w:rPr>
        <w:t>:</w:t>
      </w:r>
    </w:p>
    <w:p w:rsidRPr="008F4950" w:rsidR="00DE0609" w:rsidP="00786184" w:rsidRDefault="00DE0609" w14:paraId="79502EA4" w14:textId="77777777">
      <w:pPr>
        <w:spacing w:line="360" w:lineRule="auto"/>
        <w:jc w:val="both"/>
        <w:rPr>
          <w:rFonts w:ascii="Times New Roman" w:hAnsi="Times New Roman" w:eastAsia="Times New Roman" w:cs="Times New Roman"/>
          <w:sz w:val="24"/>
          <w:szCs w:val="24"/>
        </w:rPr>
      </w:pPr>
      <w:r w:rsidRPr="008F4950">
        <w:rPr>
          <w:rFonts w:ascii="Times New Roman" w:hAnsi="Times New Roman" w:eastAsia="Times New Roman" w:cs="Times New Roman"/>
          <w:b/>
          <w:sz w:val="24"/>
          <w:szCs w:val="24"/>
        </w:rPr>
        <w:t xml:space="preserve">1. </w:t>
      </w:r>
      <w:r w:rsidRPr="008F4950">
        <w:rPr>
          <w:rFonts w:ascii="Times New Roman" w:hAnsi="Times New Roman" w:eastAsia="Times New Roman" w:cs="Times New Roman"/>
          <w:sz w:val="24"/>
          <w:szCs w:val="24"/>
        </w:rPr>
        <w:t>Identificar las necesidades de las personas y brindarles un apoyo cuando presentan problemas de juego mediante revisión documental y análisis de fuentes académicas.</w:t>
      </w:r>
    </w:p>
    <w:p w:rsidRPr="008F4950" w:rsidR="00DE0609" w:rsidP="00786184" w:rsidRDefault="00DE0609" w14:paraId="141A3E8B" w14:textId="77777777">
      <w:pPr>
        <w:spacing w:line="360" w:lineRule="auto"/>
        <w:jc w:val="both"/>
        <w:rPr>
          <w:rFonts w:ascii="Times New Roman" w:hAnsi="Times New Roman" w:eastAsia="Times New Roman" w:cs="Times New Roman"/>
          <w:sz w:val="24"/>
          <w:szCs w:val="24"/>
        </w:rPr>
      </w:pPr>
      <w:r w:rsidRPr="008F4950">
        <w:rPr>
          <w:rFonts w:ascii="Times New Roman" w:hAnsi="Times New Roman" w:eastAsia="Times New Roman" w:cs="Times New Roman"/>
          <w:b/>
          <w:sz w:val="24"/>
          <w:szCs w:val="24"/>
        </w:rPr>
        <w:t xml:space="preserve">2. </w:t>
      </w:r>
      <w:r w:rsidRPr="008F4950">
        <w:rPr>
          <w:rFonts w:ascii="Times New Roman" w:hAnsi="Times New Roman" w:eastAsia="Times New Roman" w:cs="Times New Roman"/>
          <w:sz w:val="24"/>
          <w:szCs w:val="24"/>
        </w:rPr>
        <w:t>Analizar las características y consecuencias de la ludopatía para determinar los contenidos y funcionalidades necesarias del sitio web.</w:t>
      </w:r>
    </w:p>
    <w:p w:rsidRPr="008F4950" w:rsidR="00DE0609" w:rsidP="00786184" w:rsidRDefault="00DE0609" w14:paraId="4DDE22CD" w14:textId="77777777">
      <w:pPr>
        <w:spacing w:line="360" w:lineRule="auto"/>
        <w:jc w:val="both"/>
        <w:rPr>
          <w:rFonts w:ascii="Times New Roman" w:hAnsi="Times New Roman" w:eastAsia="Times New Roman" w:cs="Times New Roman"/>
          <w:sz w:val="24"/>
          <w:szCs w:val="24"/>
        </w:rPr>
      </w:pPr>
      <w:r w:rsidRPr="008F4950">
        <w:rPr>
          <w:rFonts w:ascii="Times New Roman" w:hAnsi="Times New Roman" w:eastAsia="Times New Roman" w:cs="Times New Roman"/>
          <w:b/>
          <w:sz w:val="24"/>
          <w:szCs w:val="24"/>
        </w:rPr>
        <w:t xml:space="preserve">3. </w:t>
      </w:r>
      <w:r w:rsidRPr="008F4950">
        <w:rPr>
          <w:rFonts w:ascii="Times New Roman" w:hAnsi="Times New Roman" w:eastAsia="Times New Roman" w:cs="Times New Roman"/>
          <w:sz w:val="24"/>
          <w:szCs w:val="24"/>
        </w:rPr>
        <w:t>Diseñar una estructura de usuario del sitio web orientado al acompañamiento y orientación digital.</w:t>
      </w:r>
    </w:p>
    <w:p w:rsidRPr="008F4950" w:rsidR="00DE0609" w:rsidP="00786184" w:rsidRDefault="00DE0609" w14:paraId="5DE9F72D" w14:textId="173F6E8F">
      <w:pPr>
        <w:spacing w:line="360" w:lineRule="auto"/>
        <w:jc w:val="both"/>
        <w:rPr>
          <w:rFonts w:ascii="Times New Roman" w:hAnsi="Times New Roman" w:eastAsia="Times New Roman" w:cs="Times New Roman"/>
          <w:sz w:val="24"/>
          <w:szCs w:val="24"/>
        </w:rPr>
      </w:pPr>
      <w:r w:rsidRPr="008F4950">
        <w:rPr>
          <w:rFonts w:ascii="Times New Roman" w:hAnsi="Times New Roman" w:eastAsia="Times New Roman" w:cs="Times New Roman"/>
          <w:b/>
          <w:sz w:val="24"/>
          <w:szCs w:val="24"/>
        </w:rPr>
        <w:t xml:space="preserve">4. </w:t>
      </w:r>
      <w:r w:rsidRPr="008F4950">
        <w:rPr>
          <w:rFonts w:ascii="Times New Roman" w:hAnsi="Times New Roman" w:eastAsia="Times New Roman" w:cs="Times New Roman"/>
          <w:sz w:val="24"/>
          <w:szCs w:val="24"/>
        </w:rPr>
        <w:t xml:space="preserve">Desarrollar herramientas digitales como autoevaluaciones, recursos educativos y enlaces a rutas de atención dentro de la </w:t>
      </w:r>
      <w:r w:rsidRPr="008F4950" w:rsidR="00786184">
        <w:rPr>
          <w:rFonts w:ascii="Times New Roman" w:hAnsi="Times New Roman" w:eastAsia="Times New Roman" w:cs="Times New Roman"/>
          <w:sz w:val="24"/>
          <w:szCs w:val="24"/>
        </w:rPr>
        <w:t>página</w:t>
      </w:r>
      <w:r w:rsidRPr="008F4950">
        <w:rPr>
          <w:rFonts w:ascii="Times New Roman" w:hAnsi="Times New Roman" w:eastAsia="Times New Roman" w:cs="Times New Roman"/>
          <w:sz w:val="24"/>
          <w:szCs w:val="24"/>
        </w:rPr>
        <w:t>.</w:t>
      </w:r>
    </w:p>
    <w:p w:rsidRPr="008F4950" w:rsidR="00DE0609" w:rsidP="00786184" w:rsidRDefault="00DE0609" w14:paraId="73BC57FB" w14:textId="77777777">
      <w:pPr>
        <w:spacing w:line="360" w:lineRule="auto"/>
        <w:jc w:val="both"/>
        <w:rPr>
          <w:rFonts w:ascii="Times New Roman" w:hAnsi="Times New Roman" w:eastAsia="Times New Roman" w:cs="Times New Roman"/>
          <w:sz w:val="24"/>
          <w:szCs w:val="24"/>
        </w:rPr>
      </w:pPr>
      <w:r w:rsidRPr="008F4950">
        <w:rPr>
          <w:rFonts w:ascii="Times New Roman" w:hAnsi="Times New Roman" w:eastAsia="Times New Roman" w:cs="Times New Roman"/>
          <w:b/>
          <w:sz w:val="24"/>
          <w:szCs w:val="24"/>
        </w:rPr>
        <w:t xml:space="preserve">5. </w:t>
      </w:r>
      <w:r w:rsidRPr="008F4950">
        <w:rPr>
          <w:rFonts w:ascii="Times New Roman" w:hAnsi="Times New Roman" w:eastAsia="Times New Roman" w:cs="Times New Roman"/>
          <w:sz w:val="24"/>
          <w:szCs w:val="24"/>
        </w:rPr>
        <w:t>Evaluar la funcionalidad del sitio web mediante pruebas técnicas y revisión de experiencia de los usuarios.</w:t>
      </w:r>
    </w:p>
    <w:p w:rsidRPr="008F4950" w:rsidR="00DE0609" w:rsidP="00786184" w:rsidRDefault="00DE0609" w14:paraId="0F01D163" w14:textId="77777777">
      <w:pPr>
        <w:spacing w:line="360" w:lineRule="auto"/>
        <w:jc w:val="both"/>
        <w:rPr>
          <w:rFonts w:ascii="Times New Roman" w:hAnsi="Times New Roman" w:cs="Times New Roman"/>
          <w:sz w:val="24"/>
          <w:szCs w:val="24"/>
          <w:lang w:val="es-ES"/>
        </w:rPr>
      </w:pPr>
    </w:p>
    <w:p w:rsidRPr="008F4950" w:rsidR="00DE0609" w:rsidP="00786184" w:rsidRDefault="00DE0609" w14:paraId="60161155" w14:textId="5E58C81C">
      <w:pPr>
        <w:spacing w:line="360" w:lineRule="auto"/>
        <w:jc w:val="both"/>
        <w:rPr>
          <w:rFonts w:ascii="Times New Roman" w:hAnsi="Times New Roman" w:cs="Times New Roman"/>
          <w:b/>
          <w:bCs/>
          <w:sz w:val="24"/>
          <w:szCs w:val="24"/>
        </w:rPr>
      </w:pPr>
      <w:r w:rsidRPr="008F4950">
        <w:rPr>
          <w:rFonts w:ascii="Times New Roman" w:hAnsi="Times New Roman" w:cs="Times New Roman"/>
          <w:b/>
          <w:bCs/>
          <w:sz w:val="24"/>
          <w:szCs w:val="24"/>
        </w:rPr>
        <w:t>4.1 JUSTIFICACIÓN</w:t>
      </w:r>
    </w:p>
    <w:p w:rsidRPr="008F4950" w:rsidR="00DE0609" w:rsidP="00786184" w:rsidRDefault="00DE0609" w14:paraId="49A3E3B6" w14:textId="77777777">
      <w:pPr>
        <w:pStyle w:val="Prrafodelista"/>
        <w:numPr>
          <w:ilvl w:val="0"/>
          <w:numId w:val="1"/>
        </w:numPr>
        <w:spacing w:line="360" w:lineRule="auto"/>
        <w:jc w:val="both"/>
        <w:rPr>
          <w:rFonts w:ascii="Times New Roman" w:hAnsi="Times New Roman" w:cs="Times New Roman"/>
        </w:rPr>
      </w:pPr>
      <w:r w:rsidRPr="008F4950">
        <w:rPr>
          <w:rFonts w:ascii="Times New Roman" w:hAnsi="Times New Roman" w:cs="Times New Roman"/>
          <w:highlight w:val="yellow"/>
        </w:rPr>
        <w:t>Beneficios para los trabajadores:</w:t>
      </w:r>
      <w:r w:rsidRPr="008F4950">
        <w:rPr>
          <w:rFonts w:ascii="Times New Roman" w:hAnsi="Times New Roman" w:cs="Times New Roman"/>
        </w:rPr>
        <w:t xml:space="preserve"> El proyecto ofrece a los participantes y colaboradores una oportunidad de formación práctica en el desarrollo de soluciones tecnológicas aplicadas al ámbito social. Los trabajadores involucrados adquieren competencias en programación, diseño de interfaces y gestión de proyectos, fortaleciendo su perfil profesional y aumentando sus posibilidades de inserción laboral.</w:t>
      </w:r>
    </w:p>
    <w:p w:rsidRPr="008F4950" w:rsidR="00DE0609" w:rsidP="00786184" w:rsidRDefault="00DE0609" w14:paraId="2F63A44B" w14:textId="77777777">
      <w:pPr>
        <w:pStyle w:val="Prrafodelista"/>
        <w:numPr>
          <w:ilvl w:val="0"/>
          <w:numId w:val="1"/>
        </w:numPr>
        <w:spacing w:line="360" w:lineRule="auto"/>
        <w:jc w:val="both"/>
        <w:rPr>
          <w:rFonts w:ascii="Times New Roman" w:hAnsi="Times New Roman" w:cs="Times New Roman"/>
        </w:rPr>
      </w:pPr>
      <w:r w:rsidRPr="008F4950">
        <w:rPr>
          <w:rFonts w:ascii="Times New Roman" w:hAnsi="Times New Roman" w:cs="Times New Roman"/>
          <w:highlight w:val="yellow"/>
        </w:rPr>
        <w:t>Impacto social:</w:t>
      </w:r>
      <w:r w:rsidRPr="008F4950">
        <w:rPr>
          <w:rFonts w:ascii="Times New Roman" w:hAnsi="Times New Roman" w:cs="Times New Roman"/>
        </w:rPr>
        <w:t xml:space="preserve"> La iniciativa contribuye a la sensibilización y apoyo de personas que enfrentan problemáticas relacionadas con la ludopatía, promoviendo espacios de acompañamiento responsable. Al brindar herramientas digitales de orientación, se fomenta la inclusión y se reduce el estigma social asociado a este tipo de conductas.</w:t>
      </w:r>
    </w:p>
    <w:p w:rsidRPr="008F4950" w:rsidR="00DE0609" w:rsidP="00786184" w:rsidRDefault="00DE0609" w14:paraId="1CA2AFA9" w14:textId="77777777">
      <w:pPr>
        <w:pStyle w:val="Prrafodelista"/>
        <w:numPr>
          <w:ilvl w:val="0"/>
          <w:numId w:val="1"/>
        </w:numPr>
        <w:spacing w:line="360" w:lineRule="auto"/>
        <w:jc w:val="both"/>
        <w:rPr>
          <w:rFonts w:ascii="Times New Roman" w:hAnsi="Times New Roman" w:cs="Times New Roman"/>
        </w:rPr>
      </w:pPr>
      <w:r w:rsidRPr="008F4950">
        <w:rPr>
          <w:rFonts w:ascii="Times New Roman" w:hAnsi="Times New Roman" w:cs="Times New Roman"/>
          <w:highlight w:val="yellow"/>
        </w:rPr>
        <w:t>Impacto económico:</w:t>
      </w:r>
      <w:r w:rsidRPr="008F4950">
        <w:rPr>
          <w:rFonts w:ascii="Times New Roman" w:hAnsi="Times New Roman" w:cs="Times New Roman"/>
        </w:rPr>
        <w:t xml:space="preserve"> El proyecto ayuda a prevenir pérdidas económicas en familias afectadas por la ludopatía, ofreciendo alternativas de control y apoyo. Además, al ser desarrollado con recursos limitados y apoyo institucional, se convierte en un modelo sostenible que puede replicarse en otros contextos con bajo costo.</w:t>
      </w:r>
    </w:p>
    <w:p w:rsidRPr="008F4950" w:rsidR="00DE0609" w:rsidP="00786184" w:rsidRDefault="00DE0609" w14:paraId="283994C7" w14:textId="77777777">
      <w:pPr>
        <w:pStyle w:val="Prrafodelista"/>
        <w:numPr>
          <w:ilvl w:val="0"/>
          <w:numId w:val="1"/>
        </w:numPr>
        <w:spacing w:line="360" w:lineRule="auto"/>
        <w:jc w:val="both"/>
        <w:rPr>
          <w:rFonts w:ascii="Times New Roman" w:hAnsi="Times New Roman" w:cs="Times New Roman"/>
        </w:rPr>
      </w:pPr>
      <w:r w:rsidRPr="008F4950">
        <w:rPr>
          <w:rFonts w:ascii="Times New Roman" w:hAnsi="Times New Roman" w:cs="Times New Roman"/>
          <w:highlight w:val="yellow"/>
        </w:rPr>
        <w:t>Aporte al campo de formación (académico):</w:t>
      </w:r>
      <w:r w:rsidRPr="008F4950">
        <w:rPr>
          <w:rFonts w:ascii="Times New Roman" w:hAnsi="Times New Roman" w:cs="Times New Roman"/>
        </w:rPr>
        <w:t xml:space="preserve"> Desde el ámbito académico, el proyecto constituye un caso práctico de aplicación de la ingeniería de software en el campo de la salud y la responsabilidad social. Permite a los estudiantes integrar conocimientos teóricos con experiencias reales, fortaleciendo la investigación y la innovación en su área de formación.</w:t>
      </w:r>
    </w:p>
    <w:p w:rsidRPr="008F4950" w:rsidR="00DE0609" w:rsidP="00786184" w:rsidRDefault="00DE0609" w14:paraId="440D5A7A" w14:textId="77777777">
      <w:pPr>
        <w:pStyle w:val="Prrafodelista"/>
        <w:numPr>
          <w:ilvl w:val="0"/>
          <w:numId w:val="1"/>
        </w:numPr>
        <w:spacing w:line="360" w:lineRule="auto"/>
        <w:jc w:val="both"/>
        <w:rPr>
          <w:rFonts w:ascii="Times New Roman" w:hAnsi="Times New Roman" w:cs="Times New Roman"/>
        </w:rPr>
      </w:pPr>
      <w:r w:rsidRPr="008F4950">
        <w:rPr>
          <w:rFonts w:ascii="Times New Roman" w:hAnsi="Times New Roman" w:cs="Times New Roman"/>
          <w:highlight w:val="yellow"/>
        </w:rPr>
        <w:t>Impacto tecnológico:</w:t>
      </w:r>
      <w:r w:rsidRPr="008F4950">
        <w:rPr>
          <w:rFonts w:ascii="Times New Roman" w:hAnsi="Times New Roman" w:cs="Times New Roman"/>
        </w:rPr>
        <w:t xml:space="preserve"> La propuesta impulsa el uso de herramientas digitales como páginas web y aplicaciones interactivas, demostrando cómo la tecnología puede ser un medio eficaz para abordar problemáticas sociales. Además, fomenta la adopción de buenas prácticas en seguridad de datos y accesibilidad digital.</w:t>
      </w:r>
    </w:p>
    <w:p w:rsidRPr="008F4950" w:rsidR="00DE0609" w:rsidP="00786184" w:rsidRDefault="00DE0609" w14:paraId="4F54DF66" w14:textId="77777777">
      <w:pPr>
        <w:spacing w:line="360" w:lineRule="auto"/>
        <w:jc w:val="both"/>
        <w:rPr>
          <w:rFonts w:ascii="Times New Roman" w:hAnsi="Times New Roman" w:cs="Times New Roman"/>
          <w:b/>
          <w:bCs/>
          <w:sz w:val="24"/>
          <w:szCs w:val="24"/>
        </w:rPr>
      </w:pPr>
      <w:r w:rsidRPr="008F4950">
        <w:rPr>
          <w:rFonts w:ascii="Times New Roman" w:hAnsi="Times New Roman" w:cs="Times New Roman"/>
          <w:b/>
          <w:bCs/>
          <w:sz w:val="24"/>
          <w:szCs w:val="24"/>
        </w:rPr>
        <w:t>4.2 DELIMITACIÓN</w:t>
      </w:r>
    </w:p>
    <w:p w:rsidRPr="008F4950" w:rsidR="00DE0609" w:rsidP="00786184" w:rsidRDefault="00DE0609" w14:paraId="060B272C" w14:textId="77777777">
      <w:pPr>
        <w:pStyle w:val="Prrafodelista"/>
        <w:numPr>
          <w:ilvl w:val="0"/>
          <w:numId w:val="2"/>
        </w:numPr>
        <w:spacing w:line="360" w:lineRule="auto"/>
        <w:jc w:val="both"/>
        <w:rPr>
          <w:rFonts w:ascii="Times New Roman" w:hAnsi="Times New Roman" w:cs="Times New Roman"/>
        </w:rPr>
      </w:pPr>
      <w:r w:rsidRPr="008F4950">
        <w:rPr>
          <w:rFonts w:ascii="Times New Roman" w:hAnsi="Times New Roman" w:cs="Times New Roman"/>
          <w:highlight w:val="yellow"/>
        </w:rPr>
        <w:t>Delimitación temática:</w:t>
      </w:r>
      <w:r w:rsidRPr="008F4950">
        <w:rPr>
          <w:rFonts w:ascii="Times New Roman" w:hAnsi="Times New Roman" w:cs="Times New Roman"/>
        </w:rPr>
        <w:t xml:space="preserve"> El proyecto se centra en el diseño y desarrollo de una plataforma digital orientada a la prevención y acompañamiento de la ludopatía, integrando recursos informativos y herramientas de apoyo.</w:t>
      </w:r>
    </w:p>
    <w:p w:rsidRPr="008F4950" w:rsidR="00DE0609" w:rsidP="00786184" w:rsidRDefault="00DE0609" w14:paraId="74EA71A9" w14:textId="77777777">
      <w:pPr>
        <w:pStyle w:val="Prrafodelista"/>
        <w:numPr>
          <w:ilvl w:val="0"/>
          <w:numId w:val="2"/>
        </w:numPr>
        <w:spacing w:line="360" w:lineRule="auto"/>
        <w:jc w:val="both"/>
        <w:rPr>
          <w:rFonts w:ascii="Times New Roman" w:hAnsi="Times New Roman" w:cs="Times New Roman"/>
        </w:rPr>
      </w:pPr>
      <w:r w:rsidRPr="7BF722CD" w:rsidR="00DE0609">
        <w:rPr>
          <w:rFonts w:ascii="Times New Roman" w:hAnsi="Times New Roman" w:cs="Times New Roman"/>
          <w:highlight w:val="yellow"/>
        </w:rPr>
        <w:t>Delimitación geográfica:</w:t>
      </w:r>
      <w:r w:rsidRPr="7BF722CD" w:rsidR="00DE0609">
        <w:rPr>
          <w:rFonts w:ascii="Times New Roman" w:hAnsi="Times New Roman" w:cs="Times New Roman"/>
        </w:rPr>
        <w:t xml:space="preserve"> La implementación inicial se realizará en Bogotá, Colombia, con acceso abierto a través de internet, lo que permite ampliar su alcance progresivamente a otras regiones.</w:t>
      </w:r>
    </w:p>
    <w:p w:rsidRPr="008F4950" w:rsidR="00DE0609" w:rsidP="00786184" w:rsidRDefault="00DE0609" w14:paraId="59D034AB" w14:textId="77777777">
      <w:pPr>
        <w:pStyle w:val="Prrafodelista"/>
        <w:numPr>
          <w:ilvl w:val="0"/>
          <w:numId w:val="2"/>
        </w:numPr>
        <w:spacing w:line="360" w:lineRule="auto"/>
        <w:jc w:val="both"/>
        <w:rPr>
          <w:rFonts w:ascii="Times New Roman" w:hAnsi="Times New Roman" w:cs="Times New Roman"/>
        </w:rPr>
      </w:pPr>
      <w:r w:rsidRPr="008F4950">
        <w:rPr>
          <w:rFonts w:ascii="Times New Roman" w:hAnsi="Times New Roman" w:cs="Times New Roman"/>
          <w:highlight w:val="yellow"/>
        </w:rPr>
        <w:t>Delimitación poblacional:</w:t>
      </w:r>
      <w:r w:rsidRPr="008F4950">
        <w:rPr>
          <w:rFonts w:ascii="Times New Roman" w:hAnsi="Times New Roman" w:cs="Times New Roman"/>
        </w:rPr>
        <w:t xml:space="preserve"> El proyecto está dirigido principalmente a estudiantes universitarios, profesionales en formación y personas interesadas en el tema de la ludopatía, así como a familiares que buscan orientación.</w:t>
      </w:r>
    </w:p>
    <w:p w:rsidRPr="008F4950" w:rsidR="00DE0609" w:rsidP="00786184" w:rsidRDefault="00DE0609" w14:paraId="23816EAC" w14:textId="77777777">
      <w:pPr>
        <w:spacing w:line="360" w:lineRule="auto"/>
        <w:jc w:val="both"/>
        <w:rPr>
          <w:rFonts w:ascii="Times New Roman" w:hAnsi="Times New Roman" w:cs="Times New Roman"/>
          <w:b/>
          <w:bCs/>
          <w:sz w:val="24"/>
          <w:szCs w:val="24"/>
        </w:rPr>
      </w:pPr>
      <w:r w:rsidRPr="008F4950">
        <w:rPr>
          <w:rFonts w:ascii="Times New Roman" w:hAnsi="Times New Roman" w:cs="Times New Roman"/>
          <w:b/>
          <w:bCs/>
          <w:sz w:val="24"/>
          <w:szCs w:val="24"/>
        </w:rPr>
        <w:t>4.3 LIMITACIONES</w:t>
      </w:r>
    </w:p>
    <w:p w:rsidRPr="008F4950" w:rsidR="00DE0609" w:rsidP="00786184" w:rsidRDefault="00DE0609" w14:paraId="377F7B33" w14:textId="77777777">
      <w:pPr>
        <w:pStyle w:val="Prrafodelista"/>
        <w:numPr>
          <w:ilvl w:val="0"/>
          <w:numId w:val="3"/>
        </w:numPr>
        <w:spacing w:line="360" w:lineRule="auto"/>
        <w:jc w:val="both"/>
        <w:rPr>
          <w:rFonts w:ascii="Times New Roman" w:hAnsi="Times New Roman" w:cs="Times New Roman"/>
        </w:rPr>
      </w:pPr>
      <w:r w:rsidRPr="008F4950">
        <w:rPr>
          <w:rFonts w:ascii="Times New Roman" w:hAnsi="Times New Roman" w:cs="Times New Roman"/>
          <w:highlight w:val="yellow"/>
        </w:rPr>
        <w:t>Limitaciones de espacio:</w:t>
      </w:r>
      <w:r w:rsidRPr="008F4950">
        <w:rPr>
          <w:rFonts w:ascii="Times New Roman" w:hAnsi="Times New Roman" w:cs="Times New Roman"/>
        </w:rPr>
        <w:t xml:space="preserve"> La cobertura del proyecto se restringe a usuarios con acceso a internet, lo que excluye a poblaciones sin conectividad digital.</w:t>
      </w:r>
    </w:p>
    <w:p w:rsidRPr="008F4950" w:rsidR="00DE0609" w:rsidP="00786184" w:rsidRDefault="00DE0609" w14:paraId="30A62EA4" w14:textId="77777777">
      <w:pPr>
        <w:pStyle w:val="Prrafodelista"/>
        <w:numPr>
          <w:ilvl w:val="0"/>
          <w:numId w:val="3"/>
        </w:numPr>
        <w:spacing w:line="360" w:lineRule="auto"/>
        <w:jc w:val="both"/>
        <w:rPr>
          <w:rFonts w:ascii="Times New Roman" w:hAnsi="Times New Roman" w:cs="Times New Roman"/>
        </w:rPr>
      </w:pPr>
      <w:r w:rsidRPr="008F4950">
        <w:rPr>
          <w:rFonts w:ascii="Times New Roman" w:hAnsi="Times New Roman" w:cs="Times New Roman"/>
          <w:highlight w:val="yellow"/>
        </w:rPr>
        <w:t>Limitaciones legales:</w:t>
      </w:r>
      <w:r w:rsidRPr="008F4950">
        <w:rPr>
          <w:rFonts w:ascii="Times New Roman" w:hAnsi="Times New Roman" w:cs="Times New Roman"/>
        </w:rPr>
        <w:t xml:space="preserve"> El proyecto debe cumplir con la Ley de Habeas Data en Colombia, garantizando la protección de la información personal de los usuarios. Además, no sustituye la atención profesional en salud.</w:t>
      </w:r>
    </w:p>
    <w:p w:rsidRPr="008F4950" w:rsidR="00DE0609" w:rsidP="00786184" w:rsidRDefault="00DE0609" w14:paraId="72581E9E" w14:textId="77777777">
      <w:pPr>
        <w:pStyle w:val="Prrafodelista"/>
        <w:numPr>
          <w:ilvl w:val="0"/>
          <w:numId w:val="3"/>
        </w:numPr>
        <w:spacing w:line="360" w:lineRule="auto"/>
        <w:jc w:val="both"/>
        <w:rPr>
          <w:rFonts w:ascii="Times New Roman" w:hAnsi="Times New Roman" w:cs="Times New Roman"/>
        </w:rPr>
      </w:pPr>
      <w:r w:rsidRPr="008F4950">
        <w:rPr>
          <w:rFonts w:ascii="Times New Roman" w:hAnsi="Times New Roman" w:cs="Times New Roman"/>
          <w:highlight w:val="yellow"/>
        </w:rPr>
        <w:t>Limitaciones de tiempo:</w:t>
      </w:r>
      <w:r w:rsidRPr="008F4950">
        <w:rPr>
          <w:rFonts w:ascii="Times New Roman" w:hAnsi="Times New Roman" w:cs="Times New Roman"/>
        </w:rPr>
        <w:t xml:space="preserve"> El desarrollo está condicionado al calendario académico, lo que limita la posibilidad de implementar todas las funcionalidades previstas en un plazo corto.</w:t>
      </w:r>
    </w:p>
    <w:p w:rsidRPr="008F4950" w:rsidR="00DE0609" w:rsidP="00786184" w:rsidRDefault="00DE0609" w14:paraId="399B99D2" w14:textId="77777777">
      <w:pPr>
        <w:pStyle w:val="Prrafodelista"/>
        <w:numPr>
          <w:ilvl w:val="0"/>
          <w:numId w:val="3"/>
        </w:numPr>
        <w:spacing w:line="360" w:lineRule="auto"/>
        <w:jc w:val="both"/>
        <w:rPr>
          <w:rFonts w:ascii="Times New Roman" w:hAnsi="Times New Roman" w:cs="Times New Roman"/>
        </w:rPr>
      </w:pPr>
      <w:r w:rsidRPr="008F4950">
        <w:rPr>
          <w:rFonts w:ascii="Times New Roman" w:hAnsi="Times New Roman" w:cs="Times New Roman"/>
          <w:highlight w:val="yellow"/>
        </w:rPr>
        <w:t>Limitaciones económicas:</w:t>
      </w:r>
      <w:r w:rsidRPr="008F4950">
        <w:rPr>
          <w:rFonts w:ascii="Times New Roman" w:hAnsi="Times New Roman" w:cs="Times New Roman"/>
        </w:rPr>
        <w:t xml:space="preserve"> El presupuesto es reducido y depende del apoyo institucional, lo que restringe la capacidad de inversión en servidores, mantenimiento y promoción.</w:t>
      </w:r>
    </w:p>
    <w:p w:rsidRPr="008F4950" w:rsidR="00DE0609" w:rsidP="00786184" w:rsidRDefault="00DE0609" w14:paraId="2168E209" w14:textId="77777777">
      <w:pPr>
        <w:pStyle w:val="Prrafodelista"/>
        <w:numPr>
          <w:ilvl w:val="0"/>
          <w:numId w:val="3"/>
        </w:numPr>
        <w:spacing w:line="360" w:lineRule="auto"/>
        <w:jc w:val="both"/>
        <w:rPr>
          <w:rFonts w:ascii="Times New Roman" w:hAnsi="Times New Roman" w:cs="Times New Roman"/>
        </w:rPr>
      </w:pPr>
      <w:r w:rsidRPr="008F4950">
        <w:rPr>
          <w:rFonts w:ascii="Times New Roman" w:hAnsi="Times New Roman" w:cs="Times New Roman"/>
          <w:highlight w:val="yellow"/>
        </w:rPr>
        <w:t>Otras limitaciones relevantes:</w:t>
      </w:r>
      <w:r w:rsidRPr="008F4950">
        <w:rPr>
          <w:rFonts w:ascii="Times New Roman" w:hAnsi="Times New Roman" w:cs="Times New Roman"/>
        </w:rPr>
        <w:t xml:space="preserve"> La aceptación social del proyecto puede variar según el nivel de sensibilización de la población frente a la ludopatía, lo que implica un reto en la difusión y apropiación de la herramienta.</w:t>
      </w:r>
    </w:p>
    <w:p w:rsidRPr="008F4950" w:rsidR="00DA103E" w:rsidP="00786184" w:rsidRDefault="00DA103E" w14:paraId="46F09244" w14:textId="2C9B2BED">
      <w:pPr>
        <w:spacing w:line="360" w:lineRule="auto"/>
        <w:jc w:val="both"/>
        <w:rPr>
          <w:rFonts w:ascii="Times New Roman" w:hAnsi="Times New Roman" w:cs="Times New Roman"/>
          <w:sz w:val="24"/>
          <w:szCs w:val="24"/>
        </w:rPr>
      </w:pPr>
    </w:p>
    <w:p w:rsidRPr="008F4950" w:rsidR="00DE0609" w:rsidP="00786184" w:rsidRDefault="00DE0609" w14:paraId="536671E2" w14:textId="77777777">
      <w:pPr>
        <w:spacing w:line="360" w:lineRule="auto"/>
        <w:jc w:val="both"/>
        <w:rPr>
          <w:rFonts w:ascii="Times New Roman" w:hAnsi="Times New Roman" w:cs="Times New Roman"/>
          <w:sz w:val="24"/>
          <w:szCs w:val="24"/>
          <w:lang w:val="es-ES"/>
        </w:rPr>
      </w:pPr>
      <w:r w:rsidRPr="008F4950">
        <w:rPr>
          <w:rFonts w:ascii="Times New Roman" w:hAnsi="Times New Roman" w:cs="Times New Roman"/>
          <w:sz w:val="24"/>
          <w:szCs w:val="24"/>
          <w:lang w:val="es-ES"/>
        </w:rPr>
        <w:t>Marcos de referencia</w:t>
      </w:r>
    </w:p>
    <w:p w:rsidRPr="008F4950" w:rsidR="00DE0609" w:rsidP="00786184" w:rsidRDefault="00DE0609" w14:paraId="1C2BD8CD" w14:textId="77777777">
      <w:pPr>
        <w:spacing w:line="360" w:lineRule="auto"/>
        <w:jc w:val="both"/>
        <w:rPr>
          <w:rFonts w:ascii="Times New Roman" w:hAnsi="Times New Roman" w:cs="Times New Roman"/>
          <w:sz w:val="24"/>
          <w:szCs w:val="24"/>
          <w:lang w:val="es-ES"/>
        </w:rPr>
      </w:pPr>
      <w:r w:rsidRPr="008F4950">
        <w:rPr>
          <w:rFonts w:ascii="Times New Roman" w:hAnsi="Times New Roman" w:cs="Times New Roman"/>
          <w:sz w:val="24"/>
          <w:szCs w:val="24"/>
          <w:lang w:val="es-ES"/>
        </w:rPr>
        <w:t>ESTADO DEL ARTE (MARCO DE ANTECDENTES)</w:t>
      </w:r>
    </w:p>
    <w:p w:rsidRPr="008F4950" w:rsidR="00DE0609" w:rsidP="00786184" w:rsidRDefault="00DE0609" w14:paraId="5928E0F3" w14:textId="77777777">
      <w:pPr>
        <w:pStyle w:val="Prrafodelista"/>
        <w:numPr>
          <w:ilvl w:val="0"/>
          <w:numId w:val="4"/>
        </w:numPr>
        <w:spacing w:line="360" w:lineRule="auto"/>
        <w:jc w:val="both"/>
        <w:rPr>
          <w:rFonts w:ascii="Times New Roman" w:hAnsi="Times New Roman" w:cs="Times New Roman"/>
          <w:lang w:val="es-ES"/>
        </w:rPr>
      </w:pPr>
      <w:r w:rsidRPr="008F4950">
        <w:rPr>
          <w:rFonts w:ascii="Times New Roman" w:hAnsi="Times New Roman" w:cs="Times New Roman"/>
          <w:lang w:val="es-ES"/>
        </w:rPr>
        <w:t>….</w:t>
      </w:r>
    </w:p>
    <w:p w:rsidRPr="008F4950" w:rsidR="00DE0609" w:rsidP="00786184" w:rsidRDefault="00DE0609" w14:paraId="104AB820" w14:textId="77777777">
      <w:pPr>
        <w:pStyle w:val="Prrafodelista"/>
        <w:numPr>
          <w:ilvl w:val="0"/>
          <w:numId w:val="4"/>
        </w:numPr>
        <w:spacing w:line="360" w:lineRule="auto"/>
        <w:jc w:val="both"/>
        <w:rPr>
          <w:rFonts w:ascii="Times New Roman" w:hAnsi="Times New Roman" w:cs="Times New Roman"/>
          <w:lang w:val="es-ES"/>
        </w:rPr>
      </w:pPr>
      <w:r w:rsidRPr="008F4950">
        <w:rPr>
          <w:rFonts w:ascii="Times New Roman" w:hAnsi="Times New Roman" w:cs="Times New Roman"/>
          <w:lang w:val="es-ES"/>
        </w:rPr>
        <w:t>Marco teórico (teorías usando libro y revistas indexadas)</w:t>
      </w:r>
    </w:p>
    <w:p w:rsidRPr="008F4950" w:rsidR="00DE0609" w:rsidP="00786184" w:rsidRDefault="00DE0609" w14:paraId="1D86620B" w14:textId="77777777">
      <w:pPr>
        <w:pStyle w:val="Prrafodelista"/>
        <w:spacing w:line="360" w:lineRule="auto"/>
        <w:jc w:val="both"/>
        <w:rPr>
          <w:rFonts w:ascii="Times New Roman" w:hAnsi="Times New Roman" w:cs="Times New Roman"/>
        </w:rPr>
      </w:pPr>
      <w:r w:rsidRPr="008F4950">
        <w:rPr>
          <w:rFonts w:ascii="Times New Roman" w:hAnsi="Times New Roman" w:cs="Times New Roman"/>
        </w:rPr>
        <w:t>Se trata de las teorías y modelos que explican el fenómeno</w:t>
      </w:r>
    </w:p>
    <w:p w:rsidRPr="008F4950" w:rsidR="00DE0609" w:rsidP="00786184" w:rsidRDefault="00DE0609" w14:paraId="476BFF3C" w14:textId="77777777">
      <w:pPr>
        <w:spacing w:line="360" w:lineRule="auto"/>
        <w:jc w:val="both"/>
        <w:rPr>
          <w:rFonts w:ascii="Times New Roman" w:hAnsi="Times New Roman" w:cs="Times New Roman"/>
          <w:sz w:val="24"/>
          <w:szCs w:val="24"/>
        </w:rPr>
      </w:pPr>
    </w:p>
    <w:p w:rsidRPr="008F4950" w:rsidR="00DE0609" w:rsidP="00786184" w:rsidRDefault="00DE0609" w14:paraId="152B8654" w14:textId="77777777">
      <w:pPr>
        <w:pStyle w:val="Prrafodelista"/>
        <w:spacing w:line="360" w:lineRule="auto"/>
        <w:jc w:val="both"/>
        <w:rPr>
          <w:rFonts w:ascii="Times New Roman" w:hAnsi="Times New Roman" w:cs="Times New Roman"/>
        </w:rPr>
      </w:pPr>
    </w:p>
    <w:p w:rsidRPr="008F4950" w:rsidR="00DE0609" w:rsidP="00786184" w:rsidRDefault="00DE0609" w14:paraId="41CCFCB6" w14:textId="77777777">
      <w:pPr>
        <w:pStyle w:val="Prrafodelista"/>
        <w:numPr>
          <w:ilvl w:val="0"/>
          <w:numId w:val="5"/>
        </w:numPr>
        <w:spacing w:line="360" w:lineRule="auto"/>
        <w:jc w:val="both"/>
        <w:rPr>
          <w:rFonts w:ascii="Times New Roman" w:hAnsi="Times New Roman" w:cs="Times New Roman"/>
          <w:b/>
          <w:bCs/>
        </w:rPr>
      </w:pPr>
      <w:r w:rsidRPr="008F4950">
        <w:rPr>
          <w:rFonts w:ascii="Times New Roman" w:hAnsi="Times New Roman" w:cs="Times New Roman"/>
          <w:b/>
          <w:bCs/>
        </w:rPr>
        <w:t>La ludopatía como adicción conductual</w:t>
      </w:r>
    </w:p>
    <w:p w:rsidRPr="008F4950" w:rsidR="00DE0609" w:rsidP="00786184" w:rsidRDefault="00DE0609" w14:paraId="7007B4CC" w14:textId="77777777">
      <w:pPr>
        <w:pStyle w:val="Prrafodelista"/>
        <w:spacing w:line="360" w:lineRule="auto"/>
        <w:ind w:firstLine="720"/>
        <w:jc w:val="both"/>
        <w:rPr>
          <w:rFonts w:ascii="Times New Roman" w:hAnsi="Times New Roman" w:cs="Times New Roman"/>
        </w:rPr>
      </w:pPr>
      <w:r w:rsidRPr="008F4950">
        <w:rPr>
          <w:rFonts w:ascii="Times New Roman" w:hAnsi="Times New Roman" w:cs="Times New Roman"/>
        </w:rPr>
        <w:t>La ludopatía es reconocida como un trastorno psicológico relacionado con la pérdida de control sobre las apuestas y juegos de azar. Según la American (</w:t>
      </w:r>
      <w:proofErr w:type="spellStart"/>
      <w:r w:rsidRPr="008F4950">
        <w:rPr>
          <w:rFonts w:ascii="Times New Roman" w:hAnsi="Times New Roman" w:cs="Times New Roman"/>
        </w:rPr>
        <w:t>Psychiatric</w:t>
      </w:r>
      <w:proofErr w:type="spellEnd"/>
      <w:r w:rsidRPr="008F4950">
        <w:rPr>
          <w:rFonts w:ascii="Times New Roman" w:hAnsi="Times New Roman" w:cs="Times New Roman"/>
        </w:rPr>
        <w:t xml:space="preserve"> </w:t>
      </w:r>
      <w:proofErr w:type="spellStart"/>
      <w:r w:rsidRPr="008F4950">
        <w:rPr>
          <w:rFonts w:ascii="Times New Roman" w:hAnsi="Times New Roman" w:cs="Times New Roman"/>
        </w:rPr>
        <w:t>Association</w:t>
      </w:r>
      <w:proofErr w:type="spellEnd"/>
      <w:r w:rsidRPr="008F4950">
        <w:rPr>
          <w:rFonts w:ascii="Times New Roman" w:hAnsi="Times New Roman" w:cs="Times New Roman"/>
        </w:rPr>
        <w:t xml:space="preserve"> 2013). Este trastorno pertenece a las adicciones conductuales debido a la dependencia emocional y compulsiva que genera.</w:t>
      </w:r>
    </w:p>
    <w:p w:rsidRPr="008F4950" w:rsidR="00DE0609" w:rsidP="00786184" w:rsidRDefault="00DE0609" w14:paraId="72AFD86A" w14:textId="77777777">
      <w:pPr>
        <w:pStyle w:val="Prrafodelista"/>
        <w:spacing w:line="360" w:lineRule="auto"/>
        <w:ind w:firstLine="720"/>
        <w:jc w:val="both"/>
        <w:rPr>
          <w:rFonts w:ascii="Times New Roman" w:hAnsi="Times New Roman" w:cs="Times New Roman"/>
        </w:rPr>
      </w:pPr>
      <w:r w:rsidRPr="008F4950">
        <w:rPr>
          <w:rFonts w:ascii="Times New Roman" w:hAnsi="Times New Roman" w:cs="Times New Roman"/>
        </w:rPr>
        <w:t>Las personas afectadas continúan jugando aun cuando existen consecuencias negativas económicas, familiares y emocionales.</w:t>
      </w:r>
    </w:p>
    <w:p w:rsidRPr="008F4950" w:rsidR="00DE0609" w:rsidP="00786184" w:rsidRDefault="00DE0609" w14:paraId="5F0E4055" w14:textId="77777777">
      <w:pPr>
        <w:pStyle w:val="Prrafodelista"/>
        <w:spacing w:line="360" w:lineRule="auto"/>
        <w:jc w:val="both"/>
        <w:rPr>
          <w:rFonts w:ascii="Times New Roman" w:hAnsi="Times New Roman" w:cs="Times New Roman"/>
        </w:rPr>
      </w:pPr>
    </w:p>
    <w:p w:rsidRPr="008F4950" w:rsidR="00DE0609" w:rsidP="00786184" w:rsidRDefault="00DE0609" w14:paraId="40C6F763" w14:textId="77777777">
      <w:pPr>
        <w:pStyle w:val="Prrafodelista"/>
        <w:numPr>
          <w:ilvl w:val="0"/>
          <w:numId w:val="5"/>
        </w:numPr>
        <w:spacing w:line="360" w:lineRule="auto"/>
        <w:jc w:val="both"/>
        <w:rPr>
          <w:rFonts w:ascii="Times New Roman" w:hAnsi="Times New Roman" w:cs="Times New Roman"/>
          <w:b/>
          <w:bCs/>
        </w:rPr>
      </w:pPr>
      <w:r w:rsidRPr="008F4950">
        <w:rPr>
          <w:rFonts w:ascii="Times New Roman" w:hAnsi="Times New Roman" w:cs="Times New Roman"/>
          <w:b/>
          <w:bCs/>
        </w:rPr>
        <w:t>Teoría del condicionamiento operante</w:t>
      </w:r>
    </w:p>
    <w:p w:rsidRPr="008F4950" w:rsidR="00DE0609" w:rsidP="00786184" w:rsidRDefault="00DE0609" w14:paraId="2C0D6A22" w14:textId="77777777">
      <w:pPr>
        <w:pStyle w:val="Prrafodelista"/>
        <w:spacing w:line="360" w:lineRule="auto"/>
        <w:ind w:firstLine="720"/>
        <w:jc w:val="both"/>
        <w:rPr>
          <w:rFonts w:ascii="Times New Roman" w:hAnsi="Times New Roman" w:cs="Times New Roman"/>
        </w:rPr>
      </w:pPr>
      <w:r w:rsidRPr="008F4950">
        <w:rPr>
          <w:rFonts w:ascii="Times New Roman" w:hAnsi="Times New Roman" w:cs="Times New Roman"/>
        </w:rPr>
        <w:t>(Skinner, 1953) Explica que los comportamientos pueden fortalecerse mediante recompensas. En la ludopatía, las ganancias ocasionales generan satisfacción y motivan al jugador a continuar apostando.</w:t>
      </w:r>
    </w:p>
    <w:p w:rsidRPr="008F4950" w:rsidR="00DE0609" w:rsidP="00786184" w:rsidRDefault="00DE0609" w14:paraId="19AD53AD" w14:textId="77777777">
      <w:pPr>
        <w:pStyle w:val="Prrafodelista"/>
        <w:spacing w:line="360" w:lineRule="auto"/>
        <w:ind w:firstLine="720"/>
        <w:jc w:val="both"/>
        <w:rPr>
          <w:rFonts w:ascii="Times New Roman" w:hAnsi="Times New Roman" w:cs="Times New Roman"/>
        </w:rPr>
      </w:pPr>
      <w:r w:rsidRPr="008F4950">
        <w:rPr>
          <w:rFonts w:ascii="Times New Roman" w:hAnsi="Times New Roman" w:cs="Times New Roman"/>
        </w:rPr>
        <w:t>Este mecanismo ayuda a comprender cómo las apuestas pueden convertirse en una conducta adictiva.</w:t>
      </w:r>
    </w:p>
    <w:p w:rsidRPr="008F4950" w:rsidR="00DE0609" w:rsidP="00786184" w:rsidRDefault="00DE0609" w14:paraId="296FC59A" w14:textId="77777777">
      <w:pPr>
        <w:pStyle w:val="Prrafodelista"/>
        <w:spacing w:line="360" w:lineRule="auto"/>
        <w:jc w:val="both"/>
        <w:rPr>
          <w:rFonts w:ascii="Times New Roman" w:hAnsi="Times New Roman" w:cs="Times New Roman"/>
        </w:rPr>
      </w:pPr>
    </w:p>
    <w:p w:rsidRPr="008F4950" w:rsidR="00DE0609" w:rsidP="00786184" w:rsidRDefault="00DE0609" w14:paraId="3FFC6FCD" w14:textId="77777777">
      <w:pPr>
        <w:pStyle w:val="Prrafodelista"/>
        <w:numPr>
          <w:ilvl w:val="0"/>
          <w:numId w:val="5"/>
        </w:numPr>
        <w:spacing w:line="360" w:lineRule="auto"/>
        <w:jc w:val="both"/>
        <w:rPr>
          <w:rFonts w:ascii="Times New Roman" w:hAnsi="Times New Roman" w:cs="Times New Roman"/>
          <w:b/>
          <w:bCs/>
        </w:rPr>
      </w:pPr>
      <w:r w:rsidRPr="008F4950">
        <w:rPr>
          <w:rFonts w:ascii="Times New Roman" w:hAnsi="Times New Roman" w:cs="Times New Roman"/>
          <w:b/>
          <w:bCs/>
        </w:rPr>
        <w:t>Impacto psicológico y social de la ludopatía</w:t>
      </w:r>
    </w:p>
    <w:p w:rsidRPr="008F4950" w:rsidR="00DE0609" w:rsidP="00786184" w:rsidRDefault="00DE0609" w14:paraId="5259D08E" w14:textId="77777777">
      <w:pPr>
        <w:pStyle w:val="Prrafodelista"/>
        <w:spacing w:line="360" w:lineRule="auto"/>
        <w:ind w:firstLine="720"/>
        <w:jc w:val="both"/>
        <w:rPr>
          <w:rFonts w:ascii="Times New Roman" w:hAnsi="Times New Roman" w:cs="Times New Roman"/>
        </w:rPr>
      </w:pPr>
      <w:r w:rsidRPr="008F4950">
        <w:rPr>
          <w:rFonts w:ascii="Times New Roman" w:hAnsi="Times New Roman" w:cs="Times New Roman"/>
        </w:rPr>
        <w:t>La ludopatía puede producir ansiedad, depresión, estrés y problemas familiares. (Organización Mundial de la Salud, 2024). Afirma que esta problemática afecta significativamente la salud mental y la estabilidad social de las personas.</w:t>
      </w:r>
    </w:p>
    <w:p w:rsidRPr="008F4950" w:rsidR="00DE0609" w:rsidP="00786184" w:rsidRDefault="00DE0609" w14:paraId="5AA2C38E" w14:textId="77777777">
      <w:pPr>
        <w:pStyle w:val="Prrafodelista"/>
        <w:spacing w:line="360" w:lineRule="auto"/>
        <w:ind w:firstLine="720"/>
        <w:jc w:val="both"/>
        <w:rPr>
          <w:rFonts w:ascii="Times New Roman" w:hAnsi="Times New Roman" w:cs="Times New Roman"/>
        </w:rPr>
      </w:pPr>
      <w:r w:rsidRPr="008F4950">
        <w:rPr>
          <w:rFonts w:ascii="Times New Roman" w:hAnsi="Times New Roman" w:cs="Times New Roman"/>
        </w:rPr>
        <w:t>Además, muchos individuos sienten vergüenza de buscar ayuda presencialmente.</w:t>
      </w:r>
    </w:p>
    <w:p w:rsidRPr="008F4950" w:rsidR="00DE0609" w:rsidP="00786184" w:rsidRDefault="00DE0609" w14:paraId="313514F9" w14:textId="77777777">
      <w:pPr>
        <w:pStyle w:val="Prrafodelista"/>
        <w:spacing w:line="360" w:lineRule="auto"/>
        <w:jc w:val="both"/>
        <w:rPr>
          <w:rFonts w:ascii="Times New Roman" w:hAnsi="Times New Roman" w:cs="Times New Roman"/>
        </w:rPr>
      </w:pPr>
    </w:p>
    <w:p w:rsidRPr="008F4950" w:rsidR="00DE0609" w:rsidP="00786184" w:rsidRDefault="00DE0609" w14:paraId="5C726DFF" w14:textId="77777777">
      <w:pPr>
        <w:pStyle w:val="Prrafodelista"/>
        <w:numPr>
          <w:ilvl w:val="0"/>
          <w:numId w:val="5"/>
        </w:numPr>
        <w:spacing w:line="360" w:lineRule="auto"/>
        <w:jc w:val="both"/>
        <w:rPr>
          <w:rFonts w:ascii="Times New Roman" w:hAnsi="Times New Roman" w:cs="Times New Roman"/>
          <w:b/>
          <w:bCs/>
        </w:rPr>
      </w:pPr>
      <w:r w:rsidRPr="008F4950">
        <w:rPr>
          <w:rFonts w:ascii="Times New Roman" w:hAnsi="Times New Roman" w:cs="Times New Roman"/>
          <w:b/>
          <w:bCs/>
        </w:rPr>
        <w:t>Teoría cognitivo-conductual</w:t>
      </w:r>
    </w:p>
    <w:p w:rsidRPr="008F4950" w:rsidR="00DE0609" w:rsidP="00786184" w:rsidRDefault="00DE0609" w14:paraId="2CF2ABCD" w14:textId="77777777">
      <w:pPr>
        <w:pStyle w:val="Prrafodelista"/>
        <w:spacing w:line="360" w:lineRule="auto"/>
        <w:ind w:firstLine="720"/>
        <w:jc w:val="both"/>
        <w:rPr>
          <w:rFonts w:ascii="Times New Roman" w:hAnsi="Times New Roman" w:cs="Times New Roman"/>
        </w:rPr>
      </w:pPr>
      <w:r w:rsidRPr="008F4950">
        <w:rPr>
          <w:rFonts w:ascii="Times New Roman" w:hAnsi="Times New Roman" w:cs="Times New Roman"/>
        </w:rPr>
        <w:t>(Beck, 1976). Sostiene que los pensamientos influyen en las conductas humanas. En personas ludópatas suelen existir pensamientos irracionales relacionados con recuperar dinero perdido o controlar las apuestas.</w:t>
      </w:r>
    </w:p>
    <w:p w:rsidRPr="008F4950" w:rsidR="00DE0609" w:rsidP="00786184" w:rsidRDefault="00DE0609" w14:paraId="74B59AFB" w14:textId="77777777">
      <w:pPr>
        <w:pStyle w:val="Prrafodelista"/>
        <w:spacing w:line="360" w:lineRule="auto"/>
        <w:ind w:firstLine="720"/>
        <w:jc w:val="both"/>
        <w:rPr>
          <w:rFonts w:ascii="Times New Roman" w:hAnsi="Times New Roman" w:cs="Times New Roman"/>
        </w:rPr>
      </w:pPr>
      <w:r w:rsidRPr="008F4950">
        <w:rPr>
          <w:rFonts w:ascii="Times New Roman" w:hAnsi="Times New Roman" w:cs="Times New Roman"/>
        </w:rPr>
        <w:t>La terapia cognitivo-conductual busca modificar estas ideas negativas y reducir conductas compulsivas.</w:t>
      </w:r>
    </w:p>
    <w:p w:rsidRPr="008F4950" w:rsidR="00DE0609" w:rsidP="00786184" w:rsidRDefault="00DE0609" w14:paraId="76078245" w14:textId="77777777">
      <w:pPr>
        <w:pStyle w:val="Prrafodelista"/>
        <w:spacing w:line="360" w:lineRule="auto"/>
        <w:jc w:val="both"/>
        <w:rPr>
          <w:rFonts w:ascii="Times New Roman" w:hAnsi="Times New Roman" w:cs="Times New Roman"/>
        </w:rPr>
      </w:pPr>
    </w:p>
    <w:p w:rsidRPr="008F4950" w:rsidR="00DE0609" w:rsidP="00786184" w:rsidRDefault="00DE0609" w14:paraId="191D9145" w14:textId="77777777">
      <w:pPr>
        <w:pStyle w:val="Prrafodelista"/>
        <w:numPr>
          <w:ilvl w:val="0"/>
          <w:numId w:val="5"/>
        </w:numPr>
        <w:spacing w:line="360" w:lineRule="auto"/>
        <w:jc w:val="both"/>
        <w:rPr>
          <w:rFonts w:ascii="Times New Roman" w:hAnsi="Times New Roman" w:cs="Times New Roman"/>
          <w:b/>
          <w:bCs/>
        </w:rPr>
      </w:pPr>
      <w:r w:rsidRPr="008F4950">
        <w:rPr>
          <w:rFonts w:ascii="Times New Roman" w:hAnsi="Times New Roman" w:cs="Times New Roman"/>
          <w:b/>
          <w:bCs/>
        </w:rPr>
        <w:t>Tecnología y apoyo psicológico</w:t>
      </w:r>
    </w:p>
    <w:p w:rsidRPr="008F4950" w:rsidR="00DE0609" w:rsidP="00786184" w:rsidRDefault="00DE0609" w14:paraId="1E5AD5D1" w14:textId="77777777">
      <w:pPr>
        <w:pStyle w:val="Prrafodelista"/>
        <w:spacing w:line="360" w:lineRule="auto"/>
        <w:ind w:firstLine="720"/>
        <w:jc w:val="both"/>
        <w:rPr>
          <w:rFonts w:ascii="Times New Roman" w:hAnsi="Times New Roman" w:cs="Times New Roman"/>
        </w:rPr>
      </w:pPr>
      <w:r w:rsidRPr="008F4950">
        <w:rPr>
          <w:rFonts w:ascii="Times New Roman" w:hAnsi="Times New Roman" w:cs="Times New Roman"/>
        </w:rPr>
        <w:t>(Coyle et al., 2013). Las plataformas digitales han permitido ampliar el acceso a servicios relacionados con salud mental. Actualmente existen páginas web y aplicaciones orientadas al acompañamiento emocional y prevención de adicciones.</w:t>
      </w:r>
    </w:p>
    <w:p w:rsidRPr="008F4950" w:rsidR="00DE0609" w:rsidP="00786184" w:rsidRDefault="00DE0609" w14:paraId="1DC96CEC" w14:textId="77777777">
      <w:pPr>
        <w:pStyle w:val="Prrafodelista"/>
        <w:spacing w:line="360" w:lineRule="auto"/>
        <w:ind w:firstLine="720"/>
        <w:jc w:val="both"/>
        <w:rPr>
          <w:rFonts w:ascii="Times New Roman" w:hAnsi="Times New Roman" w:cs="Times New Roman"/>
        </w:rPr>
      </w:pPr>
      <w:r w:rsidRPr="008F4950">
        <w:rPr>
          <w:rFonts w:ascii="Times New Roman" w:hAnsi="Times New Roman" w:cs="Times New Roman"/>
        </w:rPr>
        <w:t>Estas herramientas permiten que las personas puedan buscar ayuda de forma rápida y privada.</w:t>
      </w:r>
    </w:p>
    <w:p w:rsidRPr="008F4950" w:rsidR="00DE0609" w:rsidP="00786184" w:rsidRDefault="00DE0609" w14:paraId="536463D6" w14:textId="77777777">
      <w:pPr>
        <w:pStyle w:val="Prrafodelista"/>
        <w:spacing w:line="360" w:lineRule="auto"/>
        <w:jc w:val="both"/>
        <w:rPr>
          <w:rFonts w:ascii="Times New Roman" w:hAnsi="Times New Roman" w:cs="Times New Roman"/>
        </w:rPr>
      </w:pPr>
    </w:p>
    <w:p w:rsidRPr="008F4950" w:rsidR="00DE0609" w:rsidP="00786184" w:rsidRDefault="00DE0609" w14:paraId="4D56FB3B" w14:textId="77777777">
      <w:pPr>
        <w:pStyle w:val="Prrafodelista"/>
        <w:numPr>
          <w:ilvl w:val="0"/>
          <w:numId w:val="5"/>
        </w:numPr>
        <w:spacing w:line="360" w:lineRule="auto"/>
        <w:jc w:val="both"/>
        <w:rPr>
          <w:rFonts w:ascii="Times New Roman" w:hAnsi="Times New Roman" w:cs="Times New Roman"/>
          <w:b/>
          <w:bCs/>
        </w:rPr>
      </w:pPr>
      <w:r w:rsidRPr="008F4950">
        <w:rPr>
          <w:rFonts w:ascii="Times New Roman" w:hAnsi="Times New Roman" w:cs="Times New Roman"/>
          <w:b/>
          <w:bCs/>
        </w:rPr>
        <w:t>Importancia de la confidencialidad</w:t>
      </w:r>
    </w:p>
    <w:p w:rsidRPr="008F4950" w:rsidR="00DE0609" w:rsidP="00786184" w:rsidRDefault="00DE0609" w14:paraId="1CF0F541" w14:textId="77777777">
      <w:pPr>
        <w:pStyle w:val="Prrafodelista"/>
        <w:spacing w:line="360" w:lineRule="auto"/>
        <w:ind w:firstLine="720"/>
        <w:jc w:val="both"/>
        <w:rPr>
          <w:rFonts w:ascii="Times New Roman" w:hAnsi="Times New Roman" w:cs="Times New Roman"/>
        </w:rPr>
      </w:pPr>
      <w:r w:rsidRPr="008F4950">
        <w:rPr>
          <w:rFonts w:ascii="Times New Roman" w:hAnsi="Times New Roman" w:cs="Times New Roman"/>
        </w:rPr>
        <w:t>La privacidad es un elemento fundamental en plataformas de apoyo psicológico. Muchas personas con ludopatía temen ser juzgadas socialmente, por lo que el anonimato aumenta la confianza del usuario.</w:t>
      </w:r>
    </w:p>
    <w:p w:rsidRPr="008F4950" w:rsidR="00DE0609" w:rsidP="00786184" w:rsidRDefault="00DE0609" w14:paraId="62FD8AE3" w14:textId="77777777">
      <w:pPr>
        <w:pStyle w:val="Prrafodelista"/>
        <w:spacing w:line="360" w:lineRule="auto"/>
        <w:ind w:firstLine="720"/>
        <w:jc w:val="both"/>
        <w:rPr>
          <w:rFonts w:ascii="Times New Roman" w:hAnsi="Times New Roman" w:cs="Times New Roman"/>
        </w:rPr>
      </w:pPr>
      <w:r w:rsidRPr="008F4950">
        <w:rPr>
          <w:rFonts w:ascii="Times New Roman" w:hAnsi="Times New Roman" w:cs="Times New Roman"/>
        </w:rPr>
        <w:t xml:space="preserve">El proyecto busca garantizar la protección de la información personal de cada usuario. (International </w:t>
      </w:r>
      <w:proofErr w:type="spellStart"/>
      <w:r w:rsidRPr="008F4950">
        <w:rPr>
          <w:rFonts w:ascii="Times New Roman" w:hAnsi="Times New Roman" w:cs="Times New Roman"/>
        </w:rPr>
        <w:t>Journal</w:t>
      </w:r>
      <w:proofErr w:type="spellEnd"/>
      <w:r w:rsidRPr="008F4950">
        <w:rPr>
          <w:rFonts w:ascii="Times New Roman" w:hAnsi="Times New Roman" w:cs="Times New Roman"/>
        </w:rPr>
        <w:t xml:space="preserve"> </w:t>
      </w:r>
      <w:proofErr w:type="spellStart"/>
      <w:r w:rsidRPr="008F4950">
        <w:rPr>
          <w:rFonts w:ascii="Times New Roman" w:hAnsi="Times New Roman" w:cs="Times New Roman"/>
        </w:rPr>
        <w:t>of</w:t>
      </w:r>
      <w:proofErr w:type="spellEnd"/>
      <w:r w:rsidRPr="008F4950">
        <w:rPr>
          <w:rFonts w:ascii="Times New Roman" w:hAnsi="Times New Roman" w:cs="Times New Roman"/>
        </w:rPr>
        <w:t xml:space="preserve"> Mental </w:t>
      </w:r>
      <w:proofErr w:type="spellStart"/>
      <w:r w:rsidRPr="008F4950">
        <w:rPr>
          <w:rFonts w:ascii="Times New Roman" w:hAnsi="Times New Roman" w:cs="Times New Roman"/>
        </w:rPr>
        <w:t>Health</w:t>
      </w:r>
      <w:proofErr w:type="spellEnd"/>
      <w:r w:rsidRPr="008F4950">
        <w:rPr>
          <w:rFonts w:ascii="Times New Roman" w:hAnsi="Times New Roman" w:cs="Times New Roman"/>
        </w:rPr>
        <w:t xml:space="preserve"> </w:t>
      </w:r>
      <w:proofErr w:type="spellStart"/>
      <w:r w:rsidRPr="008F4950">
        <w:rPr>
          <w:rFonts w:ascii="Times New Roman" w:hAnsi="Times New Roman" w:cs="Times New Roman"/>
        </w:rPr>
        <w:t>Systems</w:t>
      </w:r>
      <w:proofErr w:type="spellEnd"/>
      <w:r w:rsidRPr="008F4950">
        <w:rPr>
          <w:rFonts w:ascii="Times New Roman" w:hAnsi="Times New Roman" w:cs="Times New Roman"/>
        </w:rPr>
        <w:t>, 2024).</w:t>
      </w:r>
    </w:p>
    <w:p w:rsidRPr="008F4950" w:rsidR="00DE0609" w:rsidP="00786184" w:rsidRDefault="00DE0609" w14:paraId="33C62339" w14:textId="77777777">
      <w:pPr>
        <w:pStyle w:val="Prrafodelista"/>
        <w:spacing w:line="360" w:lineRule="auto"/>
        <w:jc w:val="both"/>
        <w:rPr>
          <w:rFonts w:ascii="Times New Roman" w:hAnsi="Times New Roman" w:cs="Times New Roman"/>
        </w:rPr>
      </w:pPr>
    </w:p>
    <w:p w:rsidRPr="008F4950" w:rsidR="00DE0609" w:rsidP="00786184" w:rsidRDefault="00DE0609" w14:paraId="534205BE" w14:textId="77777777">
      <w:pPr>
        <w:pStyle w:val="Prrafodelista"/>
        <w:numPr>
          <w:ilvl w:val="0"/>
          <w:numId w:val="5"/>
        </w:numPr>
        <w:spacing w:line="360" w:lineRule="auto"/>
        <w:jc w:val="both"/>
        <w:rPr>
          <w:rFonts w:ascii="Times New Roman" w:hAnsi="Times New Roman" w:cs="Times New Roman"/>
          <w:b/>
          <w:bCs/>
        </w:rPr>
      </w:pPr>
      <w:r w:rsidRPr="008F4950">
        <w:rPr>
          <w:rFonts w:ascii="Times New Roman" w:hAnsi="Times New Roman" w:cs="Times New Roman"/>
          <w:b/>
          <w:bCs/>
        </w:rPr>
        <w:t>Diseño centrado en el usuario</w:t>
      </w:r>
    </w:p>
    <w:p w:rsidRPr="008F4950" w:rsidR="00DE0609" w:rsidP="00786184" w:rsidRDefault="00DE0609" w14:paraId="26E3212B" w14:textId="77777777">
      <w:pPr>
        <w:pStyle w:val="Prrafodelista"/>
        <w:spacing w:line="360" w:lineRule="auto"/>
        <w:ind w:firstLine="720"/>
        <w:jc w:val="both"/>
        <w:rPr>
          <w:rFonts w:ascii="Times New Roman" w:hAnsi="Times New Roman" w:cs="Times New Roman"/>
        </w:rPr>
      </w:pPr>
      <w:r w:rsidRPr="008F4950">
        <w:rPr>
          <w:rFonts w:ascii="Times New Roman" w:hAnsi="Times New Roman" w:cs="Times New Roman"/>
        </w:rPr>
        <w:t>(Norman, 2013). El diseño centrado en el usuario consiste en desarrollar plataformas pensando en las necesidades y emociones de quienes las utilizarán.</w:t>
      </w:r>
    </w:p>
    <w:p w:rsidRPr="008F4950" w:rsidR="00DE0609" w:rsidP="00786184" w:rsidRDefault="00DE0609" w14:paraId="727C2B9C" w14:textId="77777777">
      <w:pPr>
        <w:pStyle w:val="Prrafodelista"/>
        <w:spacing w:line="360" w:lineRule="auto"/>
        <w:ind w:firstLine="720"/>
        <w:jc w:val="both"/>
        <w:rPr>
          <w:rFonts w:ascii="Times New Roman" w:hAnsi="Times New Roman" w:cs="Times New Roman"/>
        </w:rPr>
      </w:pPr>
      <w:r w:rsidRPr="008F4950">
        <w:rPr>
          <w:rFonts w:ascii="Times New Roman" w:hAnsi="Times New Roman" w:cs="Times New Roman"/>
        </w:rPr>
        <w:t>En este proyecto, la página web debe ser sencilla, accesible y segura para generar comodidad y confianza en las personas que buscan apoyo emocional.</w:t>
      </w:r>
    </w:p>
    <w:p w:rsidRPr="008F4950" w:rsidR="00DE0609" w:rsidP="00786184" w:rsidRDefault="00DE0609" w14:paraId="20A1FA55" w14:textId="77777777">
      <w:pPr>
        <w:pStyle w:val="Prrafodelista"/>
        <w:spacing w:line="360" w:lineRule="auto"/>
        <w:jc w:val="both"/>
        <w:rPr>
          <w:rFonts w:ascii="Times New Roman" w:hAnsi="Times New Roman" w:cs="Times New Roman"/>
        </w:rPr>
      </w:pPr>
    </w:p>
    <w:p w:rsidRPr="008F4950" w:rsidR="00DE0609" w:rsidP="00786184" w:rsidRDefault="00DE0609" w14:paraId="010D4FB2" w14:textId="77777777">
      <w:pPr>
        <w:pStyle w:val="Prrafodelista"/>
        <w:numPr>
          <w:ilvl w:val="0"/>
          <w:numId w:val="5"/>
        </w:numPr>
        <w:spacing w:line="360" w:lineRule="auto"/>
        <w:jc w:val="both"/>
        <w:rPr>
          <w:rFonts w:ascii="Times New Roman" w:hAnsi="Times New Roman" w:cs="Times New Roman"/>
          <w:b/>
          <w:bCs/>
        </w:rPr>
      </w:pPr>
      <w:r w:rsidRPr="008F4950">
        <w:rPr>
          <w:rFonts w:ascii="Times New Roman" w:hAnsi="Times New Roman" w:cs="Times New Roman"/>
          <w:b/>
          <w:bCs/>
        </w:rPr>
        <w:t>Prevención de adicciones mediante herramientas digitales</w:t>
      </w:r>
    </w:p>
    <w:p w:rsidRPr="008F4950" w:rsidR="00DE0609" w:rsidP="00786184" w:rsidRDefault="00DE0609" w14:paraId="76B717B5" w14:textId="77777777">
      <w:pPr>
        <w:pStyle w:val="Prrafodelista"/>
        <w:spacing w:line="360" w:lineRule="auto"/>
        <w:ind w:firstLine="720"/>
        <w:jc w:val="both"/>
        <w:rPr>
          <w:rFonts w:ascii="Times New Roman" w:hAnsi="Times New Roman" w:cs="Times New Roman"/>
        </w:rPr>
      </w:pPr>
      <w:r w:rsidRPr="008F4950">
        <w:rPr>
          <w:rFonts w:ascii="Times New Roman" w:hAnsi="Times New Roman" w:cs="Times New Roman"/>
        </w:rPr>
        <w:t>(Young, 2009). Las herramientas digitales pueden ser utilizadas para prevenir conductas adictivas mediante información educativa, orientación emocional y acceso a recursos psicológicos.</w:t>
      </w:r>
    </w:p>
    <w:p w:rsidRPr="008F4950" w:rsidR="00DE0609" w:rsidP="00786184" w:rsidRDefault="00DE0609" w14:paraId="691575DC" w14:textId="77777777">
      <w:pPr>
        <w:pStyle w:val="Prrafodelista"/>
        <w:spacing w:line="360" w:lineRule="auto"/>
        <w:ind w:firstLine="720"/>
        <w:jc w:val="both"/>
        <w:rPr>
          <w:rFonts w:ascii="Times New Roman" w:hAnsi="Times New Roman" w:cs="Times New Roman"/>
        </w:rPr>
      </w:pPr>
      <w:r w:rsidRPr="008F4950">
        <w:rPr>
          <w:rFonts w:ascii="Times New Roman" w:hAnsi="Times New Roman" w:cs="Times New Roman"/>
        </w:rPr>
        <w:t>Las páginas web permiten llegar a más personas y brindar apoyo constante desde cualquier lugar.</w:t>
      </w:r>
    </w:p>
    <w:p w:rsidRPr="008F4950" w:rsidR="00DE0609" w:rsidP="00786184" w:rsidRDefault="00DE0609" w14:paraId="77576F15" w14:textId="77777777">
      <w:pPr>
        <w:pStyle w:val="Prrafodelista"/>
        <w:spacing w:line="360" w:lineRule="auto"/>
        <w:jc w:val="both"/>
        <w:rPr>
          <w:rFonts w:ascii="Times New Roman" w:hAnsi="Times New Roman" w:cs="Times New Roman"/>
        </w:rPr>
      </w:pPr>
    </w:p>
    <w:p w:rsidRPr="008F4950" w:rsidR="00DE0609" w:rsidP="00786184" w:rsidRDefault="00DE0609" w14:paraId="704D63A0" w14:textId="77777777">
      <w:pPr>
        <w:pStyle w:val="Prrafodelista"/>
        <w:numPr>
          <w:ilvl w:val="0"/>
          <w:numId w:val="5"/>
        </w:numPr>
        <w:spacing w:line="360" w:lineRule="auto"/>
        <w:jc w:val="both"/>
        <w:rPr>
          <w:rFonts w:ascii="Times New Roman" w:hAnsi="Times New Roman" w:cs="Times New Roman"/>
          <w:b/>
          <w:bCs/>
        </w:rPr>
      </w:pPr>
      <w:r w:rsidRPr="008F4950">
        <w:rPr>
          <w:rFonts w:ascii="Times New Roman" w:hAnsi="Times New Roman" w:cs="Times New Roman"/>
          <w:b/>
          <w:bCs/>
        </w:rPr>
        <w:t>La salud mental en entornos virtuales</w:t>
      </w:r>
    </w:p>
    <w:p w:rsidRPr="008F4950" w:rsidR="00DE0609" w:rsidP="00786184" w:rsidRDefault="00DE0609" w14:paraId="63F3D9A6" w14:textId="77777777">
      <w:pPr>
        <w:pStyle w:val="Prrafodelista"/>
        <w:spacing w:line="360" w:lineRule="auto"/>
        <w:ind w:firstLine="720"/>
        <w:jc w:val="both"/>
        <w:rPr>
          <w:rFonts w:ascii="Times New Roman" w:hAnsi="Times New Roman" w:cs="Times New Roman"/>
        </w:rPr>
      </w:pPr>
      <w:r w:rsidRPr="008F4950">
        <w:rPr>
          <w:rFonts w:ascii="Times New Roman" w:hAnsi="Times New Roman" w:cs="Times New Roman"/>
        </w:rPr>
        <w:t>(Coyle et al., 2013). La salud mental ha adquirido mayor importancia en espacios digitales debido al crecimiento de plataformas de apoyo emocional. Muchas personas encuentran más fácil expresar sus problemas mediante medios virtuales.</w:t>
      </w:r>
    </w:p>
    <w:p w:rsidRPr="008F4950" w:rsidR="00DE0609" w:rsidP="00786184" w:rsidRDefault="00DE0609" w14:paraId="1CF19E22" w14:textId="77777777">
      <w:pPr>
        <w:pStyle w:val="Prrafodelista"/>
        <w:spacing w:line="360" w:lineRule="auto"/>
        <w:ind w:firstLine="720"/>
        <w:jc w:val="both"/>
        <w:rPr>
          <w:rFonts w:ascii="Times New Roman" w:hAnsi="Times New Roman" w:cs="Times New Roman"/>
        </w:rPr>
      </w:pPr>
      <w:r w:rsidRPr="008F4950">
        <w:rPr>
          <w:rFonts w:ascii="Times New Roman" w:hAnsi="Times New Roman" w:cs="Times New Roman"/>
        </w:rPr>
        <w:t>Esto permite reducir barreras sociales y facilitar el acceso a orientación psicológica.</w:t>
      </w:r>
    </w:p>
    <w:p w:rsidRPr="008F4950" w:rsidR="00DE0609" w:rsidP="00786184" w:rsidRDefault="00DE0609" w14:paraId="7C4C363F" w14:textId="77777777">
      <w:pPr>
        <w:pStyle w:val="Prrafodelista"/>
        <w:spacing w:line="360" w:lineRule="auto"/>
        <w:jc w:val="both"/>
        <w:rPr>
          <w:rFonts w:ascii="Times New Roman" w:hAnsi="Times New Roman" w:cs="Times New Roman"/>
        </w:rPr>
      </w:pPr>
    </w:p>
    <w:p w:rsidRPr="008F4950" w:rsidR="00DE0609" w:rsidP="00786184" w:rsidRDefault="00DE0609" w14:paraId="12C9FC0F" w14:textId="77777777">
      <w:pPr>
        <w:pStyle w:val="Prrafodelista"/>
        <w:numPr>
          <w:ilvl w:val="0"/>
          <w:numId w:val="5"/>
        </w:numPr>
        <w:spacing w:line="360" w:lineRule="auto"/>
        <w:jc w:val="both"/>
        <w:rPr>
          <w:rFonts w:ascii="Times New Roman" w:hAnsi="Times New Roman" w:cs="Times New Roman"/>
          <w:b/>
          <w:bCs/>
        </w:rPr>
      </w:pPr>
      <w:r w:rsidRPr="008F4950">
        <w:rPr>
          <w:rFonts w:ascii="Times New Roman" w:hAnsi="Times New Roman" w:cs="Times New Roman"/>
          <w:b/>
          <w:bCs/>
        </w:rPr>
        <w:t>La ludopatía como problema de salud pública</w:t>
      </w:r>
    </w:p>
    <w:p w:rsidRPr="008F4950" w:rsidR="00DE0609" w:rsidP="00786184" w:rsidRDefault="00DE0609" w14:paraId="69D797F3" w14:textId="77777777">
      <w:pPr>
        <w:pStyle w:val="Prrafodelista"/>
        <w:spacing w:line="360" w:lineRule="auto"/>
        <w:ind w:firstLine="720"/>
        <w:jc w:val="both"/>
        <w:rPr>
          <w:rFonts w:ascii="Times New Roman" w:hAnsi="Times New Roman" w:cs="Times New Roman"/>
        </w:rPr>
      </w:pPr>
      <w:r w:rsidRPr="008F4950">
        <w:rPr>
          <w:rFonts w:ascii="Times New Roman" w:hAnsi="Times New Roman" w:cs="Times New Roman"/>
        </w:rPr>
        <w:t>(Organización Mundial de la Salud, 2024). Considera la ludopatía un problema de salud pública debido al crecimiento de apuestas online y sus consecuencias sociales y económicas.</w:t>
      </w:r>
    </w:p>
    <w:p w:rsidRPr="008F4950" w:rsidR="00DE0609" w:rsidP="00786184" w:rsidRDefault="00DE0609" w14:paraId="0EED3094" w14:textId="77777777">
      <w:pPr>
        <w:pStyle w:val="Prrafodelista"/>
        <w:spacing w:line="360" w:lineRule="auto"/>
        <w:ind w:firstLine="720"/>
        <w:jc w:val="both"/>
        <w:rPr>
          <w:rFonts w:ascii="Times New Roman" w:hAnsi="Times New Roman" w:cs="Times New Roman"/>
        </w:rPr>
      </w:pPr>
      <w:r w:rsidRPr="008F4950">
        <w:rPr>
          <w:rFonts w:ascii="Times New Roman" w:hAnsi="Times New Roman" w:cs="Times New Roman"/>
        </w:rPr>
        <w:t>El aumento del acceso digital al juego ha incrementado el riesgo de desarrollar conductas adictivas, especialmente en jóvenes y adultos.</w:t>
      </w:r>
    </w:p>
    <w:p w:rsidRPr="008F4950" w:rsidR="00DE0609" w:rsidP="00786184" w:rsidRDefault="00DE0609" w14:paraId="3C6D5570" w14:textId="77777777">
      <w:pPr>
        <w:pStyle w:val="Prrafodelista"/>
        <w:spacing w:line="360" w:lineRule="auto"/>
        <w:jc w:val="both"/>
        <w:rPr>
          <w:rFonts w:ascii="Times New Roman" w:hAnsi="Times New Roman" w:cs="Times New Roman"/>
        </w:rPr>
      </w:pPr>
    </w:p>
    <w:p w:rsidRPr="008F4950" w:rsidR="00DE0609" w:rsidP="00786184" w:rsidRDefault="00DE0609" w14:paraId="497381F4" w14:textId="77777777">
      <w:pPr>
        <w:spacing w:line="360" w:lineRule="auto"/>
        <w:jc w:val="both"/>
        <w:rPr>
          <w:rFonts w:ascii="Times New Roman" w:hAnsi="Times New Roman" w:cs="Times New Roman"/>
          <w:sz w:val="24"/>
          <w:szCs w:val="24"/>
          <w:lang w:val="es-ES"/>
        </w:rPr>
      </w:pPr>
      <w:r w:rsidRPr="008F4950">
        <w:rPr>
          <w:rFonts w:ascii="Times New Roman" w:hAnsi="Times New Roman" w:cs="Times New Roman"/>
          <w:sz w:val="24"/>
          <w:szCs w:val="24"/>
          <w:lang w:val="es-ES"/>
        </w:rPr>
        <w:t>Marco conceptual</w:t>
      </w:r>
    </w:p>
    <w:p w:rsidRPr="008F4950" w:rsidR="00DE0609" w:rsidP="00786184" w:rsidRDefault="00DE0609" w14:paraId="6F4D466E" w14:textId="77777777">
      <w:pPr>
        <w:pStyle w:val="Prrafodelista"/>
        <w:numPr>
          <w:ilvl w:val="0"/>
          <w:numId w:val="6"/>
        </w:numPr>
        <w:spacing w:line="360" w:lineRule="auto"/>
        <w:jc w:val="both"/>
        <w:rPr>
          <w:rFonts w:ascii="Times New Roman" w:hAnsi="Times New Roman" w:cs="Times New Roman"/>
          <w:lang w:val="es-ES"/>
        </w:rPr>
      </w:pPr>
      <w:r w:rsidRPr="008F4950">
        <w:rPr>
          <w:rFonts w:ascii="Times New Roman" w:hAnsi="Times New Roman" w:cs="Times New Roman"/>
          <w:lang w:val="es-ES"/>
        </w:rPr>
        <w:t>…</w:t>
      </w:r>
    </w:p>
    <w:p w:rsidRPr="008F4950" w:rsidR="00DE0609" w:rsidP="00786184" w:rsidRDefault="00DE0609" w14:paraId="0293CD2C" w14:textId="77777777">
      <w:pPr>
        <w:pStyle w:val="Prrafodelista"/>
        <w:numPr>
          <w:ilvl w:val="0"/>
          <w:numId w:val="6"/>
        </w:numPr>
        <w:spacing w:line="360" w:lineRule="auto"/>
        <w:jc w:val="both"/>
        <w:rPr>
          <w:rFonts w:ascii="Times New Roman" w:hAnsi="Times New Roman" w:cs="Times New Roman"/>
          <w:lang w:val="es-ES"/>
        </w:rPr>
      </w:pPr>
      <w:r w:rsidRPr="008F4950">
        <w:rPr>
          <w:rFonts w:ascii="Times New Roman" w:hAnsi="Times New Roman" w:cs="Times New Roman"/>
          <w:lang w:val="es-ES"/>
        </w:rPr>
        <w:t xml:space="preserve">Conceptos coherentes y claves al tema del proyecto </w:t>
      </w:r>
    </w:p>
    <w:p w:rsidRPr="008F4950" w:rsidR="00DE0609" w:rsidP="00786184" w:rsidRDefault="00DE0609" w14:paraId="7B32B0FA" w14:textId="77777777">
      <w:pPr>
        <w:pStyle w:val="Prrafodelista"/>
        <w:spacing w:line="360" w:lineRule="auto"/>
        <w:jc w:val="both"/>
        <w:rPr>
          <w:rFonts w:ascii="Times New Roman" w:hAnsi="Times New Roman" w:cs="Times New Roman"/>
          <w:lang w:val="es-ES"/>
        </w:rPr>
      </w:pPr>
      <w:r w:rsidRPr="008F4950">
        <w:rPr>
          <w:rFonts w:ascii="Times New Roman" w:hAnsi="Times New Roman" w:cs="Times New Roman"/>
          <w:lang w:val="es-ES"/>
        </w:rPr>
        <w:t>(Palabras extraídas del documento IAPOYO)</w:t>
      </w:r>
    </w:p>
    <w:p w:rsidRPr="008F4950" w:rsidR="00DE0609" w:rsidP="00786184" w:rsidRDefault="00DE0609" w14:paraId="62BC562A" w14:textId="77777777">
      <w:pPr>
        <w:pStyle w:val="Prrafodelista"/>
        <w:spacing w:line="360" w:lineRule="auto"/>
        <w:jc w:val="both"/>
        <w:rPr>
          <w:rFonts w:ascii="Times New Roman" w:hAnsi="Times New Roman" w:cs="Times New Roman"/>
          <w:lang w:val="es-ES"/>
        </w:rPr>
      </w:pPr>
    </w:p>
    <w:p w:rsidRPr="008F4950" w:rsidR="00DE0609" w:rsidP="00786184" w:rsidRDefault="00DE0609" w14:paraId="7F57CFD1" w14:textId="77777777">
      <w:pPr>
        <w:pStyle w:val="Prrafodelista"/>
        <w:spacing w:line="360" w:lineRule="auto"/>
        <w:jc w:val="both"/>
        <w:rPr>
          <w:rFonts w:ascii="Times New Roman" w:hAnsi="Times New Roman" w:cs="Times New Roman"/>
          <w:b/>
          <w:bCs/>
        </w:rPr>
      </w:pPr>
    </w:p>
    <w:p w:rsidRPr="008F4950" w:rsidR="00DE0609" w:rsidP="00786184" w:rsidRDefault="00DE0609" w14:paraId="4D392A76" w14:textId="77777777">
      <w:pPr>
        <w:pStyle w:val="Prrafodelista"/>
        <w:spacing w:line="360" w:lineRule="auto"/>
        <w:jc w:val="both"/>
        <w:rPr>
          <w:rFonts w:ascii="Times New Roman" w:hAnsi="Times New Roman" w:cs="Times New Roman"/>
          <w:b/>
          <w:bCs/>
        </w:rPr>
      </w:pPr>
    </w:p>
    <w:p w:rsidRPr="008F4950" w:rsidR="00DE0609" w:rsidP="00786184" w:rsidRDefault="00DE0609" w14:paraId="6E427706" w14:textId="66CC788A">
      <w:pPr>
        <w:pStyle w:val="Prrafodelista"/>
        <w:spacing w:line="360" w:lineRule="auto"/>
        <w:jc w:val="both"/>
        <w:rPr>
          <w:rFonts w:ascii="Times New Roman" w:hAnsi="Times New Roman" w:cs="Times New Roman"/>
        </w:rPr>
      </w:pPr>
      <w:r w:rsidRPr="008F4950">
        <w:rPr>
          <w:rFonts w:ascii="Times New Roman" w:hAnsi="Times New Roman" w:cs="Times New Roman"/>
          <w:b/>
          <w:bCs/>
        </w:rPr>
        <w:t>Ludopatía</w:t>
      </w:r>
      <w:r w:rsidRPr="008F4950">
        <w:rPr>
          <w:rFonts w:ascii="Times New Roman" w:hAnsi="Times New Roman" w:cs="Times New Roman"/>
        </w:rPr>
        <w:br/>
      </w:r>
      <w:r w:rsidRPr="008F4950">
        <w:rPr>
          <w:rFonts w:ascii="Times New Roman" w:hAnsi="Times New Roman" w:cs="Times New Roman"/>
        </w:rPr>
        <w:t>La ludopatía es un trastorno que se caracteriza por la necesidad compulsiva de apostar, aun sabiendo que esto generará consecuencias negativas en la vida personal, familiar, económica y social. Según la Organización Mundial de la Salud, es la pérdida de control sobre el juego y la priorización de este sobre otras actividades (Organización Mundial de la Salud, 2019).</w:t>
      </w:r>
    </w:p>
    <w:p w:rsidRPr="008F4950" w:rsidR="00DE0609" w:rsidP="00786184" w:rsidRDefault="00DE0609" w14:paraId="06DD255B" w14:textId="77777777">
      <w:pPr>
        <w:pStyle w:val="Prrafodelista"/>
        <w:spacing w:line="360" w:lineRule="auto"/>
        <w:jc w:val="both"/>
        <w:rPr>
          <w:rFonts w:ascii="Times New Roman" w:hAnsi="Times New Roman" w:cs="Times New Roman"/>
        </w:rPr>
      </w:pPr>
    </w:p>
    <w:p w:rsidRPr="008F4950" w:rsidR="00DE0609" w:rsidP="00786184" w:rsidRDefault="00DE0609" w14:paraId="6CEED76B" w14:textId="77777777">
      <w:pPr>
        <w:pStyle w:val="Prrafodelista"/>
        <w:spacing w:line="360" w:lineRule="auto"/>
        <w:jc w:val="both"/>
        <w:rPr>
          <w:rFonts w:ascii="Times New Roman" w:hAnsi="Times New Roman" w:cs="Times New Roman"/>
        </w:rPr>
      </w:pPr>
      <w:r w:rsidRPr="008F4950">
        <w:rPr>
          <w:rFonts w:ascii="Times New Roman" w:hAnsi="Times New Roman" w:cs="Times New Roman"/>
          <w:b/>
          <w:bCs/>
        </w:rPr>
        <w:t>Juego problemático</w:t>
      </w:r>
      <w:r w:rsidRPr="008F4950">
        <w:rPr>
          <w:rFonts w:ascii="Times New Roman" w:hAnsi="Times New Roman" w:cs="Times New Roman"/>
        </w:rPr>
        <w:br/>
      </w:r>
      <w:r w:rsidRPr="008F4950">
        <w:rPr>
          <w:rFonts w:ascii="Times New Roman" w:hAnsi="Times New Roman" w:cs="Times New Roman"/>
        </w:rPr>
        <w:t>El juego problemático se refiere a las apuestas que afectan de manera recurrente el bienestar emocional, económico y social de la persona. Aunque no indica siempre que va a ser una adicción severa, puede convertirse en un riesgo para desarrollar la ludopatía (Bahamón, 2006).</w:t>
      </w:r>
    </w:p>
    <w:p w:rsidRPr="008F4950" w:rsidR="00DE0609" w:rsidP="00786184" w:rsidRDefault="00DE0609" w14:paraId="21CB0907" w14:textId="77777777">
      <w:pPr>
        <w:pStyle w:val="Prrafodelista"/>
        <w:spacing w:line="360" w:lineRule="auto"/>
        <w:jc w:val="both"/>
        <w:rPr>
          <w:rFonts w:ascii="Times New Roman" w:hAnsi="Times New Roman" w:cs="Times New Roman"/>
        </w:rPr>
      </w:pPr>
    </w:p>
    <w:p w:rsidRPr="008F4950" w:rsidR="00DE0609" w:rsidP="00786184" w:rsidRDefault="00DE0609" w14:paraId="05260D6A" w14:textId="77777777">
      <w:pPr>
        <w:pStyle w:val="Prrafodelista"/>
        <w:spacing w:line="360" w:lineRule="auto"/>
        <w:jc w:val="both"/>
        <w:rPr>
          <w:rFonts w:ascii="Times New Roman" w:hAnsi="Times New Roman" w:cs="Times New Roman"/>
        </w:rPr>
      </w:pPr>
      <w:r w:rsidRPr="008F4950">
        <w:rPr>
          <w:rFonts w:ascii="Times New Roman" w:hAnsi="Times New Roman" w:cs="Times New Roman"/>
          <w:b/>
          <w:bCs/>
        </w:rPr>
        <w:t>Apuestas en línea</w:t>
      </w:r>
      <w:r w:rsidRPr="008F4950">
        <w:rPr>
          <w:rFonts w:ascii="Times New Roman" w:hAnsi="Times New Roman" w:cs="Times New Roman"/>
        </w:rPr>
        <w:br/>
      </w:r>
      <w:r w:rsidRPr="008F4950">
        <w:rPr>
          <w:rFonts w:ascii="Times New Roman" w:hAnsi="Times New Roman" w:cs="Times New Roman"/>
        </w:rPr>
        <w:t>Las apuestas en línea son juegos que se realizan en plataformas digitales, como casinos virtuales o aplicaciones de apuestas. El aumento de las tecnologías y el acceso a dispositivos móviles han impactado significativamente su uso, especialmente entre jóvenes y adultos (Vázquez-Fernández &amp; Barrera-Algarín, 2020).</w:t>
      </w:r>
    </w:p>
    <w:p w:rsidRPr="008F4950" w:rsidR="00DE0609" w:rsidP="00786184" w:rsidRDefault="00DE0609" w14:paraId="1FDD5402" w14:textId="77777777">
      <w:pPr>
        <w:pStyle w:val="Prrafodelista"/>
        <w:spacing w:line="360" w:lineRule="auto"/>
        <w:jc w:val="both"/>
        <w:rPr>
          <w:rFonts w:ascii="Times New Roman" w:hAnsi="Times New Roman" w:cs="Times New Roman"/>
        </w:rPr>
      </w:pPr>
    </w:p>
    <w:p w:rsidRPr="008F4950" w:rsidR="00DE0609" w:rsidP="00786184" w:rsidRDefault="00DE0609" w14:paraId="08EC828F" w14:textId="77777777">
      <w:pPr>
        <w:pStyle w:val="Prrafodelista"/>
        <w:spacing w:line="360" w:lineRule="auto"/>
        <w:jc w:val="both"/>
        <w:rPr>
          <w:rFonts w:ascii="Times New Roman" w:hAnsi="Times New Roman" w:cs="Times New Roman"/>
        </w:rPr>
      </w:pPr>
      <w:r w:rsidRPr="008F4950">
        <w:rPr>
          <w:rFonts w:ascii="Times New Roman" w:hAnsi="Times New Roman" w:cs="Times New Roman"/>
          <w:b/>
          <w:bCs/>
        </w:rPr>
        <w:t>Salud mental</w:t>
      </w:r>
      <w:r w:rsidRPr="008F4950">
        <w:rPr>
          <w:rFonts w:ascii="Times New Roman" w:hAnsi="Times New Roman" w:cs="Times New Roman"/>
        </w:rPr>
        <w:br/>
      </w:r>
      <w:r w:rsidRPr="008F4950">
        <w:rPr>
          <w:rFonts w:ascii="Times New Roman" w:hAnsi="Times New Roman" w:cs="Times New Roman"/>
        </w:rPr>
        <w:t>La salud mental se refiere al bienestar emocional, psicológico y social de las personas. Esto influye en cómo cada persona piensa, actúa y enfrenta las diferentes situaciones. La ludopatía puede afectar de manera negativa este equilibrio, generando ansiedad, depresión y aislamiento social (</w:t>
      </w:r>
      <w:proofErr w:type="spellStart"/>
      <w:r w:rsidRPr="008F4950">
        <w:rPr>
          <w:rFonts w:ascii="Times New Roman" w:hAnsi="Times New Roman" w:cs="Times New Roman"/>
        </w:rPr>
        <w:t>Wardle</w:t>
      </w:r>
      <w:proofErr w:type="spellEnd"/>
      <w:r w:rsidRPr="008F4950">
        <w:rPr>
          <w:rFonts w:ascii="Times New Roman" w:hAnsi="Times New Roman" w:cs="Times New Roman"/>
        </w:rPr>
        <w:t xml:space="preserve"> et al., 2020).</w:t>
      </w:r>
    </w:p>
    <w:p w:rsidRPr="008F4950" w:rsidR="00DE0609" w:rsidP="00786184" w:rsidRDefault="00DE0609" w14:paraId="74595368" w14:textId="77777777">
      <w:pPr>
        <w:pStyle w:val="Prrafodelista"/>
        <w:spacing w:line="360" w:lineRule="auto"/>
        <w:jc w:val="both"/>
        <w:rPr>
          <w:rFonts w:ascii="Times New Roman" w:hAnsi="Times New Roman" w:cs="Times New Roman"/>
        </w:rPr>
      </w:pPr>
    </w:p>
    <w:p w:rsidRPr="008F4950" w:rsidR="00DE0609" w:rsidP="00786184" w:rsidRDefault="00DE0609" w14:paraId="21E1A41C" w14:textId="77777777">
      <w:pPr>
        <w:pStyle w:val="Prrafodelista"/>
        <w:spacing w:line="360" w:lineRule="auto"/>
        <w:jc w:val="both"/>
        <w:rPr>
          <w:rFonts w:ascii="Times New Roman" w:hAnsi="Times New Roman" w:cs="Times New Roman"/>
        </w:rPr>
      </w:pPr>
      <w:r w:rsidRPr="008F4950">
        <w:rPr>
          <w:rFonts w:ascii="Times New Roman" w:hAnsi="Times New Roman" w:cs="Times New Roman"/>
          <w:b/>
          <w:bCs/>
        </w:rPr>
        <w:t>Prevención</w:t>
      </w:r>
      <w:r w:rsidRPr="008F4950">
        <w:rPr>
          <w:rFonts w:ascii="Times New Roman" w:hAnsi="Times New Roman" w:cs="Times New Roman"/>
        </w:rPr>
        <w:br/>
      </w:r>
      <w:r w:rsidRPr="008F4950">
        <w:rPr>
          <w:rFonts w:ascii="Times New Roman" w:hAnsi="Times New Roman" w:cs="Times New Roman"/>
        </w:rPr>
        <w:t>La prevención trata sobre desarrollar acciones y estrategias dirigidas a disminuir riesgos y evitar problemas relacionados con la adicción al juego. En el contexto digital, las plataformas web pueden servir como herramientas preventivas con contenido educativo y de orientación (</w:t>
      </w:r>
      <w:proofErr w:type="spellStart"/>
      <w:r w:rsidRPr="008F4950">
        <w:rPr>
          <w:rFonts w:ascii="Times New Roman" w:hAnsi="Times New Roman" w:cs="Times New Roman"/>
        </w:rPr>
        <w:t>The</w:t>
      </w:r>
      <w:proofErr w:type="spellEnd"/>
      <w:r w:rsidRPr="008F4950">
        <w:rPr>
          <w:rFonts w:ascii="Times New Roman" w:hAnsi="Times New Roman" w:cs="Times New Roman"/>
        </w:rPr>
        <w:t xml:space="preserve"> Lancet </w:t>
      </w:r>
      <w:proofErr w:type="spellStart"/>
      <w:r w:rsidRPr="008F4950">
        <w:rPr>
          <w:rFonts w:ascii="Times New Roman" w:hAnsi="Times New Roman" w:cs="Times New Roman"/>
        </w:rPr>
        <w:t>Public</w:t>
      </w:r>
      <w:proofErr w:type="spellEnd"/>
      <w:r w:rsidRPr="008F4950">
        <w:rPr>
          <w:rFonts w:ascii="Times New Roman" w:hAnsi="Times New Roman" w:cs="Times New Roman"/>
        </w:rPr>
        <w:t xml:space="preserve"> </w:t>
      </w:r>
      <w:proofErr w:type="spellStart"/>
      <w:r w:rsidRPr="008F4950">
        <w:rPr>
          <w:rFonts w:ascii="Times New Roman" w:hAnsi="Times New Roman" w:cs="Times New Roman"/>
        </w:rPr>
        <w:t>Health</w:t>
      </w:r>
      <w:proofErr w:type="spellEnd"/>
      <w:r w:rsidRPr="008F4950">
        <w:rPr>
          <w:rFonts w:ascii="Times New Roman" w:hAnsi="Times New Roman" w:cs="Times New Roman"/>
        </w:rPr>
        <w:t xml:space="preserve"> </w:t>
      </w:r>
      <w:proofErr w:type="spellStart"/>
      <w:r w:rsidRPr="008F4950">
        <w:rPr>
          <w:rFonts w:ascii="Times New Roman" w:hAnsi="Times New Roman" w:cs="Times New Roman"/>
        </w:rPr>
        <w:t>Commission</w:t>
      </w:r>
      <w:proofErr w:type="spellEnd"/>
      <w:r w:rsidRPr="008F4950">
        <w:rPr>
          <w:rFonts w:ascii="Times New Roman" w:hAnsi="Times New Roman" w:cs="Times New Roman"/>
        </w:rPr>
        <w:t>, 2024).</w:t>
      </w:r>
    </w:p>
    <w:p w:rsidRPr="008F4950" w:rsidR="00DE0609" w:rsidP="00786184" w:rsidRDefault="00DE0609" w14:paraId="68618C3A" w14:textId="77777777">
      <w:pPr>
        <w:pStyle w:val="Prrafodelista"/>
        <w:spacing w:line="360" w:lineRule="auto"/>
        <w:jc w:val="both"/>
        <w:rPr>
          <w:rFonts w:ascii="Times New Roman" w:hAnsi="Times New Roman" w:cs="Times New Roman"/>
        </w:rPr>
      </w:pPr>
    </w:p>
    <w:p w:rsidRPr="008F4950" w:rsidR="00DE0609" w:rsidP="00786184" w:rsidRDefault="00DE0609" w14:paraId="014D86E8" w14:textId="77777777">
      <w:pPr>
        <w:pStyle w:val="Prrafodelista"/>
        <w:spacing w:line="360" w:lineRule="auto"/>
        <w:jc w:val="both"/>
        <w:rPr>
          <w:rFonts w:ascii="Times New Roman" w:hAnsi="Times New Roman" w:cs="Times New Roman"/>
        </w:rPr>
      </w:pPr>
      <w:r w:rsidRPr="008F4950">
        <w:rPr>
          <w:rFonts w:ascii="Times New Roman" w:hAnsi="Times New Roman" w:cs="Times New Roman"/>
          <w:b/>
          <w:bCs/>
        </w:rPr>
        <w:t>Autoevaluación</w:t>
      </w:r>
      <w:r w:rsidRPr="008F4950">
        <w:rPr>
          <w:rFonts w:ascii="Times New Roman" w:hAnsi="Times New Roman" w:cs="Times New Roman"/>
        </w:rPr>
        <w:br/>
      </w:r>
      <w:r w:rsidRPr="008F4950">
        <w:rPr>
          <w:rFonts w:ascii="Times New Roman" w:hAnsi="Times New Roman" w:cs="Times New Roman"/>
        </w:rPr>
        <w:t>La autoevaluación trata sobre cómo una persona analiza su propio comportamiento para identificar posibles riesgos o problemas. En el proyecto, las herramientas de autoevaluación permitirán a los usuarios identificar señales tempranas relacionadas con el juego (Pérez et al., 2024).</w:t>
      </w:r>
    </w:p>
    <w:p w:rsidRPr="008F4950" w:rsidR="00DE0609" w:rsidP="00786184" w:rsidRDefault="00DE0609" w14:paraId="163D3319" w14:textId="77777777">
      <w:pPr>
        <w:pStyle w:val="Prrafodelista"/>
        <w:spacing w:line="360" w:lineRule="auto"/>
        <w:jc w:val="both"/>
        <w:rPr>
          <w:rFonts w:ascii="Times New Roman" w:hAnsi="Times New Roman" w:cs="Times New Roman"/>
        </w:rPr>
      </w:pPr>
    </w:p>
    <w:p w:rsidRPr="008F4950" w:rsidR="00DE0609" w:rsidP="00786184" w:rsidRDefault="00DE0609" w14:paraId="44DDFE21" w14:textId="77777777">
      <w:pPr>
        <w:pStyle w:val="Prrafodelista"/>
        <w:spacing w:line="360" w:lineRule="auto"/>
        <w:jc w:val="both"/>
        <w:rPr>
          <w:rFonts w:ascii="Times New Roman" w:hAnsi="Times New Roman" w:cs="Times New Roman"/>
        </w:rPr>
      </w:pPr>
      <w:r w:rsidRPr="008F4950">
        <w:rPr>
          <w:rFonts w:ascii="Times New Roman" w:hAnsi="Times New Roman" w:cs="Times New Roman"/>
          <w:b/>
          <w:bCs/>
        </w:rPr>
        <w:t>Acompañamiento digital</w:t>
      </w:r>
      <w:r w:rsidRPr="008F4950">
        <w:rPr>
          <w:rFonts w:ascii="Times New Roman" w:hAnsi="Times New Roman" w:cs="Times New Roman"/>
        </w:rPr>
        <w:br/>
      </w:r>
      <w:r w:rsidRPr="008F4950">
        <w:rPr>
          <w:rFonts w:ascii="Times New Roman" w:hAnsi="Times New Roman" w:cs="Times New Roman"/>
        </w:rPr>
        <w:t>El acompañamiento digital se refiere al apoyo que se le dará a través de sitios web o plataformas virtuales. Estas herramientas facilitan el acceso a orientación, información y recursos de ayuda de manera rápida y confidencial (</w:t>
      </w:r>
      <w:proofErr w:type="spellStart"/>
      <w:r w:rsidRPr="008F4950">
        <w:rPr>
          <w:rFonts w:ascii="Times New Roman" w:hAnsi="Times New Roman" w:cs="Times New Roman"/>
        </w:rPr>
        <w:t>Wardle</w:t>
      </w:r>
      <w:proofErr w:type="spellEnd"/>
      <w:r w:rsidRPr="008F4950">
        <w:rPr>
          <w:rFonts w:ascii="Times New Roman" w:hAnsi="Times New Roman" w:cs="Times New Roman"/>
        </w:rPr>
        <w:t xml:space="preserve"> et al., 2020).</w:t>
      </w:r>
    </w:p>
    <w:p w:rsidRPr="008F4950" w:rsidR="00DE0609" w:rsidP="00786184" w:rsidRDefault="00DE0609" w14:paraId="136B183D" w14:textId="77777777">
      <w:pPr>
        <w:pStyle w:val="Prrafodelista"/>
        <w:spacing w:line="360" w:lineRule="auto"/>
        <w:jc w:val="both"/>
        <w:rPr>
          <w:rFonts w:ascii="Times New Roman" w:hAnsi="Times New Roman" w:cs="Times New Roman"/>
        </w:rPr>
      </w:pPr>
    </w:p>
    <w:p w:rsidRPr="008F4950" w:rsidR="00DE0609" w:rsidP="00786184" w:rsidRDefault="00DE0609" w14:paraId="0E8D88AC" w14:textId="77777777">
      <w:pPr>
        <w:pStyle w:val="Prrafodelista"/>
        <w:spacing w:line="360" w:lineRule="auto"/>
        <w:jc w:val="both"/>
        <w:rPr>
          <w:rFonts w:ascii="Times New Roman" w:hAnsi="Times New Roman" w:cs="Times New Roman"/>
          <w:b/>
          <w:bCs/>
        </w:rPr>
      </w:pPr>
    </w:p>
    <w:p w:rsidRPr="008F4950" w:rsidR="00DE0609" w:rsidP="00786184" w:rsidRDefault="00DE0609" w14:paraId="66C0DDE9" w14:textId="77777777">
      <w:pPr>
        <w:pStyle w:val="Prrafodelista"/>
        <w:spacing w:line="360" w:lineRule="auto"/>
        <w:jc w:val="both"/>
        <w:rPr>
          <w:rFonts w:ascii="Times New Roman" w:hAnsi="Times New Roman" w:cs="Times New Roman"/>
        </w:rPr>
      </w:pPr>
      <w:r w:rsidRPr="008F4950">
        <w:rPr>
          <w:rFonts w:ascii="Times New Roman" w:hAnsi="Times New Roman" w:cs="Times New Roman"/>
          <w:b/>
          <w:bCs/>
        </w:rPr>
        <w:t>Accesibilidad web</w:t>
      </w:r>
      <w:r w:rsidRPr="008F4950">
        <w:rPr>
          <w:rFonts w:ascii="Times New Roman" w:hAnsi="Times New Roman" w:cs="Times New Roman"/>
        </w:rPr>
        <w:br/>
      </w:r>
      <w:r w:rsidRPr="008F4950">
        <w:rPr>
          <w:rFonts w:ascii="Times New Roman" w:hAnsi="Times New Roman" w:cs="Times New Roman"/>
        </w:rPr>
        <w:t>La accesibilidad web busca que cualquier persona pueda utilizar el sitio web sin dificultades, independientemente de sus capacidades físicas, cognitivas o tecnológicas. Esto implica diseñar interfaces claras, intuitivas y fáciles de usar (</w:t>
      </w:r>
      <w:proofErr w:type="spellStart"/>
      <w:r w:rsidRPr="008F4950">
        <w:rPr>
          <w:rFonts w:ascii="Times New Roman" w:hAnsi="Times New Roman" w:cs="Times New Roman"/>
        </w:rPr>
        <w:t>The</w:t>
      </w:r>
      <w:proofErr w:type="spellEnd"/>
      <w:r w:rsidRPr="008F4950">
        <w:rPr>
          <w:rFonts w:ascii="Times New Roman" w:hAnsi="Times New Roman" w:cs="Times New Roman"/>
        </w:rPr>
        <w:t xml:space="preserve"> Lancet </w:t>
      </w:r>
      <w:proofErr w:type="spellStart"/>
      <w:r w:rsidRPr="008F4950">
        <w:rPr>
          <w:rFonts w:ascii="Times New Roman" w:hAnsi="Times New Roman" w:cs="Times New Roman"/>
        </w:rPr>
        <w:t>Public</w:t>
      </w:r>
      <w:proofErr w:type="spellEnd"/>
      <w:r w:rsidRPr="008F4950">
        <w:rPr>
          <w:rFonts w:ascii="Times New Roman" w:hAnsi="Times New Roman" w:cs="Times New Roman"/>
        </w:rPr>
        <w:t xml:space="preserve"> </w:t>
      </w:r>
      <w:proofErr w:type="spellStart"/>
      <w:r w:rsidRPr="008F4950">
        <w:rPr>
          <w:rFonts w:ascii="Times New Roman" w:hAnsi="Times New Roman" w:cs="Times New Roman"/>
        </w:rPr>
        <w:t>Health</w:t>
      </w:r>
      <w:proofErr w:type="spellEnd"/>
      <w:r w:rsidRPr="008F4950">
        <w:rPr>
          <w:rFonts w:ascii="Times New Roman" w:hAnsi="Times New Roman" w:cs="Times New Roman"/>
        </w:rPr>
        <w:t xml:space="preserve"> </w:t>
      </w:r>
      <w:proofErr w:type="spellStart"/>
      <w:r w:rsidRPr="008F4950">
        <w:rPr>
          <w:rFonts w:ascii="Times New Roman" w:hAnsi="Times New Roman" w:cs="Times New Roman"/>
        </w:rPr>
        <w:t>Commission</w:t>
      </w:r>
      <w:proofErr w:type="spellEnd"/>
      <w:r w:rsidRPr="008F4950">
        <w:rPr>
          <w:rFonts w:ascii="Times New Roman" w:hAnsi="Times New Roman" w:cs="Times New Roman"/>
        </w:rPr>
        <w:t>, 2024).</w:t>
      </w:r>
    </w:p>
    <w:p w:rsidRPr="008F4950" w:rsidR="00DE0609" w:rsidP="00786184" w:rsidRDefault="00DE0609" w14:paraId="100E3307" w14:textId="77777777">
      <w:pPr>
        <w:pStyle w:val="Prrafodelista"/>
        <w:spacing w:line="360" w:lineRule="auto"/>
        <w:jc w:val="both"/>
        <w:rPr>
          <w:rFonts w:ascii="Times New Roman" w:hAnsi="Times New Roman" w:cs="Times New Roman"/>
        </w:rPr>
      </w:pPr>
    </w:p>
    <w:p w:rsidRPr="008F4950" w:rsidR="00DE0609" w:rsidP="00786184" w:rsidRDefault="00DE0609" w14:paraId="0BC83EEE" w14:textId="77777777">
      <w:pPr>
        <w:pStyle w:val="Prrafodelista"/>
        <w:spacing w:line="360" w:lineRule="auto"/>
        <w:jc w:val="both"/>
        <w:rPr>
          <w:rFonts w:ascii="Times New Roman" w:hAnsi="Times New Roman" w:cs="Times New Roman"/>
        </w:rPr>
      </w:pPr>
      <w:r w:rsidRPr="008F4950">
        <w:rPr>
          <w:rFonts w:ascii="Times New Roman" w:hAnsi="Times New Roman" w:cs="Times New Roman"/>
          <w:b/>
          <w:bCs/>
        </w:rPr>
        <w:t>Experiencia de usuario</w:t>
      </w:r>
      <w:r w:rsidRPr="008F4950">
        <w:rPr>
          <w:rFonts w:ascii="Times New Roman" w:hAnsi="Times New Roman" w:cs="Times New Roman"/>
        </w:rPr>
        <w:br/>
      </w:r>
      <w:r w:rsidRPr="008F4950">
        <w:rPr>
          <w:rFonts w:ascii="Times New Roman" w:hAnsi="Times New Roman" w:cs="Times New Roman"/>
        </w:rPr>
        <w:t>La experiencia de usuario trata sobre la percepción y satisfacción que tiene una persona al interactuar con un sistema digital. Un diseño bien estructurado mejora la interacción del usuario y facilita la comprensión de la información (Vázquez-Fernández &amp; Barrera-Algarín, 2020).</w:t>
      </w:r>
    </w:p>
    <w:p w:rsidRPr="008F4950" w:rsidR="00DE0609" w:rsidP="00786184" w:rsidRDefault="00DE0609" w14:paraId="1C22EA75" w14:textId="77777777">
      <w:pPr>
        <w:pStyle w:val="Prrafodelista"/>
        <w:spacing w:line="360" w:lineRule="auto"/>
        <w:jc w:val="both"/>
        <w:rPr>
          <w:rFonts w:ascii="Times New Roman" w:hAnsi="Times New Roman" w:cs="Times New Roman"/>
        </w:rPr>
      </w:pPr>
    </w:p>
    <w:p w:rsidRPr="008F4950" w:rsidR="00DE0609" w:rsidP="00786184" w:rsidRDefault="00DE0609" w14:paraId="0289549D" w14:textId="77777777">
      <w:pPr>
        <w:pStyle w:val="Prrafodelista"/>
        <w:spacing w:line="360" w:lineRule="auto"/>
        <w:jc w:val="both"/>
        <w:rPr>
          <w:rFonts w:ascii="Times New Roman" w:hAnsi="Times New Roman" w:cs="Times New Roman"/>
        </w:rPr>
      </w:pPr>
      <w:r w:rsidRPr="008F4950">
        <w:rPr>
          <w:rFonts w:ascii="Times New Roman" w:hAnsi="Times New Roman" w:cs="Times New Roman"/>
          <w:b/>
          <w:bCs/>
        </w:rPr>
        <w:t>Confidencialidad</w:t>
      </w:r>
      <w:r w:rsidRPr="008F4950">
        <w:rPr>
          <w:rFonts w:ascii="Times New Roman" w:hAnsi="Times New Roman" w:cs="Times New Roman"/>
        </w:rPr>
        <w:br/>
      </w:r>
      <w:r w:rsidRPr="008F4950">
        <w:rPr>
          <w:rFonts w:ascii="Times New Roman" w:hAnsi="Times New Roman" w:cs="Times New Roman"/>
        </w:rPr>
        <w:t>La confidencialidad es la protección de la información personal de los usuarios. En plataformas digitales relacionadas con salud mental, este aspecto es fundamental para generar confianza y promover la búsqueda de ayuda (</w:t>
      </w:r>
      <w:proofErr w:type="spellStart"/>
      <w:r w:rsidRPr="008F4950">
        <w:rPr>
          <w:rFonts w:ascii="Times New Roman" w:hAnsi="Times New Roman" w:cs="Times New Roman"/>
        </w:rPr>
        <w:t>Wardle</w:t>
      </w:r>
      <w:proofErr w:type="spellEnd"/>
      <w:r w:rsidRPr="008F4950">
        <w:rPr>
          <w:rFonts w:ascii="Times New Roman" w:hAnsi="Times New Roman" w:cs="Times New Roman"/>
        </w:rPr>
        <w:t xml:space="preserve"> et al., 2020).</w:t>
      </w:r>
    </w:p>
    <w:p w:rsidRPr="008F4950" w:rsidR="00DE0609" w:rsidP="00786184" w:rsidRDefault="00DE0609" w14:paraId="697FB0CC" w14:textId="77777777">
      <w:pPr>
        <w:pStyle w:val="Prrafodelista"/>
        <w:spacing w:line="360" w:lineRule="auto"/>
        <w:jc w:val="both"/>
        <w:rPr>
          <w:rFonts w:ascii="Times New Roman" w:hAnsi="Times New Roman" w:cs="Times New Roman"/>
        </w:rPr>
      </w:pPr>
    </w:p>
    <w:p w:rsidRPr="008F4950" w:rsidR="00DE0609" w:rsidP="00786184" w:rsidRDefault="00DE0609" w14:paraId="62AE70EE" w14:textId="77777777">
      <w:pPr>
        <w:pStyle w:val="Prrafodelista"/>
        <w:spacing w:line="360" w:lineRule="auto"/>
        <w:jc w:val="both"/>
        <w:rPr>
          <w:rFonts w:ascii="Times New Roman" w:hAnsi="Times New Roman" w:cs="Times New Roman"/>
        </w:rPr>
      </w:pPr>
      <w:r w:rsidRPr="008F4950">
        <w:rPr>
          <w:rFonts w:ascii="Times New Roman" w:hAnsi="Times New Roman" w:cs="Times New Roman"/>
          <w:b/>
          <w:bCs/>
        </w:rPr>
        <w:t>Interfaz web</w:t>
      </w:r>
      <w:r w:rsidRPr="008F4950">
        <w:rPr>
          <w:rFonts w:ascii="Times New Roman" w:hAnsi="Times New Roman" w:cs="Times New Roman"/>
        </w:rPr>
        <w:br/>
      </w:r>
      <w:r w:rsidRPr="008F4950">
        <w:rPr>
          <w:rFonts w:ascii="Times New Roman" w:hAnsi="Times New Roman" w:cs="Times New Roman"/>
        </w:rPr>
        <w:t>La interfaz web corresponde a la página o aplicación en la cual los usuarios interactúan. Esto incluye menús, botones y elementos gráficos (</w:t>
      </w:r>
      <w:proofErr w:type="spellStart"/>
      <w:r w:rsidRPr="008F4950">
        <w:rPr>
          <w:rFonts w:ascii="Times New Roman" w:hAnsi="Times New Roman" w:cs="Times New Roman"/>
        </w:rPr>
        <w:t>Uchuypoma</w:t>
      </w:r>
      <w:proofErr w:type="spellEnd"/>
      <w:r w:rsidRPr="008F4950">
        <w:rPr>
          <w:rFonts w:ascii="Times New Roman" w:hAnsi="Times New Roman" w:cs="Times New Roman"/>
        </w:rPr>
        <w:t xml:space="preserve"> </w:t>
      </w:r>
      <w:proofErr w:type="spellStart"/>
      <w:r w:rsidRPr="008F4950">
        <w:rPr>
          <w:rFonts w:ascii="Times New Roman" w:hAnsi="Times New Roman" w:cs="Times New Roman"/>
        </w:rPr>
        <w:t>Canchumani</w:t>
      </w:r>
      <w:proofErr w:type="spellEnd"/>
      <w:r w:rsidRPr="008F4950">
        <w:rPr>
          <w:rFonts w:ascii="Times New Roman" w:hAnsi="Times New Roman" w:cs="Times New Roman"/>
        </w:rPr>
        <w:t>, 2017).</w:t>
      </w:r>
    </w:p>
    <w:p w:rsidRPr="008F4950" w:rsidR="00DE0609" w:rsidP="00786184" w:rsidRDefault="00DE0609" w14:paraId="592F3DBD" w14:textId="77777777">
      <w:pPr>
        <w:pStyle w:val="Prrafodelista"/>
        <w:spacing w:line="360" w:lineRule="auto"/>
        <w:jc w:val="both"/>
        <w:rPr>
          <w:rFonts w:ascii="Times New Roman" w:hAnsi="Times New Roman" w:cs="Times New Roman"/>
        </w:rPr>
      </w:pPr>
    </w:p>
    <w:p w:rsidRPr="008F4950" w:rsidR="00DE0609" w:rsidP="00786184" w:rsidRDefault="00DE0609" w14:paraId="04606F5A" w14:textId="77777777">
      <w:pPr>
        <w:pStyle w:val="Prrafodelista"/>
        <w:spacing w:line="360" w:lineRule="auto"/>
        <w:jc w:val="both"/>
        <w:rPr>
          <w:rFonts w:ascii="Times New Roman" w:hAnsi="Times New Roman" w:cs="Times New Roman"/>
        </w:rPr>
      </w:pPr>
      <w:r w:rsidRPr="008F4950">
        <w:rPr>
          <w:rFonts w:ascii="Times New Roman" w:hAnsi="Times New Roman" w:cs="Times New Roman"/>
          <w:b/>
          <w:bCs/>
        </w:rPr>
        <w:t>Recursos educativos</w:t>
      </w:r>
      <w:r w:rsidRPr="008F4950">
        <w:rPr>
          <w:rFonts w:ascii="Times New Roman" w:hAnsi="Times New Roman" w:cs="Times New Roman"/>
        </w:rPr>
        <w:br/>
      </w:r>
      <w:r w:rsidRPr="008F4950">
        <w:rPr>
          <w:rFonts w:ascii="Times New Roman" w:hAnsi="Times New Roman" w:cs="Times New Roman"/>
        </w:rPr>
        <w:t>Los recursos educativos son materiales que se usan para informar y orientar a las personas sobre un tema específico. En el proyecto se incluirán artículos, guías y contenido relacionado con la prevención y manejo de la ludopatía (Muñoz Londoño, 2016).</w:t>
      </w:r>
    </w:p>
    <w:p w:rsidRPr="008F4950" w:rsidR="00DE0609" w:rsidP="00786184" w:rsidRDefault="00DE0609" w14:paraId="029C948F" w14:textId="77777777">
      <w:pPr>
        <w:pStyle w:val="Prrafodelista"/>
        <w:spacing w:line="360" w:lineRule="auto"/>
        <w:jc w:val="both"/>
        <w:rPr>
          <w:rFonts w:ascii="Times New Roman" w:hAnsi="Times New Roman" w:cs="Times New Roman"/>
        </w:rPr>
      </w:pPr>
    </w:p>
    <w:p w:rsidRPr="008F4950" w:rsidR="00DE0609" w:rsidP="00786184" w:rsidRDefault="00DE0609" w14:paraId="4BFBE2A7" w14:textId="77777777">
      <w:pPr>
        <w:pStyle w:val="Prrafodelista"/>
        <w:spacing w:line="360" w:lineRule="auto"/>
        <w:jc w:val="both"/>
        <w:rPr>
          <w:rFonts w:ascii="Times New Roman" w:hAnsi="Times New Roman" w:cs="Times New Roman"/>
        </w:rPr>
      </w:pPr>
      <w:r w:rsidRPr="008F4950">
        <w:rPr>
          <w:rFonts w:ascii="Times New Roman" w:hAnsi="Times New Roman" w:cs="Times New Roman"/>
          <w:b/>
          <w:bCs/>
        </w:rPr>
        <w:t>Adicción conductual</w:t>
      </w:r>
      <w:r w:rsidRPr="008F4950">
        <w:rPr>
          <w:rFonts w:ascii="Times New Roman" w:hAnsi="Times New Roman" w:cs="Times New Roman"/>
        </w:rPr>
        <w:br/>
      </w:r>
      <w:r w:rsidRPr="008F4950">
        <w:rPr>
          <w:rFonts w:ascii="Times New Roman" w:hAnsi="Times New Roman" w:cs="Times New Roman"/>
        </w:rPr>
        <w:t>La adicción conductual es un trastorno psicológico en el que una persona pierde el control sobre una conducta repetitiva que genera placer o alivio, afectando su vida cotidiana y generando consecuencias negativas (Bahamón, 2006).</w:t>
      </w:r>
    </w:p>
    <w:p w:rsidRPr="008F4950" w:rsidR="00DE0609" w:rsidP="00786184" w:rsidRDefault="00DE0609" w14:paraId="1932FD0F" w14:textId="77777777">
      <w:pPr>
        <w:pStyle w:val="Prrafodelista"/>
        <w:spacing w:line="360" w:lineRule="auto"/>
        <w:jc w:val="both"/>
        <w:rPr>
          <w:rFonts w:ascii="Times New Roman" w:hAnsi="Times New Roman" w:cs="Times New Roman"/>
        </w:rPr>
      </w:pPr>
    </w:p>
    <w:p w:rsidRPr="008F4950" w:rsidR="00DE0609" w:rsidP="00786184" w:rsidRDefault="00DE0609" w14:paraId="5422F181" w14:textId="77777777">
      <w:pPr>
        <w:pStyle w:val="Prrafodelista"/>
        <w:spacing w:line="360" w:lineRule="auto"/>
        <w:jc w:val="both"/>
        <w:rPr>
          <w:rFonts w:ascii="Times New Roman" w:hAnsi="Times New Roman" w:cs="Times New Roman"/>
          <w:b/>
          <w:bCs/>
        </w:rPr>
      </w:pPr>
    </w:p>
    <w:p w:rsidRPr="008F4950" w:rsidR="00DE0609" w:rsidP="00786184" w:rsidRDefault="00DE0609" w14:paraId="5B97BF86" w14:textId="77777777">
      <w:pPr>
        <w:pStyle w:val="Prrafodelista"/>
        <w:spacing w:line="360" w:lineRule="auto"/>
        <w:jc w:val="both"/>
        <w:rPr>
          <w:rFonts w:ascii="Times New Roman" w:hAnsi="Times New Roman" w:cs="Times New Roman"/>
        </w:rPr>
      </w:pPr>
      <w:r w:rsidRPr="008F4950">
        <w:rPr>
          <w:rFonts w:ascii="Times New Roman" w:hAnsi="Times New Roman" w:cs="Times New Roman"/>
          <w:b/>
          <w:bCs/>
        </w:rPr>
        <w:t>Bienestar emocional</w:t>
      </w:r>
      <w:r w:rsidRPr="008F4950">
        <w:rPr>
          <w:rFonts w:ascii="Times New Roman" w:hAnsi="Times New Roman" w:cs="Times New Roman"/>
        </w:rPr>
        <w:br/>
      </w:r>
      <w:r w:rsidRPr="008F4950">
        <w:rPr>
          <w:rFonts w:ascii="Times New Roman" w:hAnsi="Times New Roman" w:cs="Times New Roman"/>
        </w:rPr>
        <w:t>El bienestar emocional se refiere a tener un manejo saludable de las emociones, cómo estas ayudan a afrontar los desafíos de la vida y cómo cultivar relaciones positivas (</w:t>
      </w:r>
      <w:proofErr w:type="spellStart"/>
      <w:r w:rsidRPr="008F4950">
        <w:rPr>
          <w:rFonts w:ascii="Times New Roman" w:hAnsi="Times New Roman" w:cs="Times New Roman"/>
        </w:rPr>
        <w:t>Wardle</w:t>
      </w:r>
      <w:proofErr w:type="spellEnd"/>
      <w:r w:rsidRPr="008F4950">
        <w:rPr>
          <w:rFonts w:ascii="Times New Roman" w:hAnsi="Times New Roman" w:cs="Times New Roman"/>
        </w:rPr>
        <w:t xml:space="preserve"> et al., 2020).</w:t>
      </w:r>
    </w:p>
    <w:p w:rsidRPr="008F4950" w:rsidR="00DE0609" w:rsidP="00786184" w:rsidRDefault="00DE0609" w14:paraId="679B5377" w14:textId="77777777">
      <w:pPr>
        <w:pStyle w:val="Prrafodelista"/>
        <w:spacing w:line="360" w:lineRule="auto"/>
        <w:jc w:val="both"/>
        <w:rPr>
          <w:rFonts w:ascii="Times New Roman" w:hAnsi="Times New Roman" w:cs="Times New Roman"/>
        </w:rPr>
      </w:pPr>
    </w:p>
    <w:p w:rsidRPr="008F4950" w:rsidR="00DE0609" w:rsidP="00786184" w:rsidRDefault="00DE0609" w14:paraId="4CDDE9A0" w14:textId="77777777">
      <w:pPr>
        <w:pStyle w:val="Prrafodelista"/>
        <w:spacing w:line="360" w:lineRule="auto"/>
        <w:jc w:val="both"/>
        <w:rPr>
          <w:rFonts w:ascii="Times New Roman" w:hAnsi="Times New Roman" w:cs="Times New Roman"/>
        </w:rPr>
      </w:pPr>
      <w:r w:rsidRPr="008F4950">
        <w:rPr>
          <w:rFonts w:ascii="Times New Roman" w:hAnsi="Times New Roman" w:cs="Times New Roman"/>
          <w:b/>
          <w:bCs/>
        </w:rPr>
        <w:t>Rutas de atención</w:t>
      </w:r>
      <w:r w:rsidRPr="008F4950">
        <w:rPr>
          <w:rFonts w:ascii="Times New Roman" w:hAnsi="Times New Roman" w:cs="Times New Roman"/>
        </w:rPr>
        <w:br/>
      </w:r>
      <w:r w:rsidRPr="008F4950">
        <w:rPr>
          <w:rFonts w:ascii="Times New Roman" w:hAnsi="Times New Roman" w:cs="Times New Roman"/>
        </w:rPr>
        <w:t>Las rutas de atención son los mecanismos y servicios disponibles para brindar ayuda profesional y orientación a personas que presentan problemas relacionados con la ludopatía (Muñoz Londoño, 2016).</w:t>
      </w:r>
    </w:p>
    <w:p w:rsidRPr="008F4950" w:rsidR="00DE0609" w:rsidP="00786184" w:rsidRDefault="00DE0609" w14:paraId="78588074" w14:textId="77777777">
      <w:pPr>
        <w:pStyle w:val="Prrafodelista"/>
        <w:spacing w:line="360" w:lineRule="auto"/>
        <w:jc w:val="both"/>
        <w:rPr>
          <w:rFonts w:ascii="Times New Roman" w:hAnsi="Times New Roman" w:cs="Times New Roman"/>
        </w:rPr>
      </w:pPr>
    </w:p>
    <w:p w:rsidRPr="008F4950" w:rsidR="00DE0609" w:rsidP="00786184" w:rsidRDefault="00DE0609" w14:paraId="7644E077" w14:textId="29662288">
      <w:pPr>
        <w:pStyle w:val="Prrafodelista"/>
        <w:spacing w:line="360" w:lineRule="auto"/>
        <w:jc w:val="both"/>
        <w:rPr>
          <w:rFonts w:ascii="Times New Roman" w:hAnsi="Times New Roman" w:cs="Times New Roman"/>
        </w:rPr>
      </w:pPr>
    </w:p>
    <w:p w:rsidRPr="008F4950" w:rsidR="00DE0609" w:rsidP="00786184" w:rsidRDefault="00DE0609" w14:paraId="4E478D61" w14:textId="77777777">
      <w:pPr>
        <w:pStyle w:val="Prrafodelista"/>
        <w:spacing w:line="360" w:lineRule="auto"/>
        <w:jc w:val="both"/>
        <w:rPr>
          <w:rFonts w:ascii="Times New Roman" w:hAnsi="Times New Roman" w:cs="Times New Roman"/>
        </w:rPr>
      </w:pPr>
    </w:p>
    <w:p w:rsidRPr="008F4950" w:rsidR="00DE0609" w:rsidP="00786184" w:rsidRDefault="00DE0609" w14:paraId="4B643F06" w14:textId="77777777">
      <w:pPr>
        <w:pStyle w:val="Prrafodelista"/>
        <w:spacing w:line="360" w:lineRule="auto"/>
        <w:jc w:val="both"/>
        <w:rPr>
          <w:rFonts w:ascii="Times New Roman" w:hAnsi="Times New Roman" w:cs="Times New Roman"/>
        </w:rPr>
      </w:pPr>
    </w:p>
    <w:p w:rsidRPr="008F4950" w:rsidR="00DE0609" w:rsidP="00786184" w:rsidRDefault="00DE0609" w14:paraId="5FD2A484" w14:textId="77777777">
      <w:pPr>
        <w:pStyle w:val="Prrafodelista"/>
        <w:spacing w:line="360" w:lineRule="auto"/>
        <w:jc w:val="both"/>
        <w:rPr>
          <w:rFonts w:ascii="Times New Roman" w:hAnsi="Times New Roman" w:cs="Times New Roman"/>
        </w:rPr>
      </w:pPr>
    </w:p>
    <w:p w:rsidRPr="008F4950" w:rsidR="00DE0609" w:rsidP="00786184" w:rsidRDefault="00DE0609" w14:paraId="2EFE45E7" w14:textId="77777777">
      <w:pPr>
        <w:pStyle w:val="Prrafodelista"/>
        <w:spacing w:line="360" w:lineRule="auto"/>
        <w:jc w:val="both"/>
        <w:rPr>
          <w:rFonts w:ascii="Times New Roman" w:hAnsi="Times New Roman" w:cs="Times New Roman"/>
        </w:rPr>
      </w:pPr>
      <w:r w:rsidRPr="008F4950">
        <w:rPr>
          <w:rFonts w:ascii="Times New Roman" w:hAnsi="Times New Roman" w:cs="Times New Roman"/>
        </w:rPr>
        <w:t>REFERENCIAS</w:t>
      </w:r>
    </w:p>
    <w:p w:rsidRPr="005F6E2C" w:rsidR="00DE0609" w:rsidP="00DE0609" w:rsidRDefault="00DE0609" w14:paraId="6BCC829C" w14:textId="77777777">
      <w:pPr>
        <w:pStyle w:val="Prrafodelista"/>
        <w:spacing w:line="360" w:lineRule="auto"/>
        <w:rPr>
          <w:rFonts w:ascii="Times New Roman" w:hAnsi="Times New Roman" w:cs="Times New Roman"/>
          <w:lang w:val="en-US"/>
        </w:rPr>
      </w:pPr>
      <w:r w:rsidRPr="00AC3376">
        <w:rPr>
          <w:rFonts w:ascii="Times New Roman" w:hAnsi="Times New Roman" w:cs="Times New Roman"/>
        </w:rPr>
        <w:t xml:space="preserve">American </w:t>
      </w:r>
      <w:proofErr w:type="spellStart"/>
      <w:r w:rsidRPr="00AC3376">
        <w:rPr>
          <w:rFonts w:ascii="Times New Roman" w:hAnsi="Times New Roman" w:cs="Times New Roman"/>
        </w:rPr>
        <w:t>Psychiatric</w:t>
      </w:r>
      <w:proofErr w:type="spellEnd"/>
      <w:r w:rsidRPr="00AC3376">
        <w:rPr>
          <w:rFonts w:ascii="Times New Roman" w:hAnsi="Times New Roman" w:cs="Times New Roman"/>
        </w:rPr>
        <w:t xml:space="preserve"> </w:t>
      </w:r>
      <w:proofErr w:type="spellStart"/>
      <w:r w:rsidRPr="00AC3376">
        <w:rPr>
          <w:rFonts w:ascii="Times New Roman" w:hAnsi="Times New Roman" w:cs="Times New Roman"/>
        </w:rPr>
        <w:t>Association</w:t>
      </w:r>
      <w:proofErr w:type="spellEnd"/>
      <w:r w:rsidRPr="00AC3376">
        <w:rPr>
          <w:rFonts w:ascii="Times New Roman" w:hAnsi="Times New Roman" w:cs="Times New Roman"/>
        </w:rPr>
        <w:t xml:space="preserve">. </w:t>
      </w:r>
      <w:r w:rsidRPr="005F6E2C">
        <w:rPr>
          <w:rFonts w:ascii="Times New Roman" w:hAnsi="Times New Roman" w:cs="Times New Roman"/>
          <w:lang w:val="en-US"/>
        </w:rPr>
        <w:t xml:space="preserve">(2013). </w:t>
      </w:r>
      <w:r w:rsidRPr="005F6E2C">
        <w:rPr>
          <w:rFonts w:ascii="Times New Roman" w:hAnsi="Times New Roman" w:cs="Times New Roman"/>
          <w:i/>
          <w:iCs/>
          <w:lang w:val="en-US"/>
        </w:rPr>
        <w:t>Diagnostic and statistical manual of mental disorders</w:t>
      </w:r>
      <w:r w:rsidRPr="005F6E2C">
        <w:rPr>
          <w:rFonts w:ascii="Times New Roman" w:hAnsi="Times New Roman" w:cs="Times New Roman"/>
          <w:lang w:val="en-US"/>
        </w:rPr>
        <w:t xml:space="preserve"> (5.ª ed.). American Psychiatric Publishing.</w:t>
      </w:r>
    </w:p>
    <w:p w:rsidRPr="005F6E2C" w:rsidR="00DE0609" w:rsidP="00DE0609" w:rsidRDefault="00DE0609" w14:paraId="1FBB96C1" w14:textId="77777777">
      <w:pPr>
        <w:pStyle w:val="Prrafodelista"/>
        <w:spacing w:line="360" w:lineRule="auto"/>
        <w:rPr>
          <w:rFonts w:ascii="Times New Roman" w:hAnsi="Times New Roman" w:cs="Times New Roman"/>
          <w:lang w:val="en-US"/>
        </w:rPr>
      </w:pPr>
      <w:r w:rsidRPr="005F6E2C">
        <w:rPr>
          <w:rFonts w:ascii="Times New Roman" w:hAnsi="Times New Roman" w:cs="Times New Roman"/>
          <w:lang w:val="en-US"/>
        </w:rPr>
        <w:t xml:space="preserve">Beck, A. T. (1976). </w:t>
      </w:r>
      <w:r w:rsidRPr="005F6E2C">
        <w:rPr>
          <w:rFonts w:ascii="Times New Roman" w:hAnsi="Times New Roman" w:cs="Times New Roman"/>
          <w:i/>
          <w:iCs/>
          <w:lang w:val="en-US"/>
        </w:rPr>
        <w:t>Cognitive therapy and the emotional disorders</w:t>
      </w:r>
      <w:r w:rsidRPr="005F6E2C">
        <w:rPr>
          <w:rFonts w:ascii="Times New Roman" w:hAnsi="Times New Roman" w:cs="Times New Roman"/>
          <w:lang w:val="en-US"/>
        </w:rPr>
        <w:t>. International Universities Press.</w:t>
      </w:r>
    </w:p>
    <w:p w:rsidRPr="005F6E2C" w:rsidR="00DE0609" w:rsidP="00DE0609" w:rsidRDefault="00DE0609" w14:paraId="7A933C28" w14:textId="77777777">
      <w:pPr>
        <w:pStyle w:val="Prrafodelista"/>
        <w:spacing w:line="360" w:lineRule="auto"/>
        <w:rPr>
          <w:rFonts w:ascii="Times New Roman" w:hAnsi="Times New Roman" w:cs="Times New Roman"/>
          <w:lang w:val="en-US"/>
        </w:rPr>
      </w:pPr>
      <w:r w:rsidRPr="005F6E2C">
        <w:rPr>
          <w:rFonts w:ascii="Times New Roman" w:hAnsi="Times New Roman" w:cs="Times New Roman"/>
          <w:lang w:val="en-US"/>
        </w:rPr>
        <w:t xml:space="preserve">Coyle, D., Matthews, M., Doherty, G., &amp; </w:t>
      </w:r>
      <w:proofErr w:type="spellStart"/>
      <w:r w:rsidRPr="005F6E2C">
        <w:rPr>
          <w:rFonts w:ascii="Times New Roman" w:hAnsi="Times New Roman" w:cs="Times New Roman"/>
          <w:lang w:val="en-US"/>
        </w:rPr>
        <w:t>Sharry</w:t>
      </w:r>
      <w:proofErr w:type="spellEnd"/>
      <w:r w:rsidRPr="005F6E2C">
        <w:rPr>
          <w:rFonts w:ascii="Times New Roman" w:hAnsi="Times New Roman" w:cs="Times New Roman"/>
          <w:lang w:val="en-US"/>
        </w:rPr>
        <w:t xml:space="preserve">, J. (2013). </w:t>
      </w:r>
      <w:r w:rsidRPr="005F6E2C">
        <w:rPr>
          <w:rFonts w:ascii="Times New Roman" w:hAnsi="Times New Roman" w:cs="Times New Roman"/>
          <w:i/>
          <w:iCs/>
          <w:lang w:val="en-US"/>
        </w:rPr>
        <w:t>Engaging in mental health interventions using technology</w:t>
      </w:r>
      <w:r w:rsidRPr="005F6E2C">
        <w:rPr>
          <w:rFonts w:ascii="Times New Roman" w:hAnsi="Times New Roman" w:cs="Times New Roman"/>
          <w:lang w:val="en-US"/>
        </w:rPr>
        <w:t xml:space="preserve">. </w:t>
      </w:r>
      <w:hyperlink w:tgtFrame="_new" w:history="1" r:id="rId7">
        <w:proofErr w:type="spellStart"/>
        <w:r w:rsidRPr="005F6E2C">
          <w:rPr>
            <w:rStyle w:val="Hipervnculo"/>
            <w:rFonts w:ascii="Times New Roman" w:hAnsi="Times New Roman" w:cs="Times New Roman"/>
            <w:lang w:val="en-US"/>
          </w:rPr>
          <w:t>arXiv</w:t>
        </w:r>
        <w:proofErr w:type="spellEnd"/>
      </w:hyperlink>
    </w:p>
    <w:p w:rsidRPr="005F6E2C" w:rsidR="00DE0609" w:rsidP="00DE0609" w:rsidRDefault="00DE0609" w14:paraId="7D77C6C2" w14:textId="77777777">
      <w:pPr>
        <w:pStyle w:val="Prrafodelista"/>
        <w:spacing w:line="360" w:lineRule="auto"/>
        <w:rPr>
          <w:rFonts w:ascii="Times New Roman" w:hAnsi="Times New Roman" w:cs="Times New Roman"/>
          <w:lang w:val="en-US"/>
        </w:rPr>
      </w:pPr>
      <w:proofErr w:type="spellStart"/>
      <w:r w:rsidRPr="005F6E2C">
        <w:rPr>
          <w:rFonts w:ascii="Times New Roman" w:hAnsi="Times New Roman" w:cs="Times New Roman"/>
          <w:lang w:val="en-US"/>
        </w:rPr>
        <w:t>Derevensky</w:t>
      </w:r>
      <w:proofErr w:type="spellEnd"/>
      <w:r w:rsidRPr="005F6E2C">
        <w:rPr>
          <w:rFonts w:ascii="Times New Roman" w:hAnsi="Times New Roman" w:cs="Times New Roman"/>
          <w:lang w:val="en-US"/>
        </w:rPr>
        <w:t xml:space="preserve">, J., &amp; Gupta, R. (2004). </w:t>
      </w:r>
      <w:r w:rsidRPr="005F6E2C">
        <w:rPr>
          <w:rFonts w:ascii="Times New Roman" w:hAnsi="Times New Roman" w:cs="Times New Roman"/>
          <w:i/>
          <w:iCs/>
          <w:lang w:val="en-US"/>
        </w:rPr>
        <w:t>Adolescents with gambling problems: A synopsis of our current knowledge</w:t>
      </w:r>
      <w:r w:rsidRPr="005F6E2C">
        <w:rPr>
          <w:rFonts w:ascii="Times New Roman" w:hAnsi="Times New Roman" w:cs="Times New Roman"/>
          <w:lang w:val="en-US"/>
        </w:rPr>
        <w:t xml:space="preserve">. </w:t>
      </w:r>
      <w:r w:rsidRPr="005F6E2C">
        <w:rPr>
          <w:rFonts w:ascii="Times New Roman" w:hAnsi="Times New Roman" w:cs="Times New Roman"/>
          <w:i/>
          <w:iCs/>
          <w:lang w:val="en-US"/>
        </w:rPr>
        <w:t>Electronic Journal of Gambling Issues</w:t>
      </w:r>
      <w:r w:rsidRPr="005F6E2C">
        <w:rPr>
          <w:rFonts w:ascii="Times New Roman" w:hAnsi="Times New Roman" w:cs="Times New Roman"/>
          <w:lang w:val="en-US"/>
        </w:rPr>
        <w:t>, 10, 1–22.</w:t>
      </w:r>
    </w:p>
    <w:p w:rsidRPr="005F6E2C" w:rsidR="00DE0609" w:rsidP="00DE0609" w:rsidRDefault="00DE0609" w14:paraId="771106F8" w14:textId="77777777">
      <w:pPr>
        <w:pStyle w:val="Prrafodelista"/>
        <w:spacing w:line="360" w:lineRule="auto"/>
        <w:rPr>
          <w:rFonts w:ascii="Times New Roman" w:hAnsi="Times New Roman" w:cs="Times New Roman"/>
          <w:lang w:val="en-US"/>
        </w:rPr>
      </w:pPr>
      <w:r w:rsidRPr="005F6E2C">
        <w:rPr>
          <w:rFonts w:ascii="Times New Roman" w:hAnsi="Times New Roman" w:cs="Times New Roman"/>
          <w:lang w:val="en-US"/>
        </w:rPr>
        <w:t xml:space="preserve">Griffiths, M. D. (2005). </w:t>
      </w:r>
      <w:r w:rsidRPr="005F6E2C">
        <w:rPr>
          <w:rFonts w:ascii="Times New Roman" w:hAnsi="Times New Roman" w:cs="Times New Roman"/>
          <w:i/>
          <w:iCs/>
          <w:lang w:val="en-US"/>
        </w:rPr>
        <w:t>A components model of addiction within a biopsychosocial framework</w:t>
      </w:r>
      <w:r w:rsidRPr="005F6E2C">
        <w:rPr>
          <w:rFonts w:ascii="Times New Roman" w:hAnsi="Times New Roman" w:cs="Times New Roman"/>
          <w:lang w:val="en-US"/>
        </w:rPr>
        <w:t xml:space="preserve">. </w:t>
      </w:r>
      <w:r w:rsidRPr="005F6E2C">
        <w:rPr>
          <w:rFonts w:ascii="Times New Roman" w:hAnsi="Times New Roman" w:cs="Times New Roman"/>
          <w:i/>
          <w:iCs/>
          <w:lang w:val="en-US"/>
        </w:rPr>
        <w:t>Journal of Substance Use</w:t>
      </w:r>
      <w:r w:rsidRPr="005F6E2C">
        <w:rPr>
          <w:rFonts w:ascii="Times New Roman" w:hAnsi="Times New Roman" w:cs="Times New Roman"/>
          <w:lang w:val="en-US"/>
        </w:rPr>
        <w:t>, 10(4), 191–197.</w:t>
      </w:r>
    </w:p>
    <w:p w:rsidRPr="005F6E2C" w:rsidR="00DE0609" w:rsidP="00DE0609" w:rsidRDefault="00DE0609" w14:paraId="63455A18" w14:textId="77777777">
      <w:pPr>
        <w:pStyle w:val="Prrafodelista"/>
        <w:spacing w:line="360" w:lineRule="auto"/>
        <w:rPr>
          <w:rFonts w:ascii="Times New Roman" w:hAnsi="Times New Roman" w:cs="Times New Roman"/>
          <w:lang w:val="en-US"/>
        </w:rPr>
      </w:pPr>
      <w:r w:rsidRPr="005F6E2C">
        <w:rPr>
          <w:rFonts w:ascii="Times New Roman" w:hAnsi="Times New Roman" w:cs="Times New Roman"/>
          <w:lang w:val="en-US"/>
        </w:rPr>
        <w:t xml:space="preserve">International Journal of Mental Health Systems. (2024). </w:t>
      </w:r>
      <w:r w:rsidRPr="005F6E2C">
        <w:rPr>
          <w:rFonts w:ascii="Times New Roman" w:hAnsi="Times New Roman" w:cs="Times New Roman"/>
          <w:i/>
          <w:iCs/>
          <w:lang w:val="en-US"/>
        </w:rPr>
        <w:t>Digital mental health support systems</w:t>
      </w:r>
      <w:r w:rsidRPr="005F6E2C">
        <w:rPr>
          <w:rFonts w:ascii="Times New Roman" w:hAnsi="Times New Roman" w:cs="Times New Roman"/>
          <w:lang w:val="en-US"/>
        </w:rPr>
        <w:t xml:space="preserve">. </w:t>
      </w:r>
      <w:hyperlink w:tgtFrame="_new" w:history="1" r:id="rId8">
        <w:r w:rsidRPr="005F6E2C">
          <w:rPr>
            <w:rStyle w:val="Hipervnculo"/>
            <w:rFonts w:ascii="Times New Roman" w:hAnsi="Times New Roman" w:cs="Times New Roman"/>
            <w:lang w:val="en-US"/>
          </w:rPr>
          <w:t>International Journal of Mental Health Systems</w:t>
        </w:r>
      </w:hyperlink>
    </w:p>
    <w:p w:rsidRPr="005F6E2C" w:rsidR="00DE0609" w:rsidP="00DE0609" w:rsidRDefault="00DE0609" w14:paraId="769E2A40" w14:textId="77777777">
      <w:pPr>
        <w:pStyle w:val="Prrafodelista"/>
        <w:spacing w:line="360" w:lineRule="auto"/>
        <w:rPr>
          <w:rFonts w:ascii="Times New Roman" w:hAnsi="Times New Roman" w:cs="Times New Roman"/>
          <w:lang w:val="en-US"/>
        </w:rPr>
      </w:pPr>
      <w:r w:rsidRPr="005F6E2C">
        <w:rPr>
          <w:rFonts w:ascii="Times New Roman" w:hAnsi="Times New Roman" w:cs="Times New Roman"/>
          <w:lang w:val="en-US"/>
        </w:rPr>
        <w:t xml:space="preserve">Journal of Gambling Studies. (2024). </w:t>
      </w:r>
      <w:r w:rsidRPr="005F6E2C">
        <w:rPr>
          <w:rFonts w:ascii="Times New Roman" w:hAnsi="Times New Roman" w:cs="Times New Roman"/>
          <w:i/>
          <w:iCs/>
          <w:lang w:val="en-US"/>
        </w:rPr>
        <w:t>Research related to gambling behavior and addiction</w:t>
      </w:r>
      <w:r w:rsidRPr="005F6E2C">
        <w:rPr>
          <w:rFonts w:ascii="Times New Roman" w:hAnsi="Times New Roman" w:cs="Times New Roman"/>
          <w:lang w:val="en-US"/>
        </w:rPr>
        <w:t xml:space="preserve">. </w:t>
      </w:r>
      <w:hyperlink w:tgtFrame="_new" w:history="1" r:id="rId9">
        <w:r w:rsidRPr="005F6E2C">
          <w:rPr>
            <w:rStyle w:val="Hipervnculo"/>
            <w:rFonts w:ascii="Times New Roman" w:hAnsi="Times New Roman" w:cs="Times New Roman"/>
            <w:lang w:val="en-US"/>
          </w:rPr>
          <w:t>Journal of Gambling Studies</w:t>
        </w:r>
      </w:hyperlink>
    </w:p>
    <w:p w:rsidRPr="005F6E2C" w:rsidR="00DE0609" w:rsidP="00DE0609" w:rsidRDefault="00DE0609" w14:paraId="2CC7C9CB" w14:textId="77777777">
      <w:pPr>
        <w:pStyle w:val="Prrafodelista"/>
        <w:spacing w:line="360" w:lineRule="auto"/>
        <w:rPr>
          <w:rFonts w:ascii="Times New Roman" w:hAnsi="Times New Roman" w:cs="Times New Roman"/>
          <w:lang w:val="en-US"/>
        </w:rPr>
      </w:pPr>
      <w:r w:rsidRPr="005F6E2C">
        <w:rPr>
          <w:rFonts w:ascii="Times New Roman" w:hAnsi="Times New Roman" w:cs="Times New Roman"/>
          <w:lang w:val="en-US"/>
        </w:rPr>
        <w:t xml:space="preserve">Norman, D. (2013). </w:t>
      </w:r>
      <w:r w:rsidRPr="005F6E2C">
        <w:rPr>
          <w:rFonts w:ascii="Times New Roman" w:hAnsi="Times New Roman" w:cs="Times New Roman"/>
          <w:i/>
          <w:iCs/>
          <w:lang w:val="en-US"/>
        </w:rPr>
        <w:t>The design of everyday things</w:t>
      </w:r>
      <w:r w:rsidRPr="005F6E2C">
        <w:rPr>
          <w:rFonts w:ascii="Times New Roman" w:hAnsi="Times New Roman" w:cs="Times New Roman"/>
          <w:lang w:val="en-US"/>
        </w:rPr>
        <w:t xml:space="preserve"> (Revised and expanded edition). Basic Books.</w:t>
      </w:r>
    </w:p>
    <w:p w:rsidRPr="005F6E2C" w:rsidR="00DE0609" w:rsidP="00DE0609" w:rsidRDefault="00DE0609" w14:paraId="079543FF" w14:textId="77777777">
      <w:pPr>
        <w:pStyle w:val="Prrafodelista"/>
        <w:spacing w:line="360" w:lineRule="auto"/>
        <w:rPr>
          <w:rFonts w:ascii="Times New Roman" w:hAnsi="Times New Roman" w:cs="Times New Roman"/>
          <w:lang w:val="en-US"/>
        </w:rPr>
      </w:pPr>
      <w:proofErr w:type="spellStart"/>
      <w:r w:rsidRPr="005F6E2C">
        <w:rPr>
          <w:rFonts w:ascii="Times New Roman" w:hAnsi="Times New Roman" w:cs="Times New Roman"/>
          <w:lang w:val="en-US"/>
        </w:rPr>
        <w:t>Organización</w:t>
      </w:r>
      <w:proofErr w:type="spellEnd"/>
      <w:r w:rsidRPr="005F6E2C">
        <w:rPr>
          <w:rFonts w:ascii="Times New Roman" w:hAnsi="Times New Roman" w:cs="Times New Roman"/>
          <w:lang w:val="en-US"/>
        </w:rPr>
        <w:t xml:space="preserve"> Mundial de la </w:t>
      </w:r>
      <w:proofErr w:type="spellStart"/>
      <w:r w:rsidRPr="005F6E2C">
        <w:rPr>
          <w:rFonts w:ascii="Times New Roman" w:hAnsi="Times New Roman" w:cs="Times New Roman"/>
          <w:lang w:val="en-US"/>
        </w:rPr>
        <w:t>Salud</w:t>
      </w:r>
      <w:proofErr w:type="spellEnd"/>
      <w:r w:rsidRPr="005F6E2C">
        <w:rPr>
          <w:rFonts w:ascii="Times New Roman" w:hAnsi="Times New Roman" w:cs="Times New Roman"/>
          <w:lang w:val="en-US"/>
        </w:rPr>
        <w:t xml:space="preserve">. (2024). </w:t>
      </w:r>
      <w:r w:rsidRPr="005F6E2C">
        <w:rPr>
          <w:rFonts w:ascii="Times New Roman" w:hAnsi="Times New Roman" w:cs="Times New Roman"/>
          <w:i/>
          <w:iCs/>
          <w:lang w:val="en-US"/>
        </w:rPr>
        <w:t>Gambling and public health</w:t>
      </w:r>
      <w:r w:rsidRPr="005F6E2C">
        <w:rPr>
          <w:rFonts w:ascii="Times New Roman" w:hAnsi="Times New Roman" w:cs="Times New Roman"/>
          <w:lang w:val="en-US"/>
        </w:rPr>
        <w:t xml:space="preserve">. </w:t>
      </w:r>
      <w:hyperlink w:tgtFrame="_new" w:history="1" r:id="rId10">
        <w:proofErr w:type="spellStart"/>
        <w:r w:rsidRPr="005F6E2C">
          <w:rPr>
            <w:rStyle w:val="Hipervnculo"/>
            <w:rFonts w:ascii="Times New Roman" w:hAnsi="Times New Roman" w:cs="Times New Roman"/>
            <w:lang w:val="en-US"/>
          </w:rPr>
          <w:t>Organización</w:t>
        </w:r>
        <w:proofErr w:type="spellEnd"/>
        <w:r w:rsidRPr="005F6E2C">
          <w:rPr>
            <w:rStyle w:val="Hipervnculo"/>
            <w:rFonts w:ascii="Times New Roman" w:hAnsi="Times New Roman" w:cs="Times New Roman"/>
            <w:lang w:val="en-US"/>
          </w:rPr>
          <w:t xml:space="preserve"> Mundial de la </w:t>
        </w:r>
        <w:proofErr w:type="spellStart"/>
        <w:r w:rsidRPr="005F6E2C">
          <w:rPr>
            <w:rStyle w:val="Hipervnculo"/>
            <w:rFonts w:ascii="Times New Roman" w:hAnsi="Times New Roman" w:cs="Times New Roman"/>
            <w:lang w:val="en-US"/>
          </w:rPr>
          <w:t>Salud</w:t>
        </w:r>
        <w:proofErr w:type="spellEnd"/>
      </w:hyperlink>
    </w:p>
    <w:p w:rsidRPr="005F6E2C" w:rsidR="00DE0609" w:rsidP="00DE0609" w:rsidRDefault="00DE0609" w14:paraId="045E398C" w14:textId="77777777">
      <w:pPr>
        <w:pStyle w:val="Prrafodelista"/>
        <w:spacing w:line="360" w:lineRule="auto"/>
        <w:rPr>
          <w:rFonts w:ascii="Times New Roman" w:hAnsi="Times New Roman" w:cs="Times New Roman"/>
          <w:lang w:val="en-US"/>
        </w:rPr>
      </w:pPr>
      <w:r w:rsidRPr="005F6E2C">
        <w:rPr>
          <w:rFonts w:ascii="Times New Roman" w:hAnsi="Times New Roman" w:cs="Times New Roman"/>
          <w:lang w:val="en-US"/>
        </w:rPr>
        <w:t xml:space="preserve">Skinner, B. F. (1953). </w:t>
      </w:r>
      <w:r w:rsidRPr="005F6E2C">
        <w:rPr>
          <w:rFonts w:ascii="Times New Roman" w:hAnsi="Times New Roman" w:cs="Times New Roman"/>
          <w:i/>
          <w:iCs/>
          <w:lang w:val="en-US"/>
        </w:rPr>
        <w:t>Science and human behavior</w:t>
      </w:r>
      <w:r w:rsidRPr="005F6E2C">
        <w:rPr>
          <w:rFonts w:ascii="Times New Roman" w:hAnsi="Times New Roman" w:cs="Times New Roman"/>
          <w:lang w:val="en-US"/>
        </w:rPr>
        <w:t>. Macmillan.</w:t>
      </w:r>
    </w:p>
    <w:p w:rsidR="00DE0609" w:rsidP="00DE0609" w:rsidRDefault="00DE0609" w14:paraId="2DD27445" w14:textId="77777777">
      <w:pPr>
        <w:pStyle w:val="Prrafodelista"/>
        <w:spacing w:line="360" w:lineRule="auto"/>
        <w:rPr>
          <w:rFonts w:ascii="Times New Roman" w:hAnsi="Times New Roman" w:cs="Times New Roman"/>
        </w:rPr>
      </w:pPr>
      <w:r w:rsidRPr="005F6E2C">
        <w:rPr>
          <w:rFonts w:ascii="Times New Roman" w:hAnsi="Times New Roman" w:cs="Times New Roman"/>
          <w:lang w:val="en-US"/>
        </w:rPr>
        <w:t xml:space="preserve">Young, K. S. (2009). </w:t>
      </w:r>
      <w:r w:rsidRPr="005F6E2C">
        <w:rPr>
          <w:rFonts w:ascii="Times New Roman" w:hAnsi="Times New Roman" w:cs="Times New Roman"/>
          <w:i/>
          <w:iCs/>
          <w:lang w:val="en-US"/>
        </w:rPr>
        <w:t>Internet addiction: Diagnosis and treatment considerations</w:t>
      </w:r>
      <w:r w:rsidRPr="005F6E2C">
        <w:rPr>
          <w:rFonts w:ascii="Times New Roman" w:hAnsi="Times New Roman" w:cs="Times New Roman"/>
          <w:lang w:val="en-US"/>
        </w:rPr>
        <w:t xml:space="preserve">. </w:t>
      </w:r>
      <w:proofErr w:type="spellStart"/>
      <w:r w:rsidRPr="00AC3376">
        <w:rPr>
          <w:rFonts w:ascii="Times New Roman" w:hAnsi="Times New Roman" w:cs="Times New Roman"/>
          <w:i/>
          <w:iCs/>
        </w:rPr>
        <w:t>Journal</w:t>
      </w:r>
      <w:proofErr w:type="spellEnd"/>
      <w:r w:rsidRPr="00AC3376">
        <w:rPr>
          <w:rFonts w:ascii="Times New Roman" w:hAnsi="Times New Roman" w:cs="Times New Roman"/>
          <w:i/>
          <w:iCs/>
        </w:rPr>
        <w:t xml:space="preserve"> </w:t>
      </w:r>
      <w:proofErr w:type="spellStart"/>
      <w:r w:rsidRPr="00AC3376">
        <w:rPr>
          <w:rFonts w:ascii="Times New Roman" w:hAnsi="Times New Roman" w:cs="Times New Roman"/>
          <w:i/>
          <w:iCs/>
        </w:rPr>
        <w:t>of</w:t>
      </w:r>
      <w:proofErr w:type="spellEnd"/>
      <w:r w:rsidRPr="00AC3376">
        <w:rPr>
          <w:rFonts w:ascii="Times New Roman" w:hAnsi="Times New Roman" w:cs="Times New Roman"/>
          <w:i/>
          <w:iCs/>
        </w:rPr>
        <w:t xml:space="preserve"> </w:t>
      </w:r>
      <w:proofErr w:type="spellStart"/>
      <w:r w:rsidRPr="00AC3376">
        <w:rPr>
          <w:rFonts w:ascii="Times New Roman" w:hAnsi="Times New Roman" w:cs="Times New Roman"/>
          <w:i/>
          <w:iCs/>
        </w:rPr>
        <w:t>Contemporary</w:t>
      </w:r>
      <w:proofErr w:type="spellEnd"/>
      <w:r w:rsidRPr="00AC3376">
        <w:rPr>
          <w:rFonts w:ascii="Times New Roman" w:hAnsi="Times New Roman" w:cs="Times New Roman"/>
          <w:i/>
          <w:iCs/>
        </w:rPr>
        <w:t xml:space="preserve"> </w:t>
      </w:r>
      <w:proofErr w:type="spellStart"/>
      <w:r w:rsidRPr="00AC3376">
        <w:rPr>
          <w:rFonts w:ascii="Times New Roman" w:hAnsi="Times New Roman" w:cs="Times New Roman"/>
          <w:i/>
          <w:iCs/>
        </w:rPr>
        <w:t>Psychotherapy</w:t>
      </w:r>
      <w:proofErr w:type="spellEnd"/>
      <w:r w:rsidRPr="00AC3376">
        <w:rPr>
          <w:rFonts w:ascii="Times New Roman" w:hAnsi="Times New Roman" w:cs="Times New Roman"/>
        </w:rPr>
        <w:t>, 39(4), 241–246.</w:t>
      </w:r>
    </w:p>
    <w:p w:rsidRPr="00EA0E8F" w:rsidR="00DE0609" w:rsidP="00DE0609" w:rsidRDefault="00DE0609" w14:paraId="7DC34EAF" w14:textId="77777777">
      <w:pPr>
        <w:pStyle w:val="Prrafodelista"/>
        <w:spacing w:line="360" w:lineRule="auto"/>
        <w:rPr>
          <w:rFonts w:ascii="Times New Roman" w:hAnsi="Times New Roman" w:cs="Times New Roman"/>
        </w:rPr>
      </w:pPr>
      <w:r w:rsidRPr="00EA0E8F">
        <w:rPr>
          <w:rFonts w:ascii="Times New Roman" w:hAnsi="Times New Roman" w:cs="Times New Roman"/>
        </w:rPr>
        <w:t xml:space="preserve">Muñoz Londoño, Y. A. (2016). </w:t>
      </w:r>
      <w:r w:rsidRPr="00EA0E8F">
        <w:rPr>
          <w:rFonts w:ascii="Times New Roman" w:hAnsi="Times New Roman" w:cs="Times New Roman"/>
          <w:i/>
          <w:iCs/>
        </w:rPr>
        <w:t>La ludopatía: revisión y análisis hacia un modelo integral</w:t>
      </w:r>
      <w:r w:rsidRPr="00EA0E8F">
        <w:rPr>
          <w:rFonts w:ascii="Times New Roman" w:hAnsi="Times New Roman" w:cs="Times New Roman"/>
        </w:rPr>
        <w:t xml:space="preserve">. </w:t>
      </w:r>
      <w:proofErr w:type="spellStart"/>
      <w:r w:rsidRPr="00EA0E8F">
        <w:rPr>
          <w:rFonts w:ascii="Times New Roman" w:hAnsi="Times New Roman" w:cs="Times New Roman"/>
        </w:rPr>
        <w:t>Drugs</w:t>
      </w:r>
      <w:proofErr w:type="spellEnd"/>
      <w:r w:rsidRPr="00EA0E8F">
        <w:rPr>
          <w:rFonts w:ascii="Times New Roman" w:hAnsi="Times New Roman" w:cs="Times New Roman"/>
        </w:rPr>
        <w:t xml:space="preserve"> and </w:t>
      </w:r>
      <w:proofErr w:type="spellStart"/>
      <w:r w:rsidRPr="00EA0E8F">
        <w:rPr>
          <w:rFonts w:ascii="Times New Roman" w:hAnsi="Times New Roman" w:cs="Times New Roman"/>
        </w:rPr>
        <w:t>Addictive</w:t>
      </w:r>
      <w:proofErr w:type="spellEnd"/>
      <w:r w:rsidRPr="00EA0E8F">
        <w:rPr>
          <w:rFonts w:ascii="Times New Roman" w:hAnsi="Times New Roman" w:cs="Times New Roman"/>
        </w:rPr>
        <w:t xml:space="preserve"> </w:t>
      </w:r>
      <w:proofErr w:type="spellStart"/>
      <w:r w:rsidRPr="00EA0E8F">
        <w:rPr>
          <w:rFonts w:ascii="Times New Roman" w:hAnsi="Times New Roman" w:cs="Times New Roman"/>
        </w:rPr>
        <w:t>Behavior</w:t>
      </w:r>
      <w:proofErr w:type="spellEnd"/>
      <w:r w:rsidRPr="00EA0E8F">
        <w:rPr>
          <w:rFonts w:ascii="Times New Roman" w:hAnsi="Times New Roman" w:cs="Times New Roman"/>
        </w:rPr>
        <w:t xml:space="preserve">, 1(2), 201–219. </w:t>
      </w:r>
      <w:hyperlink w:history="1" r:id="rId11">
        <w:r w:rsidRPr="00EA0E8F">
          <w:rPr>
            <w:rStyle w:val="Hipervnculo"/>
            <w:rFonts w:ascii="Times New Roman" w:hAnsi="Times New Roman" w:cs="Times New Roman"/>
          </w:rPr>
          <w:t>https://doi.org/10.21501/24631779.2058</w:t>
        </w:r>
      </w:hyperlink>
      <w:r w:rsidRPr="00EA0E8F">
        <w:rPr>
          <w:rFonts w:ascii="Times New Roman" w:hAnsi="Times New Roman" w:cs="Times New Roman"/>
        </w:rPr>
        <w:t xml:space="preserve"> (</w:t>
      </w:r>
      <w:hyperlink w:tooltip="La ludopatía: revisión y análisis hacia un modelo integral | Drugs and Addictive Behavior (revista descontinuada)" w:history="1" r:id="rId12">
        <w:r w:rsidRPr="00EA0E8F">
          <w:rPr>
            <w:rStyle w:val="Hipervnculo"/>
            <w:rFonts w:ascii="Times New Roman" w:hAnsi="Times New Roman" w:cs="Times New Roman"/>
          </w:rPr>
          <w:t>Revista Universidad Católica Luis Amigó</w:t>
        </w:r>
      </w:hyperlink>
      <w:r w:rsidRPr="00EA0E8F">
        <w:rPr>
          <w:rFonts w:ascii="Times New Roman" w:hAnsi="Times New Roman" w:cs="Times New Roman"/>
        </w:rPr>
        <w:t>)</w:t>
      </w:r>
    </w:p>
    <w:p w:rsidRPr="00EA0E8F" w:rsidR="00DE0609" w:rsidP="00DE0609" w:rsidRDefault="00DE0609" w14:paraId="48AE84B0" w14:textId="77777777">
      <w:pPr>
        <w:pStyle w:val="Prrafodelista"/>
        <w:spacing w:line="360" w:lineRule="auto"/>
        <w:rPr>
          <w:rFonts w:ascii="Times New Roman" w:hAnsi="Times New Roman" w:cs="Times New Roman"/>
        </w:rPr>
      </w:pPr>
      <w:r w:rsidRPr="00EA0E8F">
        <w:rPr>
          <w:rFonts w:ascii="Times New Roman" w:hAnsi="Times New Roman" w:cs="Times New Roman"/>
        </w:rPr>
        <w:t xml:space="preserve">Vázquez-Fernández, M. J., &amp; Barrera-Algarín, E. (2020). </w:t>
      </w:r>
      <w:r w:rsidRPr="00EA0E8F">
        <w:rPr>
          <w:rFonts w:ascii="Times New Roman" w:hAnsi="Times New Roman" w:cs="Times New Roman"/>
          <w:i/>
          <w:iCs/>
        </w:rPr>
        <w:t>El juego on-line en España y las apuestas deportivas: Los jóvenes como nuevos perfiles con ludopatía</w:t>
      </w:r>
      <w:r w:rsidRPr="00EA0E8F">
        <w:rPr>
          <w:rFonts w:ascii="Times New Roman" w:hAnsi="Times New Roman" w:cs="Times New Roman"/>
        </w:rPr>
        <w:t xml:space="preserve">. </w:t>
      </w:r>
      <w:proofErr w:type="spellStart"/>
      <w:r w:rsidRPr="00EA0E8F">
        <w:rPr>
          <w:rFonts w:ascii="Times New Roman" w:hAnsi="Times New Roman" w:cs="Times New Roman"/>
        </w:rPr>
        <w:t>Health</w:t>
      </w:r>
      <w:proofErr w:type="spellEnd"/>
      <w:r w:rsidRPr="00EA0E8F">
        <w:rPr>
          <w:rFonts w:ascii="Times New Roman" w:hAnsi="Times New Roman" w:cs="Times New Roman"/>
        </w:rPr>
        <w:t xml:space="preserve"> and </w:t>
      </w:r>
      <w:proofErr w:type="spellStart"/>
      <w:r w:rsidRPr="00EA0E8F">
        <w:rPr>
          <w:rFonts w:ascii="Times New Roman" w:hAnsi="Times New Roman" w:cs="Times New Roman"/>
        </w:rPr>
        <w:t>Addictions</w:t>
      </w:r>
      <w:proofErr w:type="spellEnd"/>
      <w:r w:rsidRPr="00EA0E8F">
        <w:rPr>
          <w:rFonts w:ascii="Times New Roman" w:hAnsi="Times New Roman" w:cs="Times New Roman"/>
        </w:rPr>
        <w:t xml:space="preserve">/Salud y Drogas, 20(2), 61–69. </w:t>
      </w:r>
      <w:hyperlink w:history="1" r:id="rId13">
        <w:r w:rsidRPr="00EA0E8F">
          <w:rPr>
            <w:rStyle w:val="Hipervnculo"/>
            <w:rFonts w:ascii="Times New Roman" w:hAnsi="Times New Roman" w:cs="Times New Roman"/>
          </w:rPr>
          <w:t>https://doi.org/10.21134/haaj.v20i2.500</w:t>
        </w:r>
      </w:hyperlink>
      <w:r w:rsidRPr="00EA0E8F">
        <w:rPr>
          <w:rFonts w:ascii="Times New Roman" w:hAnsi="Times New Roman" w:cs="Times New Roman"/>
        </w:rPr>
        <w:t xml:space="preserve"> (</w:t>
      </w:r>
      <w:hyperlink w:tooltip="El juego on-line en España y las apuestas deportivas: Los jóvenes como nuevos perfiles con ludopatí­a. | Health and Addictions Journal/Revista Salud y Drogas" w:history="1" r:id="rId14">
        <w:r w:rsidRPr="00EA0E8F">
          <w:rPr>
            <w:rStyle w:val="Hipervnculo"/>
            <w:rFonts w:ascii="Times New Roman" w:hAnsi="Times New Roman" w:cs="Times New Roman"/>
          </w:rPr>
          <w:t>Salud y Drogas</w:t>
        </w:r>
      </w:hyperlink>
      <w:r w:rsidRPr="00EA0E8F">
        <w:rPr>
          <w:rFonts w:ascii="Times New Roman" w:hAnsi="Times New Roman" w:cs="Times New Roman"/>
        </w:rPr>
        <w:t>)</w:t>
      </w:r>
    </w:p>
    <w:p w:rsidRPr="00EA0E8F" w:rsidR="00DE0609" w:rsidP="00DE0609" w:rsidRDefault="00DE0609" w14:paraId="6A252A2D" w14:textId="77777777">
      <w:pPr>
        <w:pStyle w:val="Prrafodelista"/>
        <w:spacing w:line="360" w:lineRule="auto"/>
        <w:rPr>
          <w:rFonts w:ascii="Times New Roman" w:hAnsi="Times New Roman" w:cs="Times New Roman"/>
        </w:rPr>
      </w:pPr>
      <w:r w:rsidRPr="00EA0E8F">
        <w:rPr>
          <w:rFonts w:ascii="Times New Roman" w:hAnsi="Times New Roman" w:cs="Times New Roman"/>
        </w:rPr>
        <w:t xml:space="preserve">Bahamón, M. (2006). </w:t>
      </w:r>
      <w:r w:rsidRPr="00EA0E8F">
        <w:rPr>
          <w:rFonts w:ascii="Times New Roman" w:hAnsi="Times New Roman" w:cs="Times New Roman"/>
          <w:i/>
          <w:iCs/>
        </w:rPr>
        <w:t>Juego patológico: revisión de tema</w:t>
      </w:r>
      <w:r w:rsidRPr="00EA0E8F">
        <w:rPr>
          <w:rFonts w:ascii="Times New Roman" w:hAnsi="Times New Roman" w:cs="Times New Roman"/>
        </w:rPr>
        <w:t>. Revista Colombiana de Psiquiatría, 35(3), 380–399.</w:t>
      </w:r>
      <w:r w:rsidRPr="00EA0E8F">
        <w:rPr>
          <w:rFonts w:ascii="Times New Roman" w:hAnsi="Times New Roman" w:cs="Times New Roman"/>
        </w:rPr>
        <w:br/>
      </w:r>
      <w:hyperlink w:history="1" r:id="rId15">
        <w:r w:rsidRPr="00EA0E8F">
          <w:rPr>
            <w:rStyle w:val="Hipervnculo"/>
            <w:rFonts w:ascii="Times New Roman" w:hAnsi="Times New Roman" w:cs="Times New Roman"/>
          </w:rPr>
          <w:t>Revista Colombiana de Psiquiatría</w:t>
        </w:r>
      </w:hyperlink>
    </w:p>
    <w:p w:rsidRPr="00EA0E8F" w:rsidR="00DE0609" w:rsidP="00DE0609" w:rsidRDefault="00DE0609" w14:paraId="2ED0032C" w14:textId="77777777">
      <w:pPr>
        <w:pStyle w:val="Prrafodelista"/>
        <w:spacing w:line="360" w:lineRule="auto"/>
        <w:rPr>
          <w:rFonts w:ascii="Times New Roman" w:hAnsi="Times New Roman" w:cs="Times New Roman"/>
        </w:rPr>
      </w:pPr>
      <w:r w:rsidRPr="00EA0E8F">
        <w:rPr>
          <w:rFonts w:ascii="Times New Roman" w:hAnsi="Times New Roman" w:cs="Times New Roman"/>
          <w:lang w:val="en-US"/>
        </w:rPr>
        <w:t xml:space="preserve">Wardle, H., Reith, G., Langham, E., &amp; Rogers, R. (2020). </w:t>
      </w:r>
      <w:r w:rsidRPr="00EA0E8F">
        <w:rPr>
          <w:rFonts w:ascii="Times New Roman" w:hAnsi="Times New Roman" w:cs="Times New Roman"/>
          <w:i/>
          <w:iCs/>
          <w:lang w:val="en-US"/>
        </w:rPr>
        <w:t>Gambling and gambling-related harm: Recent World Health Organization initiatives</w:t>
      </w:r>
      <w:r w:rsidRPr="00EA0E8F">
        <w:rPr>
          <w:rFonts w:ascii="Times New Roman" w:hAnsi="Times New Roman" w:cs="Times New Roman"/>
          <w:lang w:val="en-US"/>
        </w:rPr>
        <w:t xml:space="preserve">. </w:t>
      </w:r>
      <w:proofErr w:type="spellStart"/>
      <w:r w:rsidRPr="00EA0E8F">
        <w:rPr>
          <w:rFonts w:ascii="Times New Roman" w:hAnsi="Times New Roman" w:cs="Times New Roman"/>
        </w:rPr>
        <w:t>Public</w:t>
      </w:r>
      <w:proofErr w:type="spellEnd"/>
      <w:r w:rsidRPr="00EA0E8F">
        <w:rPr>
          <w:rFonts w:ascii="Times New Roman" w:hAnsi="Times New Roman" w:cs="Times New Roman"/>
        </w:rPr>
        <w:t xml:space="preserve"> </w:t>
      </w:r>
      <w:proofErr w:type="spellStart"/>
      <w:r w:rsidRPr="00EA0E8F">
        <w:rPr>
          <w:rFonts w:ascii="Times New Roman" w:hAnsi="Times New Roman" w:cs="Times New Roman"/>
        </w:rPr>
        <w:t>Health</w:t>
      </w:r>
      <w:proofErr w:type="spellEnd"/>
      <w:r w:rsidRPr="00EA0E8F">
        <w:rPr>
          <w:rFonts w:ascii="Times New Roman" w:hAnsi="Times New Roman" w:cs="Times New Roman"/>
        </w:rPr>
        <w:t>, 184, 56–59.</w:t>
      </w:r>
      <w:r w:rsidRPr="00EA0E8F">
        <w:rPr>
          <w:rFonts w:ascii="Times New Roman" w:hAnsi="Times New Roman" w:cs="Times New Roman"/>
        </w:rPr>
        <w:br/>
      </w:r>
      <w:hyperlink w:history="1" r:id="rId16">
        <w:proofErr w:type="spellStart"/>
        <w:r w:rsidRPr="00EA0E8F">
          <w:rPr>
            <w:rStyle w:val="Hipervnculo"/>
            <w:rFonts w:ascii="Times New Roman" w:hAnsi="Times New Roman" w:cs="Times New Roman"/>
          </w:rPr>
          <w:t>Public</w:t>
        </w:r>
        <w:proofErr w:type="spellEnd"/>
        <w:r w:rsidRPr="00EA0E8F">
          <w:rPr>
            <w:rStyle w:val="Hipervnculo"/>
            <w:rFonts w:ascii="Times New Roman" w:hAnsi="Times New Roman" w:cs="Times New Roman"/>
          </w:rPr>
          <w:t xml:space="preserve"> </w:t>
        </w:r>
        <w:proofErr w:type="spellStart"/>
        <w:r w:rsidRPr="00EA0E8F">
          <w:rPr>
            <w:rStyle w:val="Hipervnculo"/>
            <w:rFonts w:ascii="Times New Roman" w:hAnsi="Times New Roman" w:cs="Times New Roman"/>
          </w:rPr>
          <w:t>Health</w:t>
        </w:r>
        <w:proofErr w:type="spellEnd"/>
        <w:r w:rsidRPr="00EA0E8F">
          <w:rPr>
            <w:rStyle w:val="Hipervnculo"/>
            <w:rFonts w:ascii="Times New Roman" w:hAnsi="Times New Roman" w:cs="Times New Roman"/>
          </w:rPr>
          <w:t xml:space="preserve"> </w:t>
        </w:r>
        <w:proofErr w:type="spellStart"/>
        <w:r w:rsidRPr="00EA0E8F">
          <w:rPr>
            <w:rStyle w:val="Hipervnculo"/>
            <w:rFonts w:ascii="Times New Roman" w:hAnsi="Times New Roman" w:cs="Times New Roman"/>
          </w:rPr>
          <w:t>Journal</w:t>
        </w:r>
        <w:proofErr w:type="spellEnd"/>
      </w:hyperlink>
    </w:p>
    <w:p w:rsidRPr="00EA0E8F" w:rsidR="00DE0609" w:rsidP="00DE0609" w:rsidRDefault="00DE0609" w14:paraId="7D168E5D" w14:textId="77777777">
      <w:pPr>
        <w:pStyle w:val="Prrafodelista"/>
        <w:spacing w:line="360" w:lineRule="auto"/>
        <w:rPr>
          <w:rFonts w:ascii="Times New Roman" w:hAnsi="Times New Roman" w:cs="Times New Roman"/>
        </w:rPr>
      </w:pPr>
      <w:r w:rsidRPr="00EA0E8F">
        <w:rPr>
          <w:rFonts w:ascii="Times New Roman" w:hAnsi="Times New Roman" w:cs="Times New Roman"/>
          <w:lang w:val="en-US"/>
        </w:rPr>
        <w:t xml:space="preserve">The Lancet Public Health Commission. (2024). </w:t>
      </w:r>
      <w:r w:rsidRPr="00EA0E8F">
        <w:rPr>
          <w:rFonts w:ascii="Times New Roman" w:hAnsi="Times New Roman" w:cs="Times New Roman"/>
          <w:i/>
          <w:iCs/>
          <w:lang w:val="en-US"/>
        </w:rPr>
        <w:t>The Lancet Public Health Commission on gambling</w:t>
      </w:r>
      <w:r w:rsidRPr="00EA0E8F">
        <w:rPr>
          <w:rFonts w:ascii="Times New Roman" w:hAnsi="Times New Roman" w:cs="Times New Roman"/>
          <w:lang w:val="en-US"/>
        </w:rPr>
        <w:t xml:space="preserve">. </w:t>
      </w:r>
      <w:proofErr w:type="spellStart"/>
      <w:r w:rsidRPr="00EA0E8F">
        <w:rPr>
          <w:rFonts w:ascii="Times New Roman" w:hAnsi="Times New Roman" w:cs="Times New Roman"/>
        </w:rPr>
        <w:t>The</w:t>
      </w:r>
      <w:proofErr w:type="spellEnd"/>
      <w:r w:rsidRPr="00EA0E8F">
        <w:rPr>
          <w:rFonts w:ascii="Times New Roman" w:hAnsi="Times New Roman" w:cs="Times New Roman"/>
        </w:rPr>
        <w:t xml:space="preserve"> Lancet </w:t>
      </w:r>
      <w:proofErr w:type="spellStart"/>
      <w:r w:rsidRPr="00EA0E8F">
        <w:rPr>
          <w:rFonts w:ascii="Times New Roman" w:hAnsi="Times New Roman" w:cs="Times New Roman"/>
        </w:rPr>
        <w:t>Public</w:t>
      </w:r>
      <w:proofErr w:type="spellEnd"/>
      <w:r w:rsidRPr="00EA0E8F">
        <w:rPr>
          <w:rFonts w:ascii="Times New Roman" w:hAnsi="Times New Roman" w:cs="Times New Roman"/>
        </w:rPr>
        <w:t xml:space="preserve"> </w:t>
      </w:r>
      <w:proofErr w:type="spellStart"/>
      <w:r w:rsidRPr="00EA0E8F">
        <w:rPr>
          <w:rFonts w:ascii="Times New Roman" w:hAnsi="Times New Roman" w:cs="Times New Roman"/>
        </w:rPr>
        <w:t>Health</w:t>
      </w:r>
      <w:proofErr w:type="spellEnd"/>
      <w:r w:rsidRPr="00EA0E8F">
        <w:rPr>
          <w:rFonts w:ascii="Times New Roman" w:hAnsi="Times New Roman" w:cs="Times New Roman"/>
        </w:rPr>
        <w:t>, 9(11), e950–e994.</w:t>
      </w:r>
      <w:r w:rsidRPr="00EA0E8F">
        <w:rPr>
          <w:rFonts w:ascii="Times New Roman" w:hAnsi="Times New Roman" w:cs="Times New Roman"/>
        </w:rPr>
        <w:br/>
      </w:r>
      <w:hyperlink w:history="1" r:id="rId17">
        <w:proofErr w:type="spellStart"/>
        <w:r w:rsidRPr="00EA0E8F">
          <w:rPr>
            <w:rStyle w:val="Hipervnculo"/>
            <w:rFonts w:ascii="Times New Roman" w:hAnsi="Times New Roman" w:cs="Times New Roman"/>
          </w:rPr>
          <w:t>The</w:t>
        </w:r>
        <w:proofErr w:type="spellEnd"/>
        <w:r w:rsidRPr="00EA0E8F">
          <w:rPr>
            <w:rStyle w:val="Hipervnculo"/>
            <w:rFonts w:ascii="Times New Roman" w:hAnsi="Times New Roman" w:cs="Times New Roman"/>
          </w:rPr>
          <w:t xml:space="preserve"> Lancet </w:t>
        </w:r>
        <w:proofErr w:type="spellStart"/>
        <w:r w:rsidRPr="00EA0E8F">
          <w:rPr>
            <w:rStyle w:val="Hipervnculo"/>
            <w:rFonts w:ascii="Times New Roman" w:hAnsi="Times New Roman" w:cs="Times New Roman"/>
          </w:rPr>
          <w:t>Public</w:t>
        </w:r>
        <w:proofErr w:type="spellEnd"/>
        <w:r w:rsidRPr="00EA0E8F">
          <w:rPr>
            <w:rStyle w:val="Hipervnculo"/>
            <w:rFonts w:ascii="Times New Roman" w:hAnsi="Times New Roman" w:cs="Times New Roman"/>
          </w:rPr>
          <w:t xml:space="preserve"> </w:t>
        </w:r>
        <w:proofErr w:type="spellStart"/>
        <w:r w:rsidRPr="00EA0E8F">
          <w:rPr>
            <w:rStyle w:val="Hipervnculo"/>
            <w:rFonts w:ascii="Times New Roman" w:hAnsi="Times New Roman" w:cs="Times New Roman"/>
          </w:rPr>
          <w:t>Health</w:t>
        </w:r>
        <w:proofErr w:type="spellEnd"/>
      </w:hyperlink>
    </w:p>
    <w:p w:rsidRPr="00EA0E8F" w:rsidR="00DE0609" w:rsidP="00DE0609" w:rsidRDefault="00DE0609" w14:paraId="65608EC1" w14:textId="77777777">
      <w:pPr>
        <w:pStyle w:val="Prrafodelista"/>
        <w:spacing w:line="360" w:lineRule="auto"/>
        <w:rPr>
          <w:rFonts w:ascii="Times New Roman" w:hAnsi="Times New Roman" w:cs="Times New Roman"/>
        </w:rPr>
      </w:pPr>
      <w:proofErr w:type="spellStart"/>
      <w:r w:rsidRPr="00EA0E8F">
        <w:rPr>
          <w:rFonts w:ascii="Times New Roman" w:hAnsi="Times New Roman" w:cs="Times New Roman"/>
        </w:rPr>
        <w:t>Uchuypoma</w:t>
      </w:r>
      <w:proofErr w:type="spellEnd"/>
      <w:r w:rsidRPr="00EA0E8F">
        <w:rPr>
          <w:rFonts w:ascii="Times New Roman" w:hAnsi="Times New Roman" w:cs="Times New Roman"/>
        </w:rPr>
        <w:t xml:space="preserve"> </w:t>
      </w:r>
      <w:proofErr w:type="spellStart"/>
      <w:r w:rsidRPr="00EA0E8F">
        <w:rPr>
          <w:rFonts w:ascii="Times New Roman" w:hAnsi="Times New Roman" w:cs="Times New Roman"/>
        </w:rPr>
        <w:t>Canchumani</w:t>
      </w:r>
      <w:proofErr w:type="spellEnd"/>
      <w:r w:rsidRPr="00EA0E8F">
        <w:rPr>
          <w:rFonts w:ascii="Times New Roman" w:hAnsi="Times New Roman" w:cs="Times New Roman"/>
        </w:rPr>
        <w:t xml:space="preserve">, D. (2017). </w:t>
      </w:r>
      <w:r w:rsidRPr="00EA0E8F">
        <w:rPr>
          <w:rFonts w:ascii="Times New Roman" w:hAnsi="Times New Roman" w:cs="Times New Roman"/>
          <w:i/>
          <w:iCs/>
        </w:rPr>
        <w:t>Juegos online: una mirada desde el juego patológico</w:t>
      </w:r>
      <w:r w:rsidRPr="00EA0E8F">
        <w:rPr>
          <w:rFonts w:ascii="Times New Roman" w:hAnsi="Times New Roman" w:cs="Times New Roman"/>
        </w:rPr>
        <w:t xml:space="preserve">. </w:t>
      </w:r>
      <w:proofErr w:type="spellStart"/>
      <w:r w:rsidRPr="00EA0E8F">
        <w:rPr>
          <w:rFonts w:ascii="Times New Roman" w:hAnsi="Times New Roman" w:cs="Times New Roman"/>
        </w:rPr>
        <w:t>Hamut’ay</w:t>
      </w:r>
      <w:proofErr w:type="spellEnd"/>
      <w:r w:rsidRPr="00EA0E8F">
        <w:rPr>
          <w:rFonts w:ascii="Times New Roman" w:hAnsi="Times New Roman" w:cs="Times New Roman"/>
        </w:rPr>
        <w:t>, 4(2).</w:t>
      </w:r>
      <w:r w:rsidRPr="00EA0E8F">
        <w:rPr>
          <w:rFonts w:ascii="Times New Roman" w:hAnsi="Times New Roman" w:cs="Times New Roman"/>
        </w:rPr>
        <w:br/>
      </w:r>
      <w:hyperlink w:history="1" r:id="rId18">
        <w:r w:rsidRPr="00EA0E8F">
          <w:rPr>
            <w:rStyle w:val="Hipervnculo"/>
            <w:rFonts w:ascii="Times New Roman" w:hAnsi="Times New Roman" w:cs="Times New Roman"/>
          </w:rPr>
          <w:t xml:space="preserve">Revista </w:t>
        </w:r>
        <w:proofErr w:type="spellStart"/>
        <w:r w:rsidRPr="00EA0E8F">
          <w:rPr>
            <w:rStyle w:val="Hipervnculo"/>
            <w:rFonts w:ascii="Times New Roman" w:hAnsi="Times New Roman" w:cs="Times New Roman"/>
          </w:rPr>
          <w:t>Hamut’ay</w:t>
        </w:r>
        <w:proofErr w:type="spellEnd"/>
      </w:hyperlink>
    </w:p>
    <w:p w:rsidRPr="00EA0E8F" w:rsidR="00DE0609" w:rsidP="00DE0609" w:rsidRDefault="00DE0609" w14:paraId="44515D73" w14:textId="77777777">
      <w:pPr>
        <w:pStyle w:val="Prrafodelista"/>
        <w:spacing w:line="360" w:lineRule="auto"/>
        <w:rPr>
          <w:rFonts w:ascii="Times New Roman" w:hAnsi="Times New Roman" w:cs="Times New Roman"/>
        </w:rPr>
      </w:pPr>
      <w:r w:rsidRPr="00EA0E8F">
        <w:rPr>
          <w:rFonts w:ascii="Times New Roman" w:hAnsi="Times New Roman" w:cs="Times New Roman"/>
        </w:rPr>
        <w:t xml:space="preserve">Pérez, J., et al. (2024). </w:t>
      </w:r>
      <w:r w:rsidRPr="00EA0E8F">
        <w:rPr>
          <w:rFonts w:ascii="Times New Roman" w:hAnsi="Times New Roman" w:cs="Times New Roman"/>
          <w:i/>
          <w:iCs/>
        </w:rPr>
        <w:t>Dependencia al juego y apuestas en línea en estudiantes de la Universidad Pontificia Bolivariana seccional Bucaramanga</w:t>
      </w:r>
      <w:r w:rsidRPr="00EA0E8F">
        <w:rPr>
          <w:rFonts w:ascii="Times New Roman" w:hAnsi="Times New Roman" w:cs="Times New Roman"/>
        </w:rPr>
        <w:t>. Revista Colombiana de Ciencias Sociales.</w:t>
      </w:r>
      <w:r w:rsidRPr="00EA0E8F">
        <w:rPr>
          <w:rFonts w:ascii="Times New Roman" w:hAnsi="Times New Roman" w:cs="Times New Roman"/>
        </w:rPr>
        <w:br/>
      </w:r>
      <w:hyperlink w:history="1" r:id="rId19">
        <w:r w:rsidRPr="00EA0E8F">
          <w:rPr>
            <w:rStyle w:val="Hipervnculo"/>
            <w:rFonts w:ascii="Times New Roman" w:hAnsi="Times New Roman" w:cs="Times New Roman"/>
          </w:rPr>
          <w:t>Revista Colombiana de Ciencias Sociales</w:t>
        </w:r>
      </w:hyperlink>
    </w:p>
    <w:p w:rsidRPr="00EA0E8F" w:rsidR="00DE0609" w:rsidP="00DE0609" w:rsidRDefault="00DE0609" w14:paraId="007AEEBB" w14:textId="77777777">
      <w:pPr>
        <w:pStyle w:val="Prrafodelista"/>
        <w:spacing w:line="360" w:lineRule="auto"/>
        <w:rPr>
          <w:rFonts w:ascii="Times New Roman" w:hAnsi="Times New Roman" w:cs="Times New Roman"/>
        </w:rPr>
      </w:pPr>
      <w:r w:rsidRPr="00EA0E8F">
        <w:rPr>
          <w:rFonts w:ascii="Times New Roman" w:hAnsi="Times New Roman" w:cs="Times New Roman"/>
        </w:rPr>
        <w:t xml:space="preserve">Organización Mundial de la Salud. (2019). </w:t>
      </w:r>
      <w:r w:rsidRPr="00EA0E8F">
        <w:rPr>
          <w:rFonts w:ascii="Times New Roman" w:hAnsi="Times New Roman" w:cs="Times New Roman"/>
          <w:i/>
          <w:iCs/>
        </w:rPr>
        <w:t>Clasificación Internacional de Enfermedades (CIE-11)</w:t>
      </w:r>
      <w:r w:rsidRPr="00EA0E8F">
        <w:rPr>
          <w:rFonts w:ascii="Times New Roman" w:hAnsi="Times New Roman" w:cs="Times New Roman"/>
        </w:rPr>
        <w:t>.</w:t>
      </w:r>
      <w:r w:rsidRPr="00EA0E8F">
        <w:rPr>
          <w:rFonts w:ascii="Times New Roman" w:hAnsi="Times New Roman" w:cs="Times New Roman"/>
        </w:rPr>
        <w:br/>
      </w:r>
      <w:hyperlink w:history="1" r:id="rId20">
        <w:r w:rsidRPr="00EA0E8F">
          <w:rPr>
            <w:rStyle w:val="Hipervnculo"/>
            <w:rFonts w:ascii="Times New Roman" w:hAnsi="Times New Roman" w:cs="Times New Roman"/>
          </w:rPr>
          <w:t>CIE-11 OMS</w:t>
        </w:r>
      </w:hyperlink>
    </w:p>
    <w:p w:rsidR="00DE0609" w:rsidRDefault="00DE0609" w14:paraId="57F0FEA9" w14:textId="77777777"/>
    <w:sectPr w:rsidR="00DE0609" w:rsidSect="004B542E">
      <w:headerReference w:type="default" r:id="rId21"/>
      <w:pgSz w:w="12240" w:h="15840" w:orient="portrait" w:code="1"/>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260B6" w:rsidP="00786184" w:rsidRDefault="00F260B6" w14:paraId="26291A35" w14:textId="77777777">
      <w:pPr>
        <w:spacing w:after="0" w:line="240" w:lineRule="auto"/>
      </w:pPr>
      <w:r>
        <w:separator/>
      </w:r>
    </w:p>
  </w:endnote>
  <w:endnote w:type="continuationSeparator" w:id="0">
    <w:p w:rsidR="00F260B6" w:rsidP="00786184" w:rsidRDefault="00F260B6" w14:paraId="3C17F4D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260B6" w:rsidP="00786184" w:rsidRDefault="00F260B6" w14:paraId="72D3458A" w14:textId="77777777">
      <w:pPr>
        <w:spacing w:after="0" w:line="240" w:lineRule="auto"/>
      </w:pPr>
      <w:r>
        <w:separator/>
      </w:r>
    </w:p>
  </w:footnote>
  <w:footnote w:type="continuationSeparator" w:id="0">
    <w:p w:rsidR="00F260B6" w:rsidP="00786184" w:rsidRDefault="00F260B6" w14:paraId="0FE2BBB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7125669"/>
      <w:docPartObj>
        <w:docPartGallery w:val="Page Numbers (Top of Page)"/>
        <w:docPartUnique/>
      </w:docPartObj>
    </w:sdtPr>
    <w:sdtContent>
      <w:p w:rsidR="004B542E" w:rsidRDefault="004B542E" w14:paraId="78D2A483" w14:textId="0A6B1E2F">
        <w:pPr>
          <w:pStyle w:val="Encabezado"/>
          <w:jc w:val="right"/>
        </w:pPr>
        <w:r>
          <w:fldChar w:fldCharType="begin"/>
        </w:r>
        <w:r>
          <w:instrText>PAGE   \* MERGEFORMAT</w:instrText>
        </w:r>
        <w:r>
          <w:fldChar w:fldCharType="separate"/>
        </w:r>
        <w:r>
          <w:rPr>
            <w:lang w:val="es-ES"/>
          </w:rPr>
          <w:t>2</w:t>
        </w:r>
        <w:r>
          <w:fldChar w:fldCharType="end"/>
        </w:r>
      </w:p>
    </w:sdtContent>
  </w:sdt>
  <w:p w:rsidR="00786184" w:rsidRDefault="00786184" w14:paraId="5BF9F8A7"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2857DC"/>
    <w:multiLevelType w:val="hybridMultilevel"/>
    <w:tmpl w:val="ECBA2102"/>
    <w:lvl w:ilvl="0" w:tplc="240A000F">
      <w:start w:val="1"/>
      <w:numFmt w:val="decimal"/>
      <w:lvlText w:val="%1."/>
      <w:lvlJc w:val="left"/>
      <w:pPr>
        <w:ind w:left="1500" w:hanging="360"/>
      </w:pPr>
    </w:lvl>
    <w:lvl w:ilvl="1" w:tplc="240A0019" w:tentative="1">
      <w:start w:val="1"/>
      <w:numFmt w:val="lowerLetter"/>
      <w:lvlText w:val="%2."/>
      <w:lvlJc w:val="left"/>
      <w:pPr>
        <w:ind w:left="2220" w:hanging="360"/>
      </w:pPr>
    </w:lvl>
    <w:lvl w:ilvl="2" w:tplc="240A001B" w:tentative="1">
      <w:start w:val="1"/>
      <w:numFmt w:val="lowerRoman"/>
      <w:lvlText w:val="%3."/>
      <w:lvlJc w:val="right"/>
      <w:pPr>
        <w:ind w:left="2940" w:hanging="180"/>
      </w:pPr>
    </w:lvl>
    <w:lvl w:ilvl="3" w:tplc="240A000F" w:tentative="1">
      <w:start w:val="1"/>
      <w:numFmt w:val="decimal"/>
      <w:lvlText w:val="%4."/>
      <w:lvlJc w:val="left"/>
      <w:pPr>
        <w:ind w:left="3660" w:hanging="360"/>
      </w:pPr>
    </w:lvl>
    <w:lvl w:ilvl="4" w:tplc="240A0019" w:tentative="1">
      <w:start w:val="1"/>
      <w:numFmt w:val="lowerLetter"/>
      <w:lvlText w:val="%5."/>
      <w:lvlJc w:val="left"/>
      <w:pPr>
        <w:ind w:left="4380" w:hanging="360"/>
      </w:pPr>
    </w:lvl>
    <w:lvl w:ilvl="5" w:tplc="240A001B" w:tentative="1">
      <w:start w:val="1"/>
      <w:numFmt w:val="lowerRoman"/>
      <w:lvlText w:val="%6."/>
      <w:lvlJc w:val="right"/>
      <w:pPr>
        <w:ind w:left="5100" w:hanging="180"/>
      </w:pPr>
    </w:lvl>
    <w:lvl w:ilvl="6" w:tplc="240A000F" w:tentative="1">
      <w:start w:val="1"/>
      <w:numFmt w:val="decimal"/>
      <w:lvlText w:val="%7."/>
      <w:lvlJc w:val="left"/>
      <w:pPr>
        <w:ind w:left="5820" w:hanging="360"/>
      </w:pPr>
    </w:lvl>
    <w:lvl w:ilvl="7" w:tplc="240A0019" w:tentative="1">
      <w:start w:val="1"/>
      <w:numFmt w:val="lowerLetter"/>
      <w:lvlText w:val="%8."/>
      <w:lvlJc w:val="left"/>
      <w:pPr>
        <w:ind w:left="6540" w:hanging="360"/>
      </w:pPr>
    </w:lvl>
    <w:lvl w:ilvl="8" w:tplc="240A001B" w:tentative="1">
      <w:start w:val="1"/>
      <w:numFmt w:val="lowerRoman"/>
      <w:lvlText w:val="%9."/>
      <w:lvlJc w:val="right"/>
      <w:pPr>
        <w:ind w:left="7260" w:hanging="180"/>
      </w:pPr>
    </w:lvl>
  </w:abstractNum>
  <w:abstractNum w:abstractNumId="1" w15:restartNumberingAfterBreak="0">
    <w:nsid w:val="36F1775C"/>
    <w:multiLevelType w:val="hybridMultilevel"/>
    <w:tmpl w:val="D6BECEB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544B0068"/>
    <w:multiLevelType w:val="hybridMultilevel"/>
    <w:tmpl w:val="127457A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69925CDE"/>
    <w:multiLevelType w:val="hybridMultilevel"/>
    <w:tmpl w:val="F6CC945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739914B6"/>
    <w:multiLevelType w:val="hybridMultilevel"/>
    <w:tmpl w:val="30101DA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76C07064"/>
    <w:multiLevelType w:val="hybridMultilevel"/>
    <w:tmpl w:val="D046BA8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abstractNumId w:val="1"/>
  </w:num>
  <w:num w:numId="2">
    <w:abstractNumId w:val="2"/>
  </w:num>
  <w:num w:numId="3">
    <w:abstractNumId w:val="5"/>
  </w:num>
  <w:num w:numId="4">
    <w:abstractNumId w:val="4"/>
  </w:num>
  <w:num w:numId="5">
    <w:abstractNumId w:val="0"/>
  </w:num>
  <w:num w:numId="6">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609"/>
    <w:rsid w:val="003B1B6A"/>
    <w:rsid w:val="004B542E"/>
    <w:rsid w:val="00786184"/>
    <w:rsid w:val="008F4950"/>
    <w:rsid w:val="00DA103E"/>
    <w:rsid w:val="00DE0609"/>
    <w:rsid w:val="00F260B6"/>
    <w:rsid w:val="7BF722C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6A0409"/>
  <w15:chartTrackingRefBased/>
  <w15:docId w15:val="{D37C32DF-9E31-4B8A-8900-B7D95FEAB1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E0609"/>
    <w:rPr>
      <w:rFonts w:eastAsiaTheme="minorEastAsia"/>
      <w:lang w:eastAsia="es-CO"/>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00DE0609"/>
    <w:pPr>
      <w:spacing w:line="278" w:lineRule="auto"/>
      <w:ind w:left="720"/>
      <w:contextualSpacing/>
    </w:pPr>
    <w:rPr>
      <w:rFonts w:eastAsiaTheme="minorHAnsi"/>
      <w:kern w:val="2"/>
      <w:sz w:val="24"/>
      <w:szCs w:val="24"/>
      <w:lang w:eastAsia="en-US"/>
      <w14:ligatures w14:val="standardContextual"/>
    </w:rPr>
  </w:style>
  <w:style w:type="character" w:styleId="Hipervnculo">
    <w:name w:val="Hyperlink"/>
    <w:basedOn w:val="Fuentedeprrafopredeter"/>
    <w:uiPriority w:val="99"/>
    <w:unhideWhenUsed/>
    <w:rsid w:val="00DE0609"/>
    <w:rPr>
      <w:color w:val="0563C1" w:themeColor="hyperlink"/>
      <w:u w:val="single"/>
    </w:rPr>
  </w:style>
  <w:style w:type="paragraph" w:styleId="Encabezado">
    <w:name w:val="header"/>
    <w:basedOn w:val="Normal"/>
    <w:link w:val="EncabezadoCar"/>
    <w:uiPriority w:val="99"/>
    <w:unhideWhenUsed/>
    <w:rsid w:val="0078618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786184"/>
    <w:rPr>
      <w:rFonts w:eastAsiaTheme="minorEastAsia"/>
      <w:lang w:eastAsia="es-CO"/>
    </w:rPr>
  </w:style>
  <w:style w:type="paragraph" w:styleId="Piedepgina">
    <w:name w:val="footer"/>
    <w:basedOn w:val="Normal"/>
    <w:link w:val="PiedepginaCar"/>
    <w:uiPriority w:val="99"/>
    <w:unhideWhenUsed/>
    <w:rsid w:val="0078618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786184"/>
    <w:rPr>
      <w:rFonts w:eastAsiaTheme="minorEastAsia"/>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ijmhs.biomedcentral.com?utm_source=chatgpt.com" TargetMode="External" Id="rId8" /><Relationship Type="http://schemas.openxmlformats.org/officeDocument/2006/relationships/hyperlink" Target="https://doi.org/10.21134/haaj.v20i2.500?utm_source=chatgpt.com" TargetMode="External" Id="rId13" /><Relationship Type="http://schemas.openxmlformats.org/officeDocument/2006/relationships/hyperlink" Target="https://revistas.uap.edu.pe/ojs/index.php/HAMUT/index?utm_source=chatgpt.com" TargetMode="External" Id="rId18" /><Relationship Type="http://schemas.openxmlformats.org/officeDocument/2006/relationships/customXml" Target="../customXml/item3.xml" Id="rId26" /><Relationship Type="http://schemas.openxmlformats.org/officeDocument/2006/relationships/settings" Target="settings.xml" Id="rId3" /><Relationship Type="http://schemas.openxmlformats.org/officeDocument/2006/relationships/header" Target="header1.xml" Id="rId21" /><Relationship Type="http://schemas.openxmlformats.org/officeDocument/2006/relationships/hyperlink" Target="https://arxiv.org/abs/1307.3174?utm_source=chatgpt.com" TargetMode="External" Id="rId7" /><Relationship Type="http://schemas.openxmlformats.org/officeDocument/2006/relationships/hyperlink" Target="https://revistas.ucatolicaluisamigo.edu.co/index.php/dab/article/view/2058?utm_source=chatgpt.com" TargetMode="External" Id="rId12" /><Relationship Type="http://schemas.openxmlformats.org/officeDocument/2006/relationships/hyperlink" Target="https://www.thelancet.com/journals/lanpub/home?utm_source=chatgpt.com" TargetMode="External" Id="rId17" /><Relationship Type="http://schemas.openxmlformats.org/officeDocument/2006/relationships/customXml" Target="../customXml/item2.xml" Id="rId25" /><Relationship Type="http://schemas.openxmlformats.org/officeDocument/2006/relationships/styles" Target="styles.xml" Id="rId2" /><Relationship Type="http://schemas.openxmlformats.org/officeDocument/2006/relationships/hyperlink" Target="https://www.sciencedirect.com/journal/public-health?utm_source=chatgpt.com" TargetMode="External" Id="rId16" /><Relationship Type="http://schemas.openxmlformats.org/officeDocument/2006/relationships/hyperlink" Target="https://icd.who.int/es?utm_source=chatgpt.com" TargetMode="Externa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doi.org/10.21501/24631779.2058?utm_source=chatgpt.com" TargetMode="External" Id="rId11" /><Relationship Type="http://schemas.openxmlformats.org/officeDocument/2006/relationships/customXml" Target="../customXml/item1.xml" Id="rId24" /><Relationship Type="http://schemas.openxmlformats.org/officeDocument/2006/relationships/footnotes" Target="footnotes.xml" Id="rId5" /><Relationship Type="http://schemas.openxmlformats.org/officeDocument/2006/relationships/hyperlink" Target="https://www.sciencedirect.com/journal/revista-colombiana-de-psiquiatria?utm_source=chatgpt.com" TargetMode="External" Id="rId15" /><Relationship Type="http://schemas.openxmlformats.org/officeDocument/2006/relationships/theme" Target="theme/theme1.xml" Id="rId23" /><Relationship Type="http://schemas.openxmlformats.org/officeDocument/2006/relationships/hyperlink" Target="https://www.who.int/news-room/fact-sheets/detail/gambling?utm_source=chatgpt.com" TargetMode="External" Id="rId10" /><Relationship Type="http://schemas.openxmlformats.org/officeDocument/2006/relationships/hyperlink" Target="https://revistas.ucatolicaluisamigo.edu.co/index.php/RCCS/index?utm_source=chatgpt.com" TargetMode="External" Id="rId19" /><Relationship Type="http://schemas.openxmlformats.org/officeDocument/2006/relationships/webSettings" Target="webSettings.xml" Id="rId4" /><Relationship Type="http://schemas.openxmlformats.org/officeDocument/2006/relationships/hyperlink" Target="https://link.springer.com/journal/10899?utm_source=chatgpt.com" TargetMode="External" Id="rId9" /><Relationship Type="http://schemas.openxmlformats.org/officeDocument/2006/relationships/hyperlink" Target="https://ojs.haaj.org/?journal=haaj&amp;op=view&amp;page=article&amp;path%5B%5D=500&amp;utm_source=chatgpt.com" TargetMode="External" Id="rId14" /><Relationship Type="http://schemas.openxmlformats.org/officeDocument/2006/relationships/fontTable" Target="fontTable.xml" Id="rId22"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5D6F3629588F4AABEC2F8076F58F0D" ma:contentTypeVersion="7" ma:contentTypeDescription="Create a new document." ma:contentTypeScope="" ma:versionID="1d89b18176e184a8ec7141a496be9c93">
  <xsd:schema xmlns:xsd="http://www.w3.org/2001/XMLSchema" xmlns:xs="http://www.w3.org/2001/XMLSchema" xmlns:p="http://schemas.microsoft.com/office/2006/metadata/properties" xmlns:ns2="6792d365-22ee-416c-9834-a4952f60860b" targetNamespace="http://schemas.microsoft.com/office/2006/metadata/properties" ma:root="true" ma:fieldsID="4059a7b7a8b0953f0a236850e0fb3213" ns2:_="">
    <xsd:import namespace="6792d365-22ee-416c-9834-a4952f6086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92d365-22ee-416c-9834-a4952f6086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F860BF-FA14-412C-970E-08D3D414D188}"/>
</file>

<file path=customXml/itemProps2.xml><?xml version="1.0" encoding="utf-8"?>
<ds:datastoreItem xmlns:ds="http://schemas.openxmlformats.org/officeDocument/2006/customXml" ds:itemID="{8E1C3708-6147-4F3E-B390-D24F9CAF6917}"/>
</file>

<file path=customXml/itemProps3.xml><?xml version="1.0" encoding="utf-8"?>
<ds:datastoreItem xmlns:ds="http://schemas.openxmlformats.org/officeDocument/2006/customXml" ds:itemID="{32989E12-D430-48CF-B07F-84B00CD2C7F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Valle</dc:creator>
  <cp:keywords/>
  <dc:description/>
  <cp:lastModifiedBy>SANTIAGO CUARTAS BETANCUR</cp:lastModifiedBy>
  <cp:revision>3</cp:revision>
  <dcterms:created xsi:type="dcterms:W3CDTF">2026-05-18T20:05:00Z</dcterms:created>
  <dcterms:modified xsi:type="dcterms:W3CDTF">2026-05-19T23:53:53Z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0x0101005B5D6F3629588F4AABEC2F8076F58F0D</vt:lpwstr>
  </property>
</Properties>
</file>