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FC34" w14:textId="02416E05" w:rsidR="00833D9F" w:rsidRPr="002D36F6" w:rsidRDefault="00833D9F" w:rsidP="00833D9F">
      <w:pPr>
        <w:spacing w:before="120"/>
        <w:rPr>
          <w:rFonts w:asciiTheme="majorHAnsi" w:eastAsia="Corbel" w:hAnsiTheme="majorHAnsi" w:cstheme="majorHAnsi"/>
          <w:b/>
          <w:bCs/>
          <w:sz w:val="26"/>
          <w:szCs w:val="26"/>
        </w:rPr>
      </w:pPr>
      <w:r w:rsidRPr="002D36F6">
        <w:rPr>
          <w:rFonts w:asciiTheme="majorHAnsi" w:eastAsia="Corbel" w:hAnsiTheme="majorHAnsi" w:cstheme="majorHAnsi"/>
          <w:b/>
          <w:bCs/>
          <w:sz w:val="36"/>
          <w:szCs w:val="36"/>
        </w:rPr>
        <w:t>Michael Starr</w:t>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008D1205"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 xml:space="preserve"> </w:t>
      </w:r>
      <w:hyperlink r:id="rId7" w:history="1">
        <w:r w:rsidRPr="002D36F6">
          <w:rPr>
            <w:rStyle w:val="Hyperlink"/>
            <w:rFonts w:asciiTheme="majorHAnsi" w:eastAsia="Corbel" w:hAnsiTheme="majorHAnsi" w:cstheme="majorHAnsi"/>
          </w:rPr>
          <w:t>starr.michael@gmail.com</w:t>
        </w:r>
      </w:hyperlink>
      <w:r w:rsidRPr="002D36F6">
        <w:rPr>
          <w:rFonts w:asciiTheme="majorHAnsi" w:eastAsia="Corbel" w:hAnsiTheme="majorHAnsi" w:cstheme="majorHAnsi"/>
        </w:rPr>
        <w:t xml:space="preserve"> • 07980 627281• </w:t>
      </w:r>
      <w:hyperlink r:id="rId8">
        <w:r w:rsidRPr="002D36F6">
          <w:rPr>
            <w:rFonts w:asciiTheme="majorHAnsi" w:eastAsia="Corbel" w:hAnsiTheme="majorHAnsi" w:cstheme="majorHAnsi"/>
            <w:color w:val="1155CC"/>
            <w:u w:val="single"/>
          </w:rPr>
          <w:t>LinkedIn</w:t>
        </w:r>
      </w:hyperlink>
    </w:p>
    <w:p w14:paraId="22A33805" w14:textId="77777777" w:rsidR="00833D9F" w:rsidRPr="002D36F6" w:rsidRDefault="00833D9F" w:rsidP="009A32D1">
      <w:pPr>
        <w:spacing w:before="120"/>
        <w:jc w:val="center"/>
        <w:rPr>
          <w:rFonts w:asciiTheme="majorHAnsi" w:eastAsia="Corbel" w:hAnsiTheme="majorHAnsi" w:cstheme="majorHAnsi"/>
          <w:b/>
          <w:bCs/>
          <w:sz w:val="26"/>
          <w:szCs w:val="26"/>
        </w:rPr>
      </w:pPr>
    </w:p>
    <w:p w14:paraId="6FCCC3D4" w14:textId="3C14BD8D" w:rsidR="00A64A5A" w:rsidRPr="002D36F6" w:rsidRDefault="00EB7518" w:rsidP="009A32D1">
      <w:pPr>
        <w:spacing w:before="120"/>
        <w:jc w:val="center"/>
        <w:rPr>
          <w:rFonts w:asciiTheme="majorHAnsi" w:eastAsia="Corbel" w:hAnsiTheme="majorHAnsi" w:cstheme="majorHAnsi"/>
          <w:b/>
          <w:bCs/>
          <w:sz w:val="26"/>
          <w:szCs w:val="26"/>
        </w:rPr>
      </w:pPr>
      <w:r>
        <w:rPr>
          <w:rFonts w:asciiTheme="majorHAnsi" w:eastAsia="Corbel" w:hAnsiTheme="majorHAnsi" w:cstheme="majorHAnsi"/>
          <w:b/>
          <w:bCs/>
          <w:sz w:val="26"/>
          <w:szCs w:val="26"/>
        </w:rPr>
        <w:t xml:space="preserve">Senior </w:t>
      </w:r>
      <w:r w:rsidR="005E4D3B">
        <w:rPr>
          <w:rFonts w:asciiTheme="majorHAnsi" w:eastAsia="Corbel" w:hAnsiTheme="majorHAnsi" w:cstheme="majorHAnsi"/>
          <w:b/>
          <w:bCs/>
          <w:sz w:val="26"/>
          <w:szCs w:val="26"/>
        </w:rPr>
        <w:t>Programme</w:t>
      </w:r>
      <w:r w:rsidRPr="00EB7518">
        <w:rPr>
          <w:rFonts w:asciiTheme="majorHAnsi" w:eastAsia="Corbel" w:hAnsiTheme="majorHAnsi" w:cstheme="majorHAnsi"/>
          <w:b/>
          <w:bCs/>
          <w:sz w:val="26"/>
          <w:szCs w:val="26"/>
        </w:rPr>
        <w:t xml:space="preserve"> </w:t>
      </w:r>
      <w:r>
        <w:rPr>
          <w:rFonts w:asciiTheme="majorHAnsi" w:eastAsia="Corbel" w:hAnsiTheme="majorHAnsi" w:cstheme="majorHAnsi"/>
          <w:b/>
          <w:bCs/>
          <w:sz w:val="26"/>
          <w:szCs w:val="26"/>
        </w:rPr>
        <w:t>Manager</w:t>
      </w:r>
    </w:p>
    <w:p w14:paraId="52DFE15B" w14:textId="2A66B257" w:rsidR="00BE7178" w:rsidRDefault="009706B5" w:rsidP="008E2C44">
      <w:pPr>
        <w:pBdr>
          <w:top w:val="nil"/>
          <w:left w:val="nil"/>
          <w:bottom w:val="nil"/>
          <w:right w:val="nil"/>
          <w:between w:val="nil"/>
        </w:pBdr>
        <w:spacing w:before="243" w:after="43"/>
        <w:rPr>
          <w:rFonts w:asciiTheme="majorHAnsi" w:eastAsia="Times New Roman" w:hAnsiTheme="majorHAnsi" w:cstheme="majorHAnsi"/>
        </w:rPr>
      </w:pPr>
      <w:r w:rsidRPr="009706B5">
        <w:rPr>
          <w:rFonts w:asciiTheme="majorHAnsi" w:eastAsia="Times New Roman" w:hAnsiTheme="majorHAnsi" w:cstheme="majorHAnsi"/>
        </w:rPr>
        <w:t xml:space="preserve">Senior </w:t>
      </w:r>
      <w:r w:rsidR="005E4D3B">
        <w:rPr>
          <w:rFonts w:asciiTheme="majorHAnsi" w:eastAsia="Times New Roman" w:hAnsiTheme="majorHAnsi" w:cstheme="majorHAnsi"/>
        </w:rPr>
        <w:t xml:space="preserve">Programme </w:t>
      </w:r>
      <w:r w:rsidRPr="009706B5">
        <w:rPr>
          <w:rFonts w:asciiTheme="majorHAnsi" w:eastAsia="Times New Roman" w:hAnsiTheme="majorHAnsi" w:cstheme="majorHAnsi"/>
        </w:rPr>
        <w:t xml:space="preserve">Manager with over 15 years’ experience driving enterprise-scale GTM and SaaS platform initiatives. Expert in managing the full lifecycle of complex commercial ecosystems, bridging the gap between Product, </w:t>
      </w:r>
      <w:r w:rsidR="00750C84">
        <w:rPr>
          <w:rFonts w:asciiTheme="majorHAnsi" w:eastAsia="Times New Roman" w:hAnsiTheme="majorHAnsi" w:cstheme="majorHAnsi"/>
        </w:rPr>
        <w:t>Commercial Stakeholders</w:t>
      </w:r>
      <w:r w:rsidRPr="009706B5">
        <w:rPr>
          <w:rFonts w:asciiTheme="majorHAnsi" w:eastAsia="Times New Roman" w:hAnsiTheme="majorHAnsi" w:cstheme="majorHAnsi"/>
        </w:rPr>
        <w:t xml:space="preserve"> and Engineering. Proven track record in delivery of flagship SaaS products, ensuring commercial readiness and platform stability for global user bases of 300k+</w:t>
      </w:r>
      <w:r w:rsidR="00BE7178" w:rsidRPr="00BE7178">
        <w:rPr>
          <w:rFonts w:asciiTheme="majorHAnsi" w:eastAsia="Times New Roman" w:hAnsiTheme="majorHAnsi" w:cstheme="majorHAnsi"/>
        </w:rPr>
        <w:t>.</w:t>
      </w:r>
    </w:p>
    <w:p w14:paraId="2E51D076" w14:textId="53007045" w:rsidR="008E2C44" w:rsidRDefault="008E2C44" w:rsidP="008E2C44">
      <w:pPr>
        <w:pBdr>
          <w:top w:val="nil"/>
          <w:left w:val="nil"/>
          <w:bottom w:val="nil"/>
          <w:right w:val="nil"/>
          <w:between w:val="nil"/>
        </w:pBdr>
        <w:spacing w:before="243" w:after="43"/>
        <w:rPr>
          <w:b/>
          <w:bCs/>
          <w:color w:val="000000"/>
        </w:rPr>
      </w:pPr>
      <w:r w:rsidRPr="002D36F6">
        <w:rPr>
          <w:b/>
          <w:bCs/>
          <w:color w:val="000000"/>
        </w:rPr>
        <w:t>Areas of Expertise:</w:t>
      </w:r>
    </w:p>
    <w:p w14:paraId="47230FCE" w14:textId="5BF98E84"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Project &amp; Programme Delivery:</w:t>
      </w:r>
      <w:r w:rsidRPr="00067D0D">
        <w:rPr>
          <w:rFonts w:asciiTheme="majorHAnsi" w:eastAsia="Times New Roman" w:hAnsiTheme="majorHAnsi" w:cstheme="majorHAnsi"/>
          <w:sz w:val="21"/>
          <w:szCs w:val="21"/>
        </w:rPr>
        <w:t xml:space="preserve"> SDLC, Scaled Agile, Hybrid Frameworks, PMO Governance, SaaS Product Lifecycle </w:t>
      </w:r>
    </w:p>
    <w:p w14:paraId="272238B7" w14:textId="650DC008"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Financial &amp; Workforce Strategy:</w:t>
      </w:r>
      <w:r w:rsidRPr="00067D0D">
        <w:rPr>
          <w:rFonts w:asciiTheme="majorHAnsi" w:eastAsia="Times New Roman" w:hAnsiTheme="majorHAnsi" w:cstheme="majorHAnsi"/>
          <w:sz w:val="21"/>
          <w:szCs w:val="21"/>
        </w:rPr>
        <w:t xml:space="preserve"> Budget Management (£20m+), Resource Optimisation, Location Strategy </w:t>
      </w:r>
    </w:p>
    <w:p w14:paraId="6ACB0F54" w14:textId="5A2902CE" w:rsidR="005F35E4" w:rsidRPr="005F35E4" w:rsidRDefault="005F35E4" w:rsidP="005F35E4">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F35E4">
        <w:rPr>
          <w:rFonts w:asciiTheme="majorHAnsi" w:eastAsia="Times New Roman" w:hAnsiTheme="majorHAnsi" w:cstheme="majorHAnsi"/>
          <w:b/>
          <w:bCs/>
          <w:sz w:val="21"/>
          <w:szCs w:val="21"/>
        </w:rPr>
        <w:t>SaaS GTM readiness</w:t>
      </w:r>
      <w:r>
        <w:rPr>
          <w:rFonts w:asciiTheme="majorHAnsi" w:eastAsia="Times New Roman" w:hAnsiTheme="majorHAnsi" w:cstheme="majorHAnsi"/>
          <w:b/>
          <w:bCs/>
          <w:sz w:val="21"/>
          <w:szCs w:val="21"/>
        </w:rPr>
        <w:t xml:space="preserve">: </w:t>
      </w:r>
      <w:r w:rsidRPr="005F35E4">
        <w:rPr>
          <w:rFonts w:asciiTheme="majorHAnsi" w:eastAsia="Times New Roman" w:hAnsiTheme="majorHAnsi" w:cstheme="majorHAnsi"/>
          <w:sz w:val="21"/>
          <w:szCs w:val="21"/>
        </w:rPr>
        <w:t>entitlement workflows, onboarding journeys, commercial platform alignment, cross</w:t>
      </w:r>
      <w:r w:rsidRPr="005F35E4">
        <w:rPr>
          <w:rFonts w:asciiTheme="majorHAnsi" w:eastAsia="Times New Roman" w:hAnsiTheme="majorHAnsi" w:cstheme="majorHAnsi"/>
          <w:sz w:val="21"/>
          <w:szCs w:val="21"/>
        </w:rPr>
        <w:noBreakHyphen/>
        <w:t>functional delivery (Product, Sales, Marketing, Engineering)</w:t>
      </w:r>
    </w:p>
    <w:p w14:paraId="34D689AF" w14:textId="6BF8303B"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Stakeholder Leadership:</w:t>
      </w:r>
      <w:r w:rsidRPr="00067D0D">
        <w:rPr>
          <w:rFonts w:asciiTheme="majorHAnsi" w:eastAsia="Times New Roman" w:hAnsiTheme="majorHAnsi" w:cstheme="majorHAnsi"/>
          <w:sz w:val="21"/>
          <w:szCs w:val="21"/>
        </w:rPr>
        <w:t xml:space="preserve"> Cross-functional Alignment (Sales, Marketing, Product), Workshop Facilitation, Change Management </w:t>
      </w:r>
    </w:p>
    <w:p w14:paraId="256CC143" w14:textId="2BE725A2"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Risk &amp; Vendor Governance:</w:t>
      </w:r>
      <w:r w:rsidRPr="00067D0D">
        <w:rPr>
          <w:rFonts w:asciiTheme="majorHAnsi" w:eastAsia="Times New Roman" w:hAnsiTheme="majorHAnsi" w:cstheme="majorHAnsi"/>
          <w:sz w:val="21"/>
          <w:szCs w:val="21"/>
        </w:rPr>
        <w:t xml:space="preserve"> RAID Control, External Partner Management, Two-vendor RFPs &amp; </w:t>
      </w:r>
      <w:proofErr w:type="spellStart"/>
      <w:r w:rsidRPr="00067D0D">
        <w:rPr>
          <w:rFonts w:asciiTheme="majorHAnsi" w:eastAsia="Times New Roman" w:hAnsiTheme="majorHAnsi" w:cstheme="majorHAnsi"/>
          <w:sz w:val="21"/>
          <w:szCs w:val="21"/>
        </w:rPr>
        <w:t>PoCs</w:t>
      </w:r>
      <w:proofErr w:type="spellEnd"/>
      <w:r w:rsidRPr="00067D0D">
        <w:rPr>
          <w:rFonts w:asciiTheme="majorHAnsi" w:eastAsia="Times New Roman" w:hAnsiTheme="majorHAnsi" w:cstheme="majorHAnsi"/>
          <w:sz w:val="21"/>
          <w:szCs w:val="21"/>
        </w:rPr>
        <w:t xml:space="preserve"> </w:t>
      </w:r>
    </w:p>
    <w:p w14:paraId="7644C413" w14:textId="77777777"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Systems Integration:</w:t>
      </w:r>
      <w:r w:rsidRPr="00067D0D">
        <w:rPr>
          <w:rFonts w:asciiTheme="majorHAnsi" w:eastAsia="Times New Roman" w:hAnsiTheme="majorHAnsi" w:cstheme="majorHAnsi"/>
          <w:sz w:val="21"/>
          <w:szCs w:val="21"/>
        </w:rPr>
        <w:t xml:space="preserve"> Enterprise COTS Implementation, Core Platform Modernisation, Data Integrity Pipelines </w:t>
      </w:r>
    </w:p>
    <w:p w14:paraId="0228E9E4" w14:textId="7D6712AF" w:rsid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Tools &amp; Environments:</w:t>
      </w:r>
      <w:r w:rsidRPr="00067D0D">
        <w:rPr>
          <w:rFonts w:asciiTheme="majorHAnsi" w:eastAsia="Times New Roman" w:hAnsiTheme="majorHAnsi" w:cstheme="majorHAnsi"/>
          <w:sz w:val="21"/>
          <w:szCs w:val="21"/>
        </w:rPr>
        <w:t xml:space="preserve"> Jira, Asana, Confluence, Azure DevOps, Power BI</w:t>
      </w:r>
    </w:p>
    <w:p w14:paraId="37F16BFE" w14:textId="59262547" w:rsidR="00C201FE" w:rsidRDefault="00C201FE"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C201FE">
        <w:rPr>
          <w:rFonts w:asciiTheme="majorHAnsi" w:eastAsia="Times New Roman" w:hAnsiTheme="majorHAnsi" w:cstheme="majorHAnsi"/>
          <w:b/>
          <w:bCs/>
          <w:sz w:val="21"/>
          <w:szCs w:val="21"/>
        </w:rPr>
        <w:t>Commercial tooling exposure</w:t>
      </w:r>
      <w:r w:rsidRPr="00C201FE">
        <w:rPr>
          <w:rFonts w:asciiTheme="majorHAnsi" w:eastAsia="Times New Roman" w:hAnsiTheme="majorHAnsi" w:cstheme="majorHAnsi"/>
          <w:sz w:val="21"/>
          <w:szCs w:val="21"/>
        </w:rPr>
        <w:t>: entitlement engines, licensing workflows, onboarding systems</w:t>
      </w:r>
      <w:r>
        <w:rPr>
          <w:rFonts w:asciiTheme="majorHAnsi" w:eastAsia="Times New Roman" w:hAnsiTheme="majorHAnsi" w:cstheme="majorHAnsi"/>
          <w:sz w:val="21"/>
          <w:szCs w:val="21"/>
        </w:rPr>
        <w:t>.</w:t>
      </w:r>
    </w:p>
    <w:p w14:paraId="21F94056" w14:textId="19F6D182" w:rsidR="005B1623" w:rsidRPr="002D36F6" w:rsidRDefault="005B1623" w:rsidP="008E2C44">
      <w:pPr>
        <w:pBdr>
          <w:top w:val="nil"/>
          <w:left w:val="nil"/>
          <w:bottom w:val="nil"/>
          <w:right w:val="nil"/>
          <w:between w:val="nil"/>
        </w:pBdr>
        <w:spacing w:before="243" w:after="43"/>
        <w:rPr>
          <w:b/>
          <w:bCs/>
          <w:color w:val="000000"/>
        </w:rPr>
      </w:pPr>
    </w:p>
    <w:p w14:paraId="6B398E8C" w14:textId="77777777" w:rsidR="008E2C44" w:rsidRPr="002D36F6" w:rsidRDefault="008E2C44" w:rsidP="008E2C44">
      <w:pPr>
        <w:pStyle w:val="Heading1"/>
        <w:rPr>
          <w:b w:val="0"/>
          <w:bCs w:val="0"/>
          <w:color w:val="000000"/>
          <w:sz w:val="22"/>
          <w:szCs w:val="22"/>
        </w:rPr>
      </w:pPr>
      <w:r w:rsidRPr="002D36F6">
        <w:rPr>
          <w:color w:val="000000"/>
          <w:sz w:val="22"/>
          <w:szCs w:val="22"/>
        </w:rPr>
        <w:t xml:space="preserve">Career highlights: </w:t>
      </w:r>
      <w:r w:rsidRPr="002D36F6">
        <w:rPr>
          <w:noProof/>
        </w:rPr>
        <mc:AlternateContent>
          <mc:Choice Requires="wps">
            <w:drawing>
              <wp:anchor distT="0" distB="0" distL="0" distR="0" simplePos="0" relativeHeight="251659264" behindDoc="0" locked="0" layoutInCell="1" hidden="0" allowOverlap="1" wp14:anchorId="439860A1" wp14:editId="47BFE5B7">
                <wp:simplePos x="0" y="0"/>
                <wp:positionH relativeFrom="column">
                  <wp:posOffset>-246583</wp:posOffset>
                </wp:positionH>
                <wp:positionV relativeFrom="paragraph">
                  <wp:posOffset>54304</wp:posOffset>
                </wp:positionV>
                <wp:extent cx="635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231643" y="3776825"/>
                          <a:ext cx="6228715" cy="6350"/>
                        </a:xfrm>
                        <a:custGeom>
                          <a:avLst/>
                          <a:gdLst/>
                          <a:ahLst/>
                          <a:cxnLst/>
                          <a:rect l="l" t="t" r="r" b="b"/>
                          <a:pathLst>
                            <a:path w="6228715" h="6350" extrusionOk="0">
                              <a:moveTo>
                                <a:pt x="6228334" y="0"/>
                              </a:moveTo>
                              <a:lnTo>
                                <a:pt x="0" y="0"/>
                              </a:lnTo>
                              <a:lnTo>
                                <a:pt x="0" y="6096"/>
                              </a:lnTo>
                              <a:lnTo>
                                <a:pt x="6228334" y="6096"/>
                              </a:lnTo>
                              <a:lnTo>
                                <a:pt x="622833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8336DA3" id="Free-form: Shape 5" o:spid="_x0000_s1026" style="position:absolute;margin-left:-19.4pt;margin-top:4.3pt;width:.5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228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" path="m6228334,l,,,6096r6228334,l6228334,xe" fillcolor="black" stroked="f">
                <v:path arrowok="t" o:extrusionok="f"/>
                <w10:wrap type="topAndBottom"/>
              </v:shape>
            </w:pict>
          </mc:Fallback>
        </mc:AlternateContent>
      </w:r>
    </w:p>
    <w:p w14:paraId="1A152D5B" w14:textId="2410E6B7" w:rsidR="00935D55" w:rsidRPr="00935D55" w:rsidRDefault="005F35E4" w:rsidP="00935D55">
      <w:pPr>
        <w:pStyle w:val="ListParagraph"/>
        <w:numPr>
          <w:ilvl w:val="0"/>
          <w:numId w:val="3"/>
        </w:numPr>
        <w:spacing w:line="300" w:lineRule="atLeast"/>
        <w:rPr>
          <w:rFonts w:asciiTheme="majorHAnsi" w:eastAsia="Times New Roman" w:hAnsiTheme="majorHAnsi" w:cstheme="majorHAnsi"/>
          <w:sz w:val="21"/>
          <w:szCs w:val="21"/>
        </w:rPr>
      </w:pPr>
      <w:r w:rsidRPr="005F35E4">
        <w:rPr>
          <w:rFonts w:asciiTheme="majorHAnsi" w:eastAsia="Times New Roman" w:hAnsiTheme="majorHAnsi" w:cstheme="majorHAnsi"/>
          <w:sz w:val="21"/>
          <w:szCs w:val="21"/>
        </w:rPr>
        <w:t>Delivered commercial</w:t>
      </w:r>
      <w:r w:rsidRPr="005F35E4">
        <w:rPr>
          <w:rFonts w:asciiTheme="majorHAnsi" w:eastAsia="Times New Roman" w:hAnsiTheme="majorHAnsi" w:cstheme="majorHAnsi"/>
          <w:sz w:val="21"/>
          <w:szCs w:val="21"/>
        </w:rPr>
        <w:noBreakHyphen/>
        <w:t>critical entitlement, licensing and onboarding workflows for LSEG Workspace, enabling GTM teams to activate customers at scale and improving readiness for a 300k</w:t>
      </w:r>
      <w:r w:rsidRPr="005F35E4">
        <w:rPr>
          <w:rFonts w:asciiTheme="majorHAnsi" w:eastAsia="Times New Roman" w:hAnsiTheme="majorHAnsi" w:cstheme="majorHAnsi"/>
          <w:sz w:val="21"/>
          <w:szCs w:val="21"/>
        </w:rPr>
        <w:noBreakHyphen/>
        <w:t>user SaaS platform</w:t>
      </w:r>
      <w:r w:rsidR="00935D55" w:rsidRPr="00935D55">
        <w:rPr>
          <w:rFonts w:asciiTheme="majorHAnsi" w:eastAsia="Times New Roman" w:hAnsiTheme="majorHAnsi" w:cstheme="majorHAnsi"/>
          <w:sz w:val="21"/>
          <w:szCs w:val="21"/>
        </w:rPr>
        <w:t>.</w:t>
      </w:r>
    </w:p>
    <w:p w14:paraId="028AC33C" w14:textId="2853217E"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Owned £20m+ budgets and workforce strategy at LSEG, optimising permanent, contractor, and vendor mix</w:t>
      </w:r>
      <w:r w:rsidR="00AA5FAD">
        <w:rPr>
          <w:rFonts w:asciiTheme="majorHAnsi" w:eastAsia="Times New Roman" w:hAnsiTheme="majorHAnsi" w:cstheme="majorHAnsi"/>
          <w:sz w:val="21"/>
          <w:szCs w:val="21"/>
        </w:rPr>
        <w:t>, a</w:t>
      </w:r>
      <w:r w:rsidRPr="00935D55">
        <w:rPr>
          <w:rFonts w:asciiTheme="majorHAnsi" w:eastAsia="Times New Roman" w:hAnsiTheme="majorHAnsi" w:cstheme="majorHAnsi"/>
          <w:sz w:val="21"/>
          <w:szCs w:val="21"/>
        </w:rPr>
        <w:t>longside restructuring teams across locations to improve productivity and protect delivery capacity. Delivered £1M annual savings and maintained 1% budget variance.</w:t>
      </w:r>
    </w:p>
    <w:p w14:paraId="73E8E228" w14:textId="4839149D"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Senior delivery roles across LSEG, Bloomberg, and UBS, leading transformation in complex, regulated financial environments</w:t>
      </w:r>
    </w:p>
    <w:p w14:paraId="7A94C6B6" w14:textId="77777777" w:rsidR="00935D55" w:rsidRPr="002D36F6" w:rsidRDefault="00935D55">
      <w:pPr>
        <w:rPr>
          <w:rFonts w:asciiTheme="majorHAnsi" w:eastAsia="Corbel" w:hAnsiTheme="majorHAnsi" w:cstheme="majorHAnsi"/>
          <w:b/>
          <w:bCs/>
          <w:sz w:val="26"/>
          <w:szCs w:val="26"/>
        </w:rPr>
      </w:pPr>
    </w:p>
    <w:p w14:paraId="3237D2C9" w14:textId="77777777" w:rsidR="00935D55" w:rsidRDefault="00935D55">
      <w:pPr>
        <w:rPr>
          <w:rFonts w:asciiTheme="majorHAnsi" w:eastAsia="Corbel" w:hAnsiTheme="majorHAnsi" w:cstheme="majorHAnsi"/>
          <w:b/>
          <w:bCs/>
          <w:sz w:val="26"/>
          <w:szCs w:val="26"/>
        </w:rPr>
      </w:pPr>
      <w:r>
        <w:rPr>
          <w:rFonts w:asciiTheme="majorHAnsi" w:eastAsia="Corbel" w:hAnsiTheme="majorHAnsi" w:cstheme="majorHAnsi"/>
          <w:b/>
          <w:bCs/>
          <w:sz w:val="26"/>
          <w:szCs w:val="26"/>
        </w:rPr>
        <w:br w:type="page"/>
      </w:r>
    </w:p>
    <w:p w14:paraId="4C609C27" w14:textId="036419A0" w:rsidR="00F3467F" w:rsidRPr="002D36F6" w:rsidRDefault="00F3467F" w:rsidP="00164CF8">
      <w:pPr>
        <w:rPr>
          <w:rFonts w:asciiTheme="majorHAnsi" w:eastAsia="Corbel" w:hAnsiTheme="majorHAnsi" w:cstheme="majorHAnsi"/>
          <w:b/>
          <w:bCs/>
        </w:rPr>
      </w:pPr>
      <w:r w:rsidRPr="002D36F6">
        <w:rPr>
          <w:rFonts w:asciiTheme="majorHAnsi" w:eastAsia="Corbel" w:hAnsiTheme="majorHAnsi" w:cstheme="majorHAnsi"/>
          <w:b/>
          <w:bCs/>
          <w:sz w:val="26"/>
          <w:szCs w:val="26"/>
        </w:rPr>
        <w:lastRenderedPageBreak/>
        <w:t>Career Experience</w:t>
      </w:r>
    </w:p>
    <w:p w14:paraId="3BEFDF89" w14:textId="0197D635" w:rsidR="00A64A5A" w:rsidRPr="002D36F6" w:rsidRDefault="004D288F">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Project Manager</w:t>
      </w:r>
      <w:r w:rsidR="00D97805" w:rsidRPr="002D36F6">
        <w:rPr>
          <w:rFonts w:asciiTheme="majorHAnsi" w:eastAsia="Corbel" w:hAnsiTheme="majorHAnsi" w:cstheme="majorHAnsi"/>
          <w:b/>
          <w:bCs/>
        </w:rPr>
        <w:t xml:space="preserve"> / Cluster Lead</w:t>
      </w:r>
      <w:r w:rsidRPr="002D36F6">
        <w:rPr>
          <w:rFonts w:asciiTheme="majorHAnsi" w:eastAsia="Corbel" w:hAnsiTheme="majorHAnsi" w:cstheme="majorHAnsi"/>
        </w:rPr>
        <w:t>, Workspace, LSEG – London, UK</w:t>
      </w:r>
      <w:r w:rsidRPr="002D36F6">
        <w:rPr>
          <w:rFonts w:asciiTheme="majorHAnsi" w:eastAsia="Corbel" w:hAnsiTheme="majorHAnsi" w:cstheme="majorHAnsi"/>
        </w:rPr>
        <w:tab/>
      </w:r>
      <w:r w:rsidRPr="002D36F6">
        <w:rPr>
          <w:rFonts w:asciiTheme="majorHAnsi" w:eastAsia="Corbel" w:hAnsiTheme="majorHAnsi" w:cstheme="majorHAnsi"/>
          <w:b/>
          <w:bCs/>
        </w:rPr>
        <w:t>April 2023– Present</w:t>
      </w:r>
    </w:p>
    <w:p w14:paraId="7C5F7012" w14:textId="6695FAF6" w:rsidR="00A64A5A" w:rsidRPr="002D36F6" w:rsidRDefault="005C59C0">
      <w:pPr>
        <w:spacing w:before="120" w:after="120" w:line="276" w:lineRule="auto"/>
        <w:jc w:val="both"/>
        <w:rPr>
          <w:rFonts w:asciiTheme="majorHAnsi" w:eastAsia="Corbel" w:hAnsiTheme="majorHAnsi" w:cstheme="majorHAnsi"/>
          <w:b/>
          <w:bCs/>
          <w:i/>
          <w:iCs/>
        </w:rPr>
      </w:pPr>
      <w:r w:rsidRPr="005C59C0">
        <w:rPr>
          <w:rFonts w:asciiTheme="majorHAnsi" w:eastAsia="Corbel" w:hAnsiTheme="majorHAnsi" w:cstheme="majorHAnsi"/>
          <w:b/>
          <w:bCs/>
          <w:i/>
          <w:iCs/>
        </w:rPr>
        <w:t>Strategic and hands-on delivery role owning SaaS platform portfolio roadmaps and GTM readiness strategy, balancing senior stakeholder engagement with active leadership of sprint planning, technical design reviews, and UAT execution across 15 distributed teams</w:t>
      </w:r>
      <w:r w:rsidR="00D23E1E" w:rsidRPr="002D36F6">
        <w:rPr>
          <w:rFonts w:asciiTheme="majorHAnsi" w:eastAsia="Corbel" w:hAnsiTheme="majorHAnsi" w:cstheme="majorHAnsi"/>
          <w:b/>
          <w:bCs/>
          <w:i/>
          <w:iCs/>
        </w:rPr>
        <w:t>.</w:t>
      </w:r>
    </w:p>
    <w:p w14:paraId="294B17B1" w14:textId="77777777"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Owned the platform portfolio roadmap and GTM readiness strategy for Workspace 2.0, delivering a COTS</w:t>
      </w:r>
      <w:r w:rsidRPr="00E11B5A">
        <w:rPr>
          <w:rFonts w:asciiTheme="majorHAnsi" w:eastAsia="Corbel" w:hAnsiTheme="majorHAnsi" w:cstheme="majorHAnsi"/>
        </w:rPr>
        <w:noBreakHyphen/>
        <w:t>based core platform and integration approach for 900+ applications supporting 300k users.</w:t>
      </w:r>
    </w:p>
    <w:p w14:paraId="40D8A6D6" w14:textId="48284BC0"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Delivered commercial</w:t>
      </w:r>
      <w:r w:rsidRPr="00E11B5A">
        <w:rPr>
          <w:rFonts w:asciiTheme="majorHAnsi" w:eastAsia="Corbel" w:hAnsiTheme="majorHAnsi" w:cstheme="majorHAnsi"/>
        </w:rPr>
        <w:noBreakHyphen/>
        <w:t>critical entitlement, licensing and onboarding workflows that improved customer activation speed and supported downstream CRM and forecasting processes.</w:t>
      </w:r>
    </w:p>
    <w:p w14:paraId="528528CC" w14:textId="011DACB5"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Worked with Sales, Marketing, Product and Engineering to align platform changes with commercial priorities, using structured steering forums to sequence features and manage trade</w:t>
      </w:r>
      <w:r w:rsidRPr="00E11B5A">
        <w:rPr>
          <w:rFonts w:asciiTheme="majorHAnsi" w:eastAsia="Corbel" w:hAnsiTheme="majorHAnsi" w:cstheme="majorHAnsi"/>
        </w:rPr>
        <w:noBreakHyphen/>
        <w:t>offs.</w:t>
      </w:r>
    </w:p>
    <w:p w14:paraId="597AF7C5" w14:textId="7CB1ACEA"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Embedded scaled agile practices and technical design reviews across 15 teams, reducing release lead times from quarterly to fortnightly and improving feedback speed by 85 percent.</w:t>
      </w:r>
    </w:p>
    <w:p w14:paraId="5D801C5A" w14:textId="2741EF62"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Directed portfolio</w:t>
      </w:r>
      <w:r w:rsidRPr="00E11B5A">
        <w:rPr>
          <w:rFonts w:asciiTheme="majorHAnsi" w:eastAsia="Corbel" w:hAnsiTheme="majorHAnsi" w:cstheme="majorHAnsi"/>
        </w:rPr>
        <w:noBreakHyphen/>
        <w:t>wide governance and coached Project Managers, embedding RAID controls that achieved a 90 percent KPI success rate across Product and Engineering groups.</w:t>
      </w:r>
    </w:p>
    <w:p w14:paraId="16CC9618" w14:textId="5798BBAB"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Managed a £20m+ cluster budget and workforce strategy, delivering £1m annual savings and completing the migration of 30 percent of the enterprise user base on time.</w:t>
      </w:r>
    </w:p>
    <w:p w14:paraId="025FFA4F" w14:textId="77777777" w:rsidR="005C59C0" w:rsidRPr="00E11B5A" w:rsidRDefault="005C59C0" w:rsidP="00E11B5A">
      <w:pPr>
        <w:spacing w:line="300" w:lineRule="atLeast"/>
        <w:rPr>
          <w:rFonts w:asciiTheme="majorHAnsi" w:eastAsia="Arial" w:hAnsiTheme="majorHAnsi" w:cstheme="majorHAnsi"/>
        </w:rPr>
      </w:pPr>
    </w:p>
    <w:p w14:paraId="16FDE0E3" w14:textId="23E04B4D" w:rsidR="00A64A5A" w:rsidRPr="002D36F6" w:rsidRDefault="00000000">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Technical Proj</w:t>
      </w:r>
      <w:r w:rsidR="0095163A" w:rsidRPr="002D36F6">
        <w:rPr>
          <w:rFonts w:asciiTheme="majorHAnsi" w:eastAsia="Corbel" w:hAnsiTheme="majorHAnsi" w:cstheme="majorHAnsi"/>
          <w:b/>
          <w:bCs/>
        </w:rPr>
        <w:t>e</w:t>
      </w:r>
      <w:r w:rsidRPr="002D36F6">
        <w:rPr>
          <w:rFonts w:asciiTheme="majorHAnsi" w:eastAsia="Corbel" w:hAnsiTheme="majorHAnsi" w:cstheme="majorHAnsi"/>
          <w:b/>
          <w:bCs/>
        </w:rPr>
        <w:t>ct Manager</w:t>
      </w:r>
      <w:r w:rsidRPr="002D36F6">
        <w:rPr>
          <w:rFonts w:asciiTheme="majorHAnsi" w:eastAsia="Corbel" w:hAnsiTheme="majorHAnsi" w:cstheme="majorHAnsi"/>
        </w:rPr>
        <w:t>, Bloomberg – London, UK</w:t>
      </w:r>
      <w:r w:rsidRPr="002D36F6">
        <w:rPr>
          <w:rFonts w:asciiTheme="majorHAnsi" w:eastAsia="Corbel" w:hAnsiTheme="majorHAnsi" w:cstheme="majorHAnsi"/>
        </w:rPr>
        <w:tab/>
      </w:r>
      <w:r w:rsidRPr="002D36F6">
        <w:rPr>
          <w:rFonts w:asciiTheme="majorHAnsi" w:eastAsia="Corbel" w:hAnsiTheme="majorHAnsi" w:cstheme="majorHAnsi"/>
          <w:b/>
          <w:bCs/>
        </w:rPr>
        <w:t>April 2022– April 2023</w:t>
      </w:r>
    </w:p>
    <w:p w14:paraId="24A915B2" w14:textId="3F86480F" w:rsidR="00A64A5A" w:rsidRPr="00F6529E" w:rsidRDefault="00000000">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b/>
          <w:bCs/>
        </w:rPr>
        <w:t xml:space="preserve">Managed real-time exchange </w:t>
      </w:r>
      <w:r w:rsidR="00353BFE">
        <w:rPr>
          <w:rFonts w:asciiTheme="majorHAnsi" w:eastAsia="Corbel" w:hAnsiTheme="majorHAnsi" w:cstheme="majorHAnsi"/>
          <w:b/>
          <w:bCs/>
        </w:rPr>
        <w:t>m</w:t>
      </w:r>
      <w:r w:rsidR="008747EC">
        <w:rPr>
          <w:rFonts w:asciiTheme="majorHAnsi" w:eastAsia="Corbel" w:hAnsiTheme="majorHAnsi" w:cstheme="majorHAnsi"/>
          <w:b/>
          <w:bCs/>
        </w:rPr>
        <w:t xml:space="preserve">arket </w:t>
      </w:r>
      <w:r w:rsidRPr="002D36F6">
        <w:rPr>
          <w:rFonts w:asciiTheme="majorHAnsi" w:eastAsia="Corbel" w:hAnsiTheme="majorHAnsi" w:cstheme="majorHAnsi"/>
          <w:b/>
          <w:bCs/>
        </w:rPr>
        <w:t xml:space="preserve">data ingestion and delivery across European markets for internal systems </w:t>
      </w:r>
      <w:r w:rsidRPr="00F6529E">
        <w:rPr>
          <w:rFonts w:asciiTheme="majorHAnsi" w:eastAsia="Corbel" w:hAnsiTheme="majorHAnsi" w:cstheme="majorHAnsi"/>
          <w:b/>
          <w:bCs/>
          <w:i/>
          <w:iCs/>
        </w:rPr>
        <w:t>and external clients.</w:t>
      </w:r>
    </w:p>
    <w:p w14:paraId="6A5E2E13" w14:textId="776E8AE9" w:rsidR="0060009F" w:rsidRPr="00F6529E" w:rsidRDefault="0060009F" w:rsidP="00F6529E">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Managed</w:t>
      </w:r>
      <w:r w:rsidRPr="002D36F6">
        <w:rPr>
          <w:rFonts w:asciiTheme="majorHAnsi" w:eastAsia="Corbel" w:hAnsiTheme="majorHAnsi" w:cstheme="majorHAnsi"/>
        </w:rPr>
        <w:t xml:space="preserve"> complex, multi-stakeholder projects involving real-time systems across European Stock Exchanges</w:t>
      </w:r>
      <w:r w:rsidR="00AA5FAD">
        <w:rPr>
          <w:rFonts w:asciiTheme="majorHAnsi" w:eastAsia="Corbel" w:hAnsiTheme="majorHAnsi" w:cstheme="majorHAnsi"/>
        </w:rPr>
        <w:t>. This i</w:t>
      </w:r>
      <w:r w:rsidRPr="002D36F6">
        <w:rPr>
          <w:rFonts w:asciiTheme="majorHAnsi" w:eastAsia="Corbel" w:hAnsiTheme="majorHAnsi" w:cstheme="majorHAnsi"/>
        </w:rPr>
        <w:t>nclud</w:t>
      </w:r>
      <w:r w:rsidR="00AA5FAD">
        <w:rPr>
          <w:rFonts w:asciiTheme="majorHAnsi" w:eastAsia="Corbel" w:hAnsiTheme="majorHAnsi" w:cstheme="majorHAnsi"/>
        </w:rPr>
        <w:t>ed</w:t>
      </w:r>
      <w:r w:rsidRPr="002D36F6">
        <w:rPr>
          <w:rFonts w:asciiTheme="majorHAnsi" w:eastAsia="Corbel" w:hAnsiTheme="majorHAnsi" w:cstheme="majorHAnsi"/>
        </w:rPr>
        <w:t xml:space="preserve"> the setup of new lines, ensuring correct capacity and resiliency, onboarding new exchanges, and data sets</w:t>
      </w:r>
    </w:p>
    <w:p w14:paraId="475D715E" w14:textId="77777777" w:rsidR="00B06514" w:rsidRPr="002D36F6" w:rsidRDefault="00B06514">
      <w:pPr>
        <w:numPr>
          <w:ilvl w:val="0"/>
          <w:numId w:val="2"/>
        </w:numPr>
        <w:spacing w:line="276" w:lineRule="auto"/>
        <w:rPr>
          <w:rFonts w:asciiTheme="majorHAnsi" w:hAnsiTheme="majorHAnsi" w:cstheme="majorHAnsi"/>
        </w:rPr>
      </w:pPr>
      <w:r w:rsidRPr="002D36F6">
        <w:rPr>
          <w:rFonts w:asciiTheme="majorHAnsi" w:eastAsia="Corbel" w:hAnsiTheme="majorHAnsi" w:cstheme="majorHAnsi"/>
        </w:rPr>
        <w:t>Coordinated Product, Engineering, and Market Data teams to onboard new exchange data sets, ensuring capacity, resiliency, and alignment with real</w:t>
      </w:r>
      <w:r w:rsidRPr="002D36F6">
        <w:rPr>
          <w:rFonts w:asciiTheme="majorHAnsi" w:eastAsia="Corbel" w:hAnsiTheme="majorHAnsi" w:cstheme="majorHAnsi"/>
        </w:rPr>
        <w:noBreakHyphen/>
        <w:t>time distribution requirements</w:t>
      </w:r>
    </w:p>
    <w:p w14:paraId="5EC99461" w14:textId="66D3FBD6" w:rsidR="00A64A5A" w:rsidRPr="002D36F6" w:rsidRDefault="00000000">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Buil</w:t>
      </w:r>
      <w:r w:rsidR="00B57311" w:rsidRPr="002D36F6">
        <w:rPr>
          <w:rFonts w:asciiTheme="majorHAnsi" w:eastAsia="Corbel" w:hAnsiTheme="majorHAnsi" w:cstheme="majorHAnsi"/>
        </w:rPr>
        <w:t>t</w:t>
      </w:r>
      <w:r w:rsidRPr="002D36F6">
        <w:rPr>
          <w:rFonts w:asciiTheme="majorHAnsi" w:eastAsia="Corbel" w:hAnsiTheme="majorHAnsi" w:cstheme="majorHAnsi"/>
        </w:rPr>
        <w:t xml:space="preserve"> strong relationships with Product Owners and Engineering Leads to understand business requirements, translating these requirements into </w:t>
      </w:r>
      <w:r w:rsidR="00B57311" w:rsidRPr="002D36F6">
        <w:rPr>
          <w:rFonts w:asciiTheme="majorHAnsi" w:eastAsia="Corbel" w:hAnsiTheme="majorHAnsi" w:cstheme="majorHAnsi"/>
        </w:rPr>
        <w:t>d</w:t>
      </w:r>
      <w:r w:rsidRPr="002D36F6">
        <w:rPr>
          <w:rFonts w:asciiTheme="majorHAnsi" w:eastAsia="Corbel" w:hAnsiTheme="majorHAnsi" w:cstheme="majorHAnsi"/>
        </w:rPr>
        <w:t>eliverables for all affected stakeholders</w:t>
      </w:r>
    </w:p>
    <w:p w14:paraId="6822DCA0" w14:textId="74840A54" w:rsidR="00B06514" w:rsidRPr="002D36F6" w:rsidRDefault="00B06514" w:rsidP="00B06514">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Established RAID and delivery governance across Bloomberg’s real</w:t>
      </w:r>
      <w:r w:rsidRPr="002D36F6">
        <w:rPr>
          <w:rFonts w:asciiTheme="majorHAnsi" w:eastAsia="Corbel" w:hAnsiTheme="majorHAnsi" w:cstheme="majorHAnsi"/>
        </w:rPr>
        <w:noBreakHyphen/>
        <w:t xml:space="preserve">time data teams, improving issue visibility and ensuring </w:t>
      </w:r>
      <w:r w:rsidR="00133956" w:rsidRPr="002D36F6">
        <w:rPr>
          <w:rFonts w:asciiTheme="majorHAnsi" w:eastAsia="Corbel" w:hAnsiTheme="majorHAnsi" w:cstheme="majorHAnsi"/>
        </w:rPr>
        <w:t xml:space="preserve">early engagement from </w:t>
      </w:r>
      <w:r w:rsidRPr="002D36F6">
        <w:rPr>
          <w:rFonts w:asciiTheme="majorHAnsi" w:eastAsia="Corbel" w:hAnsiTheme="majorHAnsi" w:cstheme="majorHAnsi"/>
        </w:rPr>
        <w:t>the right stakeholders</w:t>
      </w:r>
      <w:r w:rsidR="00133956" w:rsidRPr="002D36F6">
        <w:rPr>
          <w:rFonts w:asciiTheme="majorHAnsi" w:eastAsia="Corbel" w:hAnsiTheme="majorHAnsi" w:cstheme="majorHAnsi"/>
        </w:rPr>
        <w:t>.</w:t>
      </w:r>
    </w:p>
    <w:p w14:paraId="2662AE3C" w14:textId="7682D055" w:rsidR="00164CF8" w:rsidRPr="002D36F6" w:rsidRDefault="00164CF8" w:rsidP="00B06514">
      <w:pPr>
        <w:spacing w:line="276" w:lineRule="auto"/>
        <w:ind w:left="360"/>
        <w:rPr>
          <w:rFonts w:asciiTheme="majorHAnsi" w:eastAsia="Corbel" w:hAnsiTheme="majorHAnsi" w:cstheme="majorHAnsi"/>
        </w:rPr>
      </w:pPr>
    </w:p>
    <w:p w14:paraId="75DEA38C" w14:textId="77777777" w:rsidR="00EB7518" w:rsidRDefault="00EB7518">
      <w:pPr>
        <w:rPr>
          <w:rFonts w:asciiTheme="majorHAnsi" w:eastAsia="Corbel" w:hAnsiTheme="majorHAnsi" w:cstheme="majorHAnsi"/>
          <w:b/>
          <w:bCs/>
        </w:rPr>
      </w:pPr>
      <w:r>
        <w:rPr>
          <w:rFonts w:asciiTheme="majorHAnsi" w:eastAsia="Corbel" w:hAnsiTheme="majorHAnsi" w:cstheme="majorHAnsi"/>
          <w:b/>
          <w:bCs/>
        </w:rPr>
        <w:br w:type="page"/>
      </w:r>
    </w:p>
    <w:p w14:paraId="3390AA26" w14:textId="0D33F75F" w:rsidR="00A64A5A" w:rsidRPr="002D36F6" w:rsidRDefault="00664D84" w:rsidP="00F15C90">
      <w:pPr>
        <w:rPr>
          <w:rFonts w:asciiTheme="majorHAnsi" w:eastAsia="Corbel" w:hAnsiTheme="majorHAnsi" w:cstheme="majorHAnsi"/>
          <w:b/>
          <w:bCs/>
        </w:rPr>
      </w:pPr>
      <w:r w:rsidRPr="002D36F6">
        <w:rPr>
          <w:rFonts w:asciiTheme="majorHAnsi" w:eastAsia="Corbel" w:hAnsiTheme="majorHAnsi" w:cstheme="majorHAnsi"/>
          <w:b/>
          <w:bCs/>
        </w:rPr>
        <w:lastRenderedPageBreak/>
        <w:t>Technical Delivery Manager</w:t>
      </w:r>
      <w:r w:rsidRPr="002D36F6">
        <w:rPr>
          <w:rFonts w:asciiTheme="majorHAnsi" w:eastAsia="Corbel" w:hAnsiTheme="majorHAnsi" w:cstheme="majorHAnsi"/>
        </w:rPr>
        <w:t>, BJSS – London, UK</w:t>
      </w:r>
      <w:r w:rsidRPr="002D36F6">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t xml:space="preserve">              </w:t>
      </w:r>
      <w:r w:rsidRPr="002D36F6">
        <w:rPr>
          <w:rFonts w:asciiTheme="majorHAnsi" w:eastAsia="Corbel" w:hAnsiTheme="majorHAnsi" w:cstheme="majorHAnsi"/>
          <w:b/>
          <w:bCs/>
        </w:rPr>
        <w:t>Sep 2021– April 2022</w:t>
      </w:r>
    </w:p>
    <w:p w14:paraId="08026F23" w14:textId="77777777" w:rsidR="0060009F" w:rsidRPr="00F6529E" w:rsidRDefault="0060009F" w:rsidP="00F6529E">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rPr>
        <w:t xml:space="preserve">Delivered multiple concurrent client projects in a consultancy environment while managing client </w:t>
      </w:r>
      <w:r w:rsidRPr="00F6529E">
        <w:rPr>
          <w:rFonts w:asciiTheme="majorHAnsi" w:eastAsia="Corbel" w:hAnsiTheme="majorHAnsi" w:cstheme="majorHAnsi"/>
        </w:rPr>
        <w:t>expectations</w:t>
      </w:r>
      <w:r w:rsidRPr="00F6529E">
        <w:rPr>
          <w:rFonts w:asciiTheme="majorHAnsi" w:eastAsia="Corbel" w:hAnsiTheme="majorHAnsi" w:cstheme="majorHAnsi"/>
          <w:b/>
          <w:bCs/>
          <w:i/>
          <w:iCs/>
        </w:rPr>
        <w:t>.</w:t>
      </w:r>
    </w:p>
    <w:p w14:paraId="3FBA719B" w14:textId="0D8C633E" w:rsidR="00B57311" w:rsidRPr="00A1380C" w:rsidRDefault="00000000" w:rsidP="00A1380C">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Conducted</w:t>
      </w:r>
      <w:r w:rsidRPr="002D36F6">
        <w:rPr>
          <w:rFonts w:asciiTheme="majorHAnsi" w:eastAsia="Corbel" w:hAnsiTheme="majorHAnsi" w:cstheme="majorHAnsi"/>
        </w:rPr>
        <w:t xml:space="preserve"> portfolio assessment, mapped dependencies</w:t>
      </w:r>
      <w:r w:rsidR="00B57311" w:rsidRPr="002D36F6">
        <w:rPr>
          <w:rFonts w:asciiTheme="majorHAnsi" w:eastAsia="Corbel" w:hAnsiTheme="majorHAnsi" w:cstheme="majorHAnsi"/>
        </w:rPr>
        <w:t>, and</w:t>
      </w:r>
      <w:r w:rsidRPr="002D36F6">
        <w:rPr>
          <w:rFonts w:asciiTheme="majorHAnsi" w:eastAsia="Corbel" w:hAnsiTheme="majorHAnsi" w:cstheme="majorHAnsi"/>
        </w:rPr>
        <w:t xml:space="preserve"> established </w:t>
      </w:r>
      <w:r w:rsidR="002D36F6" w:rsidRPr="002D36F6">
        <w:rPr>
          <w:rFonts w:asciiTheme="majorHAnsi" w:eastAsia="Corbel" w:hAnsiTheme="majorHAnsi" w:cstheme="majorHAnsi"/>
        </w:rPr>
        <w:t xml:space="preserve">a </w:t>
      </w:r>
      <w:r w:rsidRPr="002D36F6">
        <w:rPr>
          <w:rFonts w:asciiTheme="majorHAnsi" w:eastAsia="Corbel" w:hAnsiTheme="majorHAnsi" w:cstheme="majorHAnsi"/>
        </w:rPr>
        <w:t>centralised reporting framework</w:t>
      </w:r>
      <w:r w:rsidR="00A1380C">
        <w:rPr>
          <w:rFonts w:asciiTheme="majorHAnsi" w:eastAsia="Corbel" w:hAnsiTheme="majorHAnsi" w:cstheme="majorHAnsi"/>
        </w:rPr>
        <w:t xml:space="preserve">.  </w:t>
      </w:r>
      <w:r w:rsidR="00A1380C" w:rsidRPr="004B1688">
        <w:rPr>
          <w:rFonts w:asciiTheme="majorHAnsi" w:eastAsia="Corbel" w:hAnsiTheme="majorHAnsi" w:cstheme="majorHAnsi"/>
        </w:rPr>
        <w:t>Ran structured lessons</w:t>
      </w:r>
      <w:r w:rsidR="00A1380C" w:rsidRPr="004B1688">
        <w:rPr>
          <w:rFonts w:asciiTheme="majorHAnsi" w:eastAsia="Corbel" w:hAnsiTheme="majorHAnsi" w:cstheme="majorHAnsi"/>
        </w:rPr>
        <w:noBreakHyphen/>
        <w:t>learned reviews and embedded continuous improvement into future delivery cycles</w:t>
      </w:r>
    </w:p>
    <w:p w14:paraId="4F7F1CED" w14:textId="184DFA9B" w:rsidR="00A64A5A" w:rsidRDefault="00B57311" w:rsidP="00B57311">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Implemented agile ceremonies and prioritisation standards across a 25-person team within 5 technology groups. Identified and mitigated delivery risks and improved team velocity by 35% within the first quarter.</w:t>
      </w:r>
    </w:p>
    <w:p w14:paraId="5A8590FB" w14:textId="6B232AB0" w:rsidR="00A64A5A" w:rsidRPr="002D36F6" w:rsidRDefault="00000000">
      <w:pPr>
        <w:tabs>
          <w:tab w:val="right" w:pos="10080"/>
        </w:tabs>
        <w:spacing w:before="360" w:after="120" w:line="288" w:lineRule="auto"/>
        <w:rPr>
          <w:rFonts w:asciiTheme="majorHAnsi" w:eastAsia="Corbel" w:hAnsiTheme="majorHAnsi" w:cstheme="majorHAnsi"/>
        </w:rPr>
      </w:pPr>
      <w:bookmarkStart w:id="0" w:name="_o9en39n08o14" w:colFirst="0" w:colLast="0"/>
      <w:bookmarkEnd w:id="0"/>
      <w:r w:rsidRPr="002D36F6">
        <w:rPr>
          <w:rFonts w:asciiTheme="majorHAnsi" w:eastAsia="Corbel" w:hAnsiTheme="majorHAnsi" w:cstheme="majorHAnsi"/>
          <w:b/>
          <w:bCs/>
        </w:rPr>
        <w:t>Technical Delivery Manager</w:t>
      </w:r>
      <w:r w:rsidRPr="002D36F6">
        <w:rPr>
          <w:rFonts w:asciiTheme="majorHAnsi" w:eastAsia="Corbel" w:hAnsiTheme="majorHAnsi" w:cstheme="majorHAnsi"/>
        </w:rPr>
        <w:t>, UBS – London, UK</w:t>
      </w:r>
      <w:r w:rsidRPr="002D36F6">
        <w:rPr>
          <w:rFonts w:asciiTheme="majorHAnsi" w:eastAsia="Corbel" w:hAnsiTheme="majorHAnsi" w:cstheme="majorHAnsi"/>
        </w:rPr>
        <w:tab/>
      </w:r>
      <w:r w:rsidR="00F93911" w:rsidRPr="00F93911">
        <w:rPr>
          <w:rFonts w:asciiTheme="majorHAnsi" w:eastAsia="Corbel" w:hAnsiTheme="majorHAnsi" w:cstheme="majorHAnsi"/>
          <w:b/>
          <w:bCs/>
        </w:rPr>
        <w:t>Aug</w:t>
      </w:r>
      <w:r w:rsidR="00F93911">
        <w:rPr>
          <w:rFonts w:asciiTheme="majorHAnsi" w:eastAsia="Corbel" w:hAnsiTheme="majorHAnsi" w:cstheme="majorHAnsi"/>
        </w:rPr>
        <w:t xml:space="preserve"> </w:t>
      </w:r>
      <w:r w:rsidRPr="002D36F6">
        <w:rPr>
          <w:rFonts w:asciiTheme="majorHAnsi" w:eastAsia="Corbel" w:hAnsiTheme="majorHAnsi" w:cstheme="majorHAnsi"/>
          <w:b/>
          <w:bCs/>
        </w:rPr>
        <w:t>2017 – Aug 2021</w:t>
      </w:r>
    </w:p>
    <w:p w14:paraId="5117C1B4" w14:textId="00D1F8CB" w:rsidR="00A64A5A" w:rsidRPr="002D36F6" w:rsidRDefault="009706B5">
      <w:pPr>
        <w:spacing w:before="240" w:after="240" w:line="276" w:lineRule="auto"/>
        <w:jc w:val="both"/>
        <w:rPr>
          <w:rFonts w:asciiTheme="majorHAnsi" w:eastAsia="Corbel" w:hAnsiTheme="majorHAnsi" w:cstheme="majorHAnsi"/>
          <w:b/>
          <w:bCs/>
        </w:rPr>
      </w:pPr>
      <w:r w:rsidRPr="009706B5">
        <w:rPr>
          <w:rFonts w:asciiTheme="majorHAnsi" w:eastAsia="Corbel" w:hAnsiTheme="majorHAnsi" w:cstheme="majorHAnsi"/>
          <w:b/>
          <w:bCs/>
        </w:rPr>
        <w:t>Managed a £3M+ enterprise platform modernization program, driving a two-vendor RFP selection process and hands-on proof-of-concept testing to replace fragmented legacy architecture with a scalable enterprise business application on time and within budget.</w:t>
      </w:r>
    </w:p>
    <w:p w14:paraId="3BD3057D" w14:textId="07B19DB1" w:rsidR="00EC4E52" w:rsidRPr="002D36F6" w:rsidRDefault="00067D0D" w:rsidP="00716A55">
      <w:pPr>
        <w:pStyle w:val="ListParagraph"/>
        <w:numPr>
          <w:ilvl w:val="0"/>
          <w:numId w:val="3"/>
        </w:numPr>
        <w:spacing w:line="300" w:lineRule="atLeast"/>
        <w:rPr>
          <w:rFonts w:asciiTheme="majorHAnsi" w:eastAsia="Times New Roman" w:hAnsiTheme="majorHAnsi" w:cstheme="majorHAnsi"/>
          <w:sz w:val="21"/>
          <w:szCs w:val="21"/>
        </w:rPr>
      </w:pPr>
      <w:r w:rsidRPr="00067D0D">
        <w:rPr>
          <w:rFonts w:asciiTheme="majorHAnsi" w:eastAsia="Times New Roman" w:hAnsiTheme="majorHAnsi" w:cstheme="majorHAnsi"/>
          <w:sz w:val="21"/>
          <w:szCs w:val="21"/>
        </w:rPr>
        <w:t>Introduced a comprehensive partner integration framework to onboard the selected vendor into the internal delivery model, upskilling core engineering teams and aligning external professional services with corporate best practices.</w:t>
      </w:r>
    </w:p>
    <w:p w14:paraId="276E0D71" w14:textId="4601063C" w:rsidR="00A1380C" w:rsidRDefault="00000000" w:rsidP="00A1380C">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Delivered enterprise COTS solution replacing legacy systems</w:t>
      </w:r>
      <w:r w:rsidR="00B57311" w:rsidRPr="002D36F6">
        <w:rPr>
          <w:rFonts w:asciiTheme="majorHAnsi" w:eastAsia="Times New Roman" w:hAnsiTheme="majorHAnsi" w:cstheme="majorHAnsi"/>
          <w:sz w:val="21"/>
          <w:szCs w:val="21"/>
        </w:rPr>
        <w:t>.</w:t>
      </w:r>
      <w:r w:rsidRPr="002D36F6">
        <w:rPr>
          <w:rFonts w:asciiTheme="majorHAnsi" w:eastAsia="Times New Roman" w:hAnsiTheme="majorHAnsi" w:cstheme="majorHAnsi"/>
          <w:sz w:val="21"/>
          <w:szCs w:val="21"/>
        </w:rPr>
        <w:t xml:space="preserve"> </w:t>
      </w:r>
      <w:r w:rsidR="00B57311" w:rsidRPr="002D36F6">
        <w:rPr>
          <w:rFonts w:asciiTheme="majorHAnsi" w:eastAsia="Times New Roman" w:hAnsiTheme="majorHAnsi" w:cstheme="majorHAnsi"/>
          <w:sz w:val="21"/>
          <w:szCs w:val="21"/>
        </w:rPr>
        <w:t>E</w:t>
      </w:r>
      <w:r w:rsidRPr="002D36F6">
        <w:rPr>
          <w:rFonts w:asciiTheme="majorHAnsi" w:eastAsia="Times New Roman" w:hAnsiTheme="majorHAnsi" w:cstheme="majorHAnsi"/>
          <w:sz w:val="21"/>
          <w:szCs w:val="21"/>
        </w:rPr>
        <w:t>nabled digital content strategy</w:t>
      </w:r>
      <w:r w:rsidR="00B57311" w:rsidRPr="002D36F6">
        <w:rPr>
          <w:rFonts w:asciiTheme="majorHAnsi" w:eastAsia="Times New Roman" w:hAnsiTheme="majorHAnsi" w:cstheme="majorHAnsi"/>
          <w:sz w:val="21"/>
          <w:szCs w:val="21"/>
        </w:rPr>
        <w:t xml:space="preserve"> and </w:t>
      </w:r>
      <w:r w:rsidRPr="002D36F6">
        <w:rPr>
          <w:rFonts w:asciiTheme="majorHAnsi" w:eastAsia="Times New Roman" w:hAnsiTheme="majorHAnsi" w:cstheme="majorHAnsi"/>
          <w:sz w:val="21"/>
          <w:szCs w:val="21"/>
        </w:rPr>
        <w:t>ensured architecture alignment for stability, performance, and capacity requirements</w:t>
      </w:r>
    </w:p>
    <w:p w14:paraId="0D92E021" w14:textId="677CE9BF" w:rsidR="00A1380C" w:rsidRDefault="00A1380C" w:rsidP="00B57311">
      <w:pPr>
        <w:pStyle w:val="ListParagraph"/>
        <w:numPr>
          <w:ilvl w:val="0"/>
          <w:numId w:val="3"/>
        </w:numPr>
        <w:spacing w:line="300" w:lineRule="atLeast"/>
        <w:rPr>
          <w:rFonts w:asciiTheme="majorHAnsi" w:eastAsia="Times New Roman" w:hAnsiTheme="majorHAnsi" w:cstheme="majorHAnsi"/>
          <w:sz w:val="21"/>
          <w:szCs w:val="21"/>
        </w:rPr>
      </w:pPr>
      <w:r>
        <w:rPr>
          <w:rFonts w:asciiTheme="majorHAnsi" w:eastAsia="Times New Roman" w:hAnsiTheme="majorHAnsi" w:cstheme="majorHAnsi"/>
          <w:sz w:val="21"/>
          <w:szCs w:val="21"/>
        </w:rPr>
        <w:t>A</w:t>
      </w:r>
      <w:r w:rsidRPr="00A1380C">
        <w:rPr>
          <w:rFonts w:asciiTheme="majorHAnsi" w:eastAsia="Times New Roman" w:hAnsiTheme="majorHAnsi" w:cstheme="majorHAnsi"/>
          <w:sz w:val="21"/>
          <w:szCs w:val="21"/>
        </w:rPr>
        <w:t>pplied structured stage</w:t>
      </w:r>
      <w:r>
        <w:rPr>
          <w:rFonts w:asciiTheme="majorHAnsi" w:eastAsia="Times New Roman" w:hAnsiTheme="majorHAnsi" w:cstheme="majorHAnsi"/>
          <w:sz w:val="21"/>
          <w:szCs w:val="21"/>
        </w:rPr>
        <w:t xml:space="preserve"> </w:t>
      </w:r>
      <w:r w:rsidRPr="00A1380C">
        <w:rPr>
          <w:rFonts w:asciiTheme="majorHAnsi" w:eastAsia="Times New Roman" w:hAnsiTheme="majorHAnsi" w:cstheme="majorHAnsi"/>
          <w:sz w:val="21"/>
          <w:szCs w:val="21"/>
        </w:rPr>
        <w:t>gate delivery (Alpha → Beta → MVP)</w:t>
      </w:r>
      <w:r w:rsidR="003C2B80">
        <w:rPr>
          <w:rFonts w:asciiTheme="majorHAnsi" w:eastAsia="Times New Roman" w:hAnsiTheme="majorHAnsi" w:cstheme="majorHAnsi"/>
          <w:sz w:val="21"/>
          <w:szCs w:val="21"/>
        </w:rPr>
        <w:t>,</w:t>
      </w:r>
      <w:r w:rsidRPr="00A1380C">
        <w:rPr>
          <w:rFonts w:asciiTheme="majorHAnsi" w:eastAsia="Times New Roman" w:hAnsiTheme="majorHAnsi" w:cstheme="majorHAnsi"/>
          <w:sz w:val="21"/>
          <w:szCs w:val="21"/>
        </w:rPr>
        <w:t xml:space="preserve"> </w:t>
      </w:r>
      <w:r w:rsidR="003C2B80">
        <w:rPr>
          <w:rFonts w:asciiTheme="majorHAnsi" w:eastAsia="Times New Roman" w:hAnsiTheme="majorHAnsi" w:cstheme="majorHAnsi"/>
          <w:sz w:val="21"/>
          <w:szCs w:val="21"/>
        </w:rPr>
        <w:t xml:space="preserve">focusing on </w:t>
      </w:r>
      <w:r w:rsidRPr="00A1380C">
        <w:rPr>
          <w:rFonts w:asciiTheme="majorHAnsi" w:eastAsia="Times New Roman" w:hAnsiTheme="majorHAnsi" w:cstheme="majorHAnsi"/>
          <w:sz w:val="21"/>
          <w:szCs w:val="21"/>
        </w:rPr>
        <w:t xml:space="preserve">scope and </w:t>
      </w:r>
      <w:r w:rsidR="003C2B80">
        <w:rPr>
          <w:rFonts w:asciiTheme="majorHAnsi" w:eastAsia="Times New Roman" w:hAnsiTheme="majorHAnsi" w:cstheme="majorHAnsi"/>
          <w:sz w:val="21"/>
          <w:szCs w:val="21"/>
        </w:rPr>
        <w:t>stakeholder expectations</w:t>
      </w:r>
      <w:r w:rsidRPr="00A1380C">
        <w:rPr>
          <w:rFonts w:asciiTheme="majorHAnsi" w:eastAsia="Times New Roman" w:hAnsiTheme="majorHAnsi" w:cstheme="majorHAnsi"/>
          <w:sz w:val="21"/>
          <w:szCs w:val="21"/>
        </w:rPr>
        <w:t>, using SOW</w:t>
      </w:r>
      <w:r w:rsidRPr="00A1380C">
        <w:rPr>
          <w:rFonts w:asciiTheme="majorHAnsi" w:eastAsia="Times New Roman" w:hAnsiTheme="majorHAnsi" w:cstheme="majorHAnsi"/>
          <w:sz w:val="21"/>
          <w:szCs w:val="21"/>
        </w:rPr>
        <w:noBreakHyphen/>
        <w:t>level governance despite operating under a flexible Time &amp; Materials contract</w:t>
      </w:r>
    </w:p>
    <w:p w14:paraId="10A8D3A4" w14:textId="2966F6D8" w:rsidR="001A2F4F" w:rsidRPr="002D36F6" w:rsidRDefault="00067D0D" w:rsidP="00B57311">
      <w:pPr>
        <w:pStyle w:val="ListParagraph"/>
        <w:numPr>
          <w:ilvl w:val="0"/>
          <w:numId w:val="3"/>
        </w:numPr>
        <w:spacing w:line="300" w:lineRule="atLeast"/>
        <w:rPr>
          <w:rFonts w:asciiTheme="majorHAnsi" w:eastAsia="Times New Roman" w:hAnsiTheme="majorHAnsi" w:cstheme="majorHAnsi"/>
          <w:sz w:val="21"/>
          <w:szCs w:val="21"/>
        </w:rPr>
      </w:pPr>
      <w:r w:rsidRPr="00067D0D">
        <w:rPr>
          <w:rFonts w:asciiTheme="majorHAnsi" w:eastAsia="Times New Roman" w:hAnsiTheme="majorHAnsi" w:cstheme="majorHAnsi"/>
          <w:sz w:val="21"/>
          <w:szCs w:val="21"/>
        </w:rPr>
        <w:t>Optimised the environment deployment pipelines to reduce release cycles from weeks to days, successfully enabling rapid system iteration while significantly reducing the platform risk profile</w:t>
      </w:r>
      <w:r w:rsidR="00000000" w:rsidRPr="002D36F6">
        <w:rPr>
          <w:rFonts w:asciiTheme="majorHAnsi" w:eastAsia="Times New Roman" w:hAnsiTheme="majorHAnsi" w:cstheme="majorHAnsi"/>
          <w:sz w:val="21"/>
          <w:szCs w:val="21"/>
        </w:rPr>
        <w:t>.</w:t>
      </w:r>
    </w:p>
    <w:p w14:paraId="02F57967" w14:textId="4AD69F30" w:rsidR="00A64A5A" w:rsidRPr="002D36F6" w:rsidRDefault="00B57311">
      <w:pPr>
        <w:keepNext/>
        <w:widowControl w:val="0"/>
        <w:tabs>
          <w:tab w:val="right" w:pos="10080"/>
        </w:tabs>
        <w:spacing w:before="360" w:after="120" w:line="288" w:lineRule="auto"/>
        <w:jc w:val="both"/>
        <w:rPr>
          <w:rFonts w:asciiTheme="majorHAnsi" w:eastAsia="Corbel" w:hAnsiTheme="majorHAnsi" w:cstheme="majorHAnsi"/>
          <w:b/>
          <w:bCs/>
        </w:rPr>
      </w:pPr>
      <w:r w:rsidRPr="002D36F6">
        <w:rPr>
          <w:rFonts w:asciiTheme="majorHAnsi" w:eastAsia="Corbel" w:hAnsiTheme="majorHAnsi" w:cstheme="majorHAnsi"/>
          <w:b/>
          <w:bCs/>
        </w:rPr>
        <w:t xml:space="preserve">Earlier career (UBS roles </w:t>
      </w:r>
      <w:r w:rsidR="00F93911">
        <w:rPr>
          <w:rFonts w:asciiTheme="majorHAnsi" w:eastAsia="Corbel" w:hAnsiTheme="majorHAnsi" w:cstheme="majorHAnsi"/>
          <w:b/>
          <w:bCs/>
        </w:rPr>
        <w:t xml:space="preserve">Sept </w:t>
      </w:r>
      <w:r w:rsidRPr="002D36F6">
        <w:rPr>
          <w:rFonts w:asciiTheme="majorHAnsi" w:eastAsia="Corbel" w:hAnsiTheme="majorHAnsi" w:cstheme="majorHAnsi"/>
          <w:b/>
          <w:bCs/>
        </w:rPr>
        <w:t xml:space="preserve">2006 – </w:t>
      </w:r>
      <w:r w:rsidR="00F93911">
        <w:rPr>
          <w:rFonts w:asciiTheme="majorHAnsi" w:eastAsia="Corbel" w:hAnsiTheme="majorHAnsi" w:cstheme="majorHAnsi"/>
          <w:b/>
          <w:bCs/>
        </w:rPr>
        <w:t xml:space="preserve">Aug </w:t>
      </w:r>
      <w:r w:rsidRPr="002D36F6">
        <w:rPr>
          <w:rFonts w:asciiTheme="majorHAnsi" w:eastAsia="Corbel" w:hAnsiTheme="majorHAnsi" w:cstheme="majorHAnsi"/>
          <w:b/>
          <w:bCs/>
        </w:rPr>
        <w:t>2017)</w:t>
      </w:r>
      <w:r w:rsidRPr="002D36F6">
        <w:rPr>
          <w:rFonts w:asciiTheme="majorHAnsi" w:eastAsia="Corbel" w:hAnsiTheme="majorHAnsi" w:cstheme="majorHAnsi"/>
        </w:rPr>
        <w:tab/>
      </w:r>
    </w:p>
    <w:p w14:paraId="4DE87319" w14:textId="3EDC0431" w:rsidR="009C0C12" w:rsidRPr="002D36F6" w:rsidRDefault="006B2F4D" w:rsidP="006B2F4D">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 xml:space="preserve">Technical Project Manager.  Vendor partner management experience, delivering multi-year </w:t>
      </w:r>
      <w:r w:rsidR="003D0BE3">
        <w:rPr>
          <w:rFonts w:asciiTheme="majorHAnsi" w:eastAsia="Times New Roman" w:hAnsiTheme="majorHAnsi" w:cstheme="majorHAnsi"/>
          <w:sz w:val="21"/>
          <w:szCs w:val="21"/>
        </w:rPr>
        <w:t xml:space="preserve">Adobe Experience Manager (AEM) powered </w:t>
      </w:r>
      <w:r w:rsidRPr="002D36F6">
        <w:rPr>
          <w:rFonts w:asciiTheme="majorHAnsi" w:eastAsia="Times New Roman" w:hAnsiTheme="majorHAnsi" w:cstheme="majorHAnsi"/>
          <w:sz w:val="21"/>
          <w:szCs w:val="21"/>
        </w:rPr>
        <w:t>Digital Transformation of Research Content (</w:t>
      </w:r>
      <w:r w:rsidR="00F93911">
        <w:rPr>
          <w:rFonts w:asciiTheme="majorHAnsi" w:eastAsia="Times New Roman" w:hAnsiTheme="majorHAnsi" w:cstheme="majorHAnsi"/>
          <w:sz w:val="21"/>
          <w:szCs w:val="21"/>
        </w:rPr>
        <w:t xml:space="preserve">Aug </w:t>
      </w:r>
      <w:r w:rsidRPr="002D36F6">
        <w:rPr>
          <w:rFonts w:asciiTheme="majorHAnsi" w:eastAsia="Times New Roman" w:hAnsiTheme="majorHAnsi" w:cstheme="majorHAnsi"/>
          <w:sz w:val="21"/>
          <w:szCs w:val="21"/>
        </w:rPr>
        <w:t xml:space="preserve">2014 – </w:t>
      </w:r>
      <w:r w:rsidR="00F93911">
        <w:rPr>
          <w:rFonts w:asciiTheme="majorHAnsi" w:eastAsia="Times New Roman" w:hAnsiTheme="majorHAnsi" w:cstheme="majorHAnsi"/>
          <w:sz w:val="21"/>
          <w:szCs w:val="21"/>
        </w:rPr>
        <w:t xml:space="preserve">Sept </w:t>
      </w:r>
      <w:r w:rsidRPr="002D36F6">
        <w:rPr>
          <w:rFonts w:asciiTheme="majorHAnsi" w:eastAsia="Times New Roman" w:hAnsiTheme="majorHAnsi" w:cstheme="majorHAnsi"/>
          <w:sz w:val="21"/>
          <w:szCs w:val="21"/>
        </w:rPr>
        <w:t>2017)</w:t>
      </w:r>
    </w:p>
    <w:p w14:paraId="11C31103" w14:textId="58396C31" w:rsidR="00504A99" w:rsidRPr="002D36F6" w:rsidRDefault="00504A99"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Developer </w:t>
      </w:r>
      <w:r w:rsidR="006B2F4D" w:rsidRPr="002D36F6">
        <w:rPr>
          <w:rFonts w:asciiTheme="majorHAnsi" w:eastAsia="Corbel" w:hAnsiTheme="majorHAnsi" w:cstheme="majorHAnsi"/>
        </w:rPr>
        <w:t xml:space="preserve">- </w:t>
      </w:r>
      <w:r w:rsidRPr="002D36F6">
        <w:rPr>
          <w:rFonts w:asciiTheme="majorHAnsi" w:eastAsia="Corbel" w:hAnsiTheme="majorHAnsi" w:cstheme="majorHAnsi"/>
        </w:rPr>
        <w:t>Java, Unix, Oracle, .net</w:t>
      </w:r>
      <w:r w:rsidR="00F94284" w:rsidRPr="002D36F6">
        <w:rPr>
          <w:rFonts w:asciiTheme="majorHAnsi" w:eastAsia="Corbel" w:hAnsiTheme="majorHAnsi" w:cstheme="majorHAnsi"/>
        </w:rPr>
        <w:t>, scripting</w:t>
      </w:r>
      <w:r w:rsidR="006B2F4D" w:rsidRPr="002D36F6">
        <w:rPr>
          <w:rFonts w:asciiTheme="majorHAnsi" w:eastAsia="Corbel" w:hAnsiTheme="majorHAnsi" w:cstheme="majorHAnsi"/>
        </w:rPr>
        <w:t>, REST, Tomcat, Spring, Scrum, Agile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6B2F4D" w:rsidRPr="002D36F6">
        <w:rPr>
          <w:rFonts w:asciiTheme="majorHAnsi" w:eastAsia="Corbel" w:hAnsiTheme="majorHAnsi" w:cstheme="majorHAnsi"/>
        </w:rPr>
        <w:t xml:space="preserve"> -</w:t>
      </w:r>
      <w:r w:rsidR="00F93911">
        <w:rPr>
          <w:rFonts w:asciiTheme="majorHAnsi" w:eastAsia="Corbel" w:hAnsiTheme="majorHAnsi" w:cstheme="majorHAnsi"/>
        </w:rPr>
        <w:t xml:space="preserve">Aug </w:t>
      </w:r>
      <w:r w:rsidR="006B2F4D" w:rsidRPr="002D36F6">
        <w:rPr>
          <w:rFonts w:asciiTheme="majorHAnsi" w:eastAsia="Corbel" w:hAnsiTheme="majorHAnsi" w:cstheme="majorHAnsi"/>
        </w:rPr>
        <w:t>2014)</w:t>
      </w:r>
      <w:r w:rsidR="00BA5879" w:rsidRPr="002D36F6">
        <w:rPr>
          <w:rFonts w:asciiTheme="majorHAnsi" w:eastAsia="Corbel" w:hAnsiTheme="majorHAnsi" w:cstheme="majorHAnsi"/>
        </w:rPr>
        <w:t>.</w:t>
      </w:r>
    </w:p>
    <w:p w14:paraId="0933FFFD" w14:textId="5EF0B5EC" w:rsidR="0042654B" w:rsidRPr="002D36F6" w:rsidRDefault="00924192"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Support Analyst </w:t>
      </w:r>
      <w:r w:rsidR="00F94284" w:rsidRPr="002D36F6">
        <w:rPr>
          <w:rFonts w:asciiTheme="majorHAnsi" w:eastAsia="Corbel" w:hAnsiTheme="majorHAnsi" w:cstheme="majorHAnsi"/>
        </w:rPr>
        <w:t>(</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 xml:space="preserve">2006 –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F94284" w:rsidRPr="002D36F6">
        <w:rPr>
          <w:rFonts w:asciiTheme="majorHAnsi" w:eastAsia="Corbel" w:hAnsiTheme="majorHAnsi" w:cstheme="majorHAnsi"/>
        </w:rPr>
        <w:t>)</w:t>
      </w:r>
      <w:r w:rsidR="00BA5879" w:rsidRPr="002D36F6">
        <w:rPr>
          <w:rFonts w:asciiTheme="majorHAnsi" w:eastAsia="Corbel" w:hAnsiTheme="majorHAnsi" w:cstheme="majorHAnsi"/>
        </w:rPr>
        <w:t>.</w:t>
      </w:r>
    </w:p>
    <w:p w14:paraId="65210BDD" w14:textId="46845069" w:rsidR="00A64A5A" w:rsidRPr="002D36F6" w:rsidRDefault="00000000">
      <w:pPr>
        <w:pStyle w:val="Heading2"/>
        <w:keepNext w:val="0"/>
        <w:keepLines w:val="0"/>
        <w:spacing w:line="276" w:lineRule="auto"/>
        <w:jc w:val="center"/>
        <w:rPr>
          <w:rFonts w:asciiTheme="majorHAnsi" w:eastAsia="Corbel" w:hAnsiTheme="majorHAnsi" w:cstheme="majorHAnsi"/>
          <w:sz w:val="34"/>
          <w:szCs w:val="34"/>
        </w:rPr>
      </w:pPr>
      <w:bookmarkStart w:id="1" w:name="_1n7clm9c3z6z" w:colFirst="0" w:colLast="0"/>
      <w:bookmarkEnd w:id="1"/>
      <w:r w:rsidRPr="002D36F6">
        <w:rPr>
          <w:rFonts w:asciiTheme="majorHAnsi" w:eastAsia="Corbel" w:hAnsiTheme="majorHAnsi" w:cstheme="majorHAnsi"/>
          <w:sz w:val="26"/>
          <w:szCs w:val="26"/>
          <w:u w:val="single"/>
        </w:rPr>
        <w:t>Education</w:t>
      </w:r>
    </w:p>
    <w:p w14:paraId="74F8BB2D" w14:textId="0706B360" w:rsidR="00A1380C" w:rsidRDefault="0052612B" w:rsidP="00A1380C">
      <w:pPr>
        <w:rPr>
          <w:color w:val="000000"/>
        </w:rPr>
      </w:pPr>
      <w:r w:rsidRPr="00A1380C">
        <w:rPr>
          <w:color w:val="000000"/>
        </w:rPr>
        <w:t>PRINCE2® Agile Practitioner</w:t>
      </w:r>
      <w:r w:rsidR="006C1366">
        <w:rPr>
          <w:color w:val="000000"/>
        </w:rPr>
        <w:t xml:space="preserve">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7AE42B48" w14:textId="00E3D07A" w:rsidR="006C1366" w:rsidRDefault="006C1366" w:rsidP="006C1366">
      <w:pPr>
        <w:rPr>
          <w:color w:val="000000"/>
        </w:rPr>
      </w:pPr>
      <w:r w:rsidRPr="00A1380C">
        <w:rPr>
          <w:color w:val="000000"/>
        </w:rPr>
        <w:t xml:space="preserve">PRINCE2® Agile </w:t>
      </w:r>
      <w:r>
        <w:rPr>
          <w:color w:val="000000"/>
        </w:rPr>
        <w:t>Expert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3CD9F6D1" w14:textId="77777777" w:rsidR="005B1623" w:rsidRDefault="00000000" w:rsidP="00A1380C">
      <w:pPr>
        <w:rPr>
          <w:b/>
          <w:bCs/>
          <w:color w:val="000000"/>
        </w:rPr>
      </w:pPr>
      <w:r w:rsidRPr="00A1380C">
        <w:rPr>
          <w:color w:val="000000"/>
        </w:rPr>
        <w:t>HNC Business &amp; Finance | Stamford College | Certified Scrum Master (CSM)</w:t>
      </w:r>
      <w:r w:rsidR="005B1623">
        <w:rPr>
          <w:color w:val="000000"/>
        </w:rPr>
        <w:br/>
      </w:r>
    </w:p>
    <w:p w14:paraId="399D5DF1" w14:textId="300B4EC7" w:rsidR="00A1380C" w:rsidRPr="00A1380C" w:rsidRDefault="005B1623" w:rsidP="00A1380C">
      <w:pPr>
        <w:rPr>
          <w:color w:val="000000"/>
        </w:rPr>
      </w:pPr>
      <w:r w:rsidRPr="005B1623">
        <w:rPr>
          <w:b/>
          <w:bCs/>
          <w:color w:val="000000"/>
        </w:rPr>
        <w:t xml:space="preserve">AI Delivery Foundations (IBM Artificial Intelligence Fundamentals): </w:t>
      </w:r>
      <w:r w:rsidRPr="005B1623">
        <w:rPr>
          <w:color w:val="000000"/>
        </w:rPr>
        <w:t>Understanding of ML, NLP, generative AI, RAG patterns, agentic workflows, AI delivery lifecycle (data readiness → validation → deployment → monitoring), responsible AI principles (bias, explainability, ethical AI), and cloud</w:t>
      </w:r>
      <w:r w:rsidRPr="005B1623">
        <w:rPr>
          <w:color w:val="000000"/>
        </w:rPr>
        <w:noBreakHyphen/>
        <w:t>based AI services (Azure AI, AWS AI).</w:t>
      </w:r>
    </w:p>
    <w:sectPr w:rsidR="00A1380C" w:rsidRPr="00A1380C" w:rsidSect="00067D0D">
      <w:headerReference w:type="default" r:id="rId9"/>
      <w:footerReference w:type="first" r:id="rId10"/>
      <w:pgSz w:w="11909" w:h="16834"/>
      <w:pgMar w:top="1361" w:right="1440" w:bottom="1440" w:left="1361" w:header="0" w:footer="107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53E9C" w14:textId="77777777" w:rsidR="005A76D0" w:rsidRPr="002D36F6" w:rsidRDefault="005A76D0">
      <w:r w:rsidRPr="002D36F6">
        <w:separator/>
      </w:r>
    </w:p>
  </w:endnote>
  <w:endnote w:type="continuationSeparator" w:id="0">
    <w:p w14:paraId="085C3EA5" w14:textId="77777777" w:rsidR="005A76D0" w:rsidRPr="002D36F6" w:rsidRDefault="005A76D0">
      <w:r w:rsidRPr="002D36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3B9F25D-9BB9-4FB1-A237-5033E01C2896}"/>
  </w:font>
  <w:font w:name="Calibri">
    <w:panose1 w:val="020F0502020204030204"/>
    <w:charset w:val="00"/>
    <w:family w:val="swiss"/>
    <w:pitch w:val="variable"/>
    <w:sig w:usb0="E4002EFF" w:usb1="C200247B" w:usb2="00000009" w:usb3="00000000" w:csb0="000001FF" w:csb1="00000000"/>
    <w:embedRegular r:id="rId2" w:fontKey="{FAF19481-B1DA-4B3E-9670-1CBA5341E2B2}"/>
    <w:embedBold r:id="rId3" w:fontKey="{3F548BB7-8DEA-427F-8DF5-6255924CECAF}"/>
    <w:embedBoldItalic r:id="rId4" w:fontKey="{AA8EB847-6D32-499C-BE6C-5C60975CCFFC}"/>
  </w:font>
  <w:font w:name="Georgia">
    <w:panose1 w:val="02040502050405020303"/>
    <w:charset w:val="00"/>
    <w:family w:val="roman"/>
    <w:pitch w:val="variable"/>
    <w:sig w:usb0="00000287" w:usb1="00000000" w:usb2="00000000" w:usb3="00000000" w:csb0="0000009F" w:csb1="00000000"/>
    <w:embedItalic r:id="rId5" w:fontKey="{D5285E05-D0E2-4647-A29D-029EB5632E80}"/>
  </w:font>
  <w:font w:name="Corbel">
    <w:panose1 w:val="020B0503020204020204"/>
    <w:charset w:val="00"/>
    <w:family w:val="swiss"/>
    <w:pitch w:val="variable"/>
    <w:sig w:usb0="A00002EF" w:usb1="4000A44B" w:usb2="00000000" w:usb3="00000000" w:csb0="0000019F" w:csb1="00000000"/>
    <w:embedRegular r:id="rId6" w:fontKey="{83A14B42-EB0C-4EF9-8A72-A6C98B45D307}"/>
    <w:embedBold r:id="rId7" w:fontKey="{943C8E00-363A-492C-B2CD-D1656440ED8E}"/>
    <w:embedItalic r:id="rId8" w:fontKey="{0FD7F28B-B50C-4D87-9362-BC3B5C4ABE24}"/>
    <w:embedBoldItalic r:id="rId9" w:fontKey="{2864B371-7803-4DD1-800E-813800BEB6E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F224B91B-B7A1-42E9-B86A-03C8D8538E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AD5B" w14:textId="77777777" w:rsidR="00A64A5A" w:rsidRPr="002D36F6" w:rsidRDefault="00000000">
    <w:pPr>
      <w:pBdr>
        <w:top w:val="nil"/>
        <w:left w:val="nil"/>
        <w:bottom w:val="nil"/>
        <w:right w:val="nil"/>
        <w:between w:val="nil"/>
      </w:pBdr>
      <w:tabs>
        <w:tab w:val="center" w:pos="4680"/>
        <w:tab w:val="right" w:pos="9360"/>
      </w:tabs>
      <w:jc w:val="center"/>
      <w:rPr>
        <w:rFonts w:ascii="Corbel" w:eastAsia="Corbel" w:hAnsi="Corbel" w:cs="Corbel"/>
        <w:i/>
        <w:iCs/>
        <w:color w:val="000000"/>
        <w:sz w:val="18"/>
        <w:szCs w:val="18"/>
      </w:rPr>
    </w:pPr>
    <w:r w:rsidRPr="002D36F6">
      <w:rPr>
        <w:rFonts w:ascii="Corbel" w:eastAsia="Corbel" w:hAnsi="Corbel" w:cs="Corbel"/>
        <w:i/>
        <w:iCs/>
        <w:color w:val="000000"/>
        <w:sz w:val="18"/>
        <w:szCs w:val="18"/>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2C57A" w14:textId="77777777" w:rsidR="005A76D0" w:rsidRPr="002D36F6" w:rsidRDefault="005A76D0">
      <w:r w:rsidRPr="002D36F6">
        <w:separator/>
      </w:r>
    </w:p>
  </w:footnote>
  <w:footnote w:type="continuationSeparator" w:id="0">
    <w:p w14:paraId="5F9357CD" w14:textId="77777777" w:rsidR="005A76D0" w:rsidRPr="002D36F6" w:rsidRDefault="005A76D0">
      <w:r w:rsidRPr="002D36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41D" w14:textId="77777777" w:rsidR="00A64A5A" w:rsidRPr="002D36F6" w:rsidRDefault="00A64A5A">
    <w:pPr>
      <w:pBdr>
        <w:top w:val="nil"/>
        <w:left w:val="nil"/>
        <w:bottom w:val="nil"/>
        <w:right w:val="nil"/>
        <w:between w:val="nil"/>
      </w:pBdr>
      <w:tabs>
        <w:tab w:val="center" w:pos="4680"/>
        <w:tab w:val="right" w:pos="9360"/>
        <w:tab w:val="left" w:pos="1020"/>
      </w:tabs>
      <w:spacing w:after="360"/>
      <w:rPr>
        <w:rFonts w:ascii="Corbel" w:eastAsia="Corbel" w:hAnsi="Corbel" w:cs="Corbel"/>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7D5"/>
    <w:multiLevelType w:val="hybridMultilevel"/>
    <w:tmpl w:val="5CE06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A737B"/>
    <w:multiLevelType w:val="multilevel"/>
    <w:tmpl w:val="30E2B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842F0E"/>
    <w:multiLevelType w:val="hybridMultilevel"/>
    <w:tmpl w:val="E08CEE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175240"/>
    <w:multiLevelType w:val="hybridMultilevel"/>
    <w:tmpl w:val="333CF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8C53BB"/>
    <w:multiLevelType w:val="multilevel"/>
    <w:tmpl w:val="FCE22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D21A18"/>
    <w:multiLevelType w:val="multilevel"/>
    <w:tmpl w:val="AE8A8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CF25E8"/>
    <w:multiLevelType w:val="multilevel"/>
    <w:tmpl w:val="C0865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EB4D25"/>
    <w:multiLevelType w:val="hybridMultilevel"/>
    <w:tmpl w:val="B0D68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E475BC"/>
    <w:multiLevelType w:val="multilevel"/>
    <w:tmpl w:val="DB2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94288">
    <w:abstractNumId w:val="5"/>
  </w:num>
  <w:num w:numId="2" w16cid:durableId="335697291">
    <w:abstractNumId w:val="4"/>
  </w:num>
  <w:num w:numId="3" w16cid:durableId="1090080807">
    <w:abstractNumId w:val="6"/>
  </w:num>
  <w:num w:numId="4" w16cid:durableId="2024086061">
    <w:abstractNumId w:val="7"/>
  </w:num>
  <w:num w:numId="5" w16cid:durableId="477188477">
    <w:abstractNumId w:val="0"/>
  </w:num>
  <w:num w:numId="6" w16cid:durableId="794180340">
    <w:abstractNumId w:val="1"/>
  </w:num>
  <w:num w:numId="7" w16cid:durableId="1620532813">
    <w:abstractNumId w:val="2"/>
  </w:num>
  <w:num w:numId="8" w16cid:durableId="1522548427">
    <w:abstractNumId w:val="3"/>
  </w:num>
  <w:num w:numId="9" w16cid:durableId="1414013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A5A"/>
    <w:rsid w:val="00000742"/>
    <w:rsid w:val="00015536"/>
    <w:rsid w:val="00032CB2"/>
    <w:rsid w:val="000408DE"/>
    <w:rsid w:val="00054AAD"/>
    <w:rsid w:val="00067D0D"/>
    <w:rsid w:val="0008276B"/>
    <w:rsid w:val="000A3504"/>
    <w:rsid w:val="000F0EE0"/>
    <w:rsid w:val="000F71F1"/>
    <w:rsid w:val="00115834"/>
    <w:rsid w:val="00133956"/>
    <w:rsid w:val="00150952"/>
    <w:rsid w:val="00161922"/>
    <w:rsid w:val="00164CF8"/>
    <w:rsid w:val="0017172B"/>
    <w:rsid w:val="001A2F4F"/>
    <w:rsid w:val="001E5A6A"/>
    <w:rsid w:val="001F374A"/>
    <w:rsid w:val="00217211"/>
    <w:rsid w:val="00225736"/>
    <w:rsid w:val="00247B60"/>
    <w:rsid w:val="00262044"/>
    <w:rsid w:val="002679E7"/>
    <w:rsid w:val="00282479"/>
    <w:rsid w:val="0029260E"/>
    <w:rsid w:val="002B583A"/>
    <w:rsid w:val="002D36F6"/>
    <w:rsid w:val="002E050E"/>
    <w:rsid w:val="002E4509"/>
    <w:rsid w:val="00325DD8"/>
    <w:rsid w:val="003358EE"/>
    <w:rsid w:val="00342BD1"/>
    <w:rsid w:val="0034335E"/>
    <w:rsid w:val="00345E4E"/>
    <w:rsid w:val="00353BFE"/>
    <w:rsid w:val="00363380"/>
    <w:rsid w:val="003A34F8"/>
    <w:rsid w:val="003C2B80"/>
    <w:rsid w:val="003D0BE3"/>
    <w:rsid w:val="00406DAC"/>
    <w:rsid w:val="00421B60"/>
    <w:rsid w:val="00423529"/>
    <w:rsid w:val="0042654B"/>
    <w:rsid w:val="004825C7"/>
    <w:rsid w:val="004971FD"/>
    <w:rsid w:val="004B1688"/>
    <w:rsid w:val="004D288F"/>
    <w:rsid w:val="004E569A"/>
    <w:rsid w:val="004E6CA3"/>
    <w:rsid w:val="00504A99"/>
    <w:rsid w:val="00510A17"/>
    <w:rsid w:val="0052123C"/>
    <w:rsid w:val="0052612B"/>
    <w:rsid w:val="00551C86"/>
    <w:rsid w:val="00553559"/>
    <w:rsid w:val="00574D40"/>
    <w:rsid w:val="0059308B"/>
    <w:rsid w:val="00597161"/>
    <w:rsid w:val="0059764B"/>
    <w:rsid w:val="005A76D0"/>
    <w:rsid w:val="005B1623"/>
    <w:rsid w:val="005C0113"/>
    <w:rsid w:val="005C59C0"/>
    <w:rsid w:val="005D1577"/>
    <w:rsid w:val="005D2874"/>
    <w:rsid w:val="005E4D3B"/>
    <w:rsid w:val="005F35E4"/>
    <w:rsid w:val="0060009F"/>
    <w:rsid w:val="0060211B"/>
    <w:rsid w:val="0061205C"/>
    <w:rsid w:val="00630A5E"/>
    <w:rsid w:val="00653256"/>
    <w:rsid w:val="00664D84"/>
    <w:rsid w:val="00686055"/>
    <w:rsid w:val="00697F34"/>
    <w:rsid w:val="006B2F4D"/>
    <w:rsid w:val="006C1366"/>
    <w:rsid w:val="006C3CAD"/>
    <w:rsid w:val="00705AB9"/>
    <w:rsid w:val="00716A55"/>
    <w:rsid w:val="00735795"/>
    <w:rsid w:val="00741E09"/>
    <w:rsid w:val="00746C02"/>
    <w:rsid w:val="00750C84"/>
    <w:rsid w:val="00757AAD"/>
    <w:rsid w:val="00774995"/>
    <w:rsid w:val="007760FD"/>
    <w:rsid w:val="0078264F"/>
    <w:rsid w:val="00806C59"/>
    <w:rsid w:val="00816A32"/>
    <w:rsid w:val="00826965"/>
    <w:rsid w:val="00826D03"/>
    <w:rsid w:val="00833D9F"/>
    <w:rsid w:val="008747EC"/>
    <w:rsid w:val="00881D79"/>
    <w:rsid w:val="008D1205"/>
    <w:rsid w:val="008E2C44"/>
    <w:rsid w:val="00904929"/>
    <w:rsid w:val="00924192"/>
    <w:rsid w:val="00927196"/>
    <w:rsid w:val="00935D55"/>
    <w:rsid w:val="0095163A"/>
    <w:rsid w:val="00952DC7"/>
    <w:rsid w:val="0096796A"/>
    <w:rsid w:val="009706B5"/>
    <w:rsid w:val="0098343E"/>
    <w:rsid w:val="009A1B3A"/>
    <w:rsid w:val="009A32D1"/>
    <w:rsid w:val="009B0D34"/>
    <w:rsid w:val="009B5596"/>
    <w:rsid w:val="009C0C12"/>
    <w:rsid w:val="009F2C0A"/>
    <w:rsid w:val="00A1380C"/>
    <w:rsid w:val="00A17268"/>
    <w:rsid w:val="00A23E59"/>
    <w:rsid w:val="00A60379"/>
    <w:rsid w:val="00A62CF6"/>
    <w:rsid w:val="00A64A5A"/>
    <w:rsid w:val="00AA56AF"/>
    <w:rsid w:val="00AA5FAD"/>
    <w:rsid w:val="00AB6DD1"/>
    <w:rsid w:val="00AD16D6"/>
    <w:rsid w:val="00AD2C37"/>
    <w:rsid w:val="00AF64F7"/>
    <w:rsid w:val="00B06514"/>
    <w:rsid w:val="00B40E73"/>
    <w:rsid w:val="00B4381A"/>
    <w:rsid w:val="00B57311"/>
    <w:rsid w:val="00B861E8"/>
    <w:rsid w:val="00BA05E9"/>
    <w:rsid w:val="00BA5879"/>
    <w:rsid w:val="00BB03EA"/>
    <w:rsid w:val="00BB4CEA"/>
    <w:rsid w:val="00BC5245"/>
    <w:rsid w:val="00BE34D4"/>
    <w:rsid w:val="00BE703B"/>
    <w:rsid w:val="00BE7178"/>
    <w:rsid w:val="00C201FE"/>
    <w:rsid w:val="00C23110"/>
    <w:rsid w:val="00C539D0"/>
    <w:rsid w:val="00C6222D"/>
    <w:rsid w:val="00C81F84"/>
    <w:rsid w:val="00C86EFC"/>
    <w:rsid w:val="00CB057C"/>
    <w:rsid w:val="00CB4C7A"/>
    <w:rsid w:val="00CB507C"/>
    <w:rsid w:val="00CC4B57"/>
    <w:rsid w:val="00D10AC6"/>
    <w:rsid w:val="00D13C9F"/>
    <w:rsid w:val="00D23E1E"/>
    <w:rsid w:val="00D25880"/>
    <w:rsid w:val="00D25C6C"/>
    <w:rsid w:val="00D4164F"/>
    <w:rsid w:val="00D53D2A"/>
    <w:rsid w:val="00D82354"/>
    <w:rsid w:val="00D97805"/>
    <w:rsid w:val="00DB4B64"/>
    <w:rsid w:val="00DC52E6"/>
    <w:rsid w:val="00DD08FD"/>
    <w:rsid w:val="00DD54E2"/>
    <w:rsid w:val="00E11B5A"/>
    <w:rsid w:val="00E220CE"/>
    <w:rsid w:val="00E42552"/>
    <w:rsid w:val="00E71295"/>
    <w:rsid w:val="00E74899"/>
    <w:rsid w:val="00E9034F"/>
    <w:rsid w:val="00E96A4B"/>
    <w:rsid w:val="00EB63EE"/>
    <w:rsid w:val="00EB6809"/>
    <w:rsid w:val="00EB7518"/>
    <w:rsid w:val="00EC4E52"/>
    <w:rsid w:val="00ED0174"/>
    <w:rsid w:val="00EE1731"/>
    <w:rsid w:val="00F043FF"/>
    <w:rsid w:val="00F06757"/>
    <w:rsid w:val="00F1166E"/>
    <w:rsid w:val="00F15C90"/>
    <w:rsid w:val="00F17A00"/>
    <w:rsid w:val="00F3161E"/>
    <w:rsid w:val="00F3467F"/>
    <w:rsid w:val="00F35C41"/>
    <w:rsid w:val="00F60861"/>
    <w:rsid w:val="00F6529E"/>
    <w:rsid w:val="00F7247C"/>
    <w:rsid w:val="00F90408"/>
    <w:rsid w:val="00F93911"/>
    <w:rsid w:val="00F94284"/>
    <w:rsid w:val="00FA10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27DF"/>
  <w15:docId w15:val="{ED437EAA-B1E1-42D1-A1B4-134B0759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4255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51C86"/>
    <w:pPr>
      <w:ind w:left="720"/>
      <w:contextualSpacing/>
    </w:pPr>
  </w:style>
  <w:style w:type="character" w:styleId="Hyperlink">
    <w:name w:val="Hyperlink"/>
    <w:basedOn w:val="DefaultParagraphFont"/>
    <w:uiPriority w:val="99"/>
    <w:unhideWhenUsed/>
    <w:rsid w:val="00ED0174"/>
    <w:rPr>
      <w:color w:val="0000FF" w:themeColor="hyperlink"/>
      <w:u w:val="single"/>
    </w:rPr>
  </w:style>
  <w:style w:type="character" w:styleId="UnresolvedMention">
    <w:name w:val="Unresolved Mention"/>
    <w:basedOn w:val="DefaultParagraphFont"/>
    <w:uiPriority w:val="99"/>
    <w:semiHidden/>
    <w:unhideWhenUsed/>
    <w:rsid w:val="00ED0174"/>
    <w:rPr>
      <w:color w:val="605E5C"/>
      <w:shd w:val="clear" w:color="auto" w:fill="E1DFDD"/>
    </w:rPr>
  </w:style>
  <w:style w:type="table" w:customStyle="1" w:styleId="2">
    <w:name w:val="2"/>
    <w:basedOn w:val="TableNormal"/>
    <w:rsid w:val="008E2C44"/>
    <w:pPr>
      <w:widowControl w:val="0"/>
    </w:pPr>
    <w:rPr>
      <w:lang w:val="en"/>
    </w:rPr>
    <w:tblPr>
      <w:tblStyleRowBandSize w:val="1"/>
      <w:tblStyleColBandSize w:val="1"/>
      <w:tblCellMar>
        <w:left w:w="0" w:type="dxa"/>
        <w:right w:w="0" w:type="dxa"/>
      </w:tblCellMar>
    </w:tblPr>
  </w:style>
  <w:style w:type="table" w:customStyle="1" w:styleId="1">
    <w:name w:val="1"/>
    <w:basedOn w:val="TableNormal"/>
    <w:rsid w:val="008E2C44"/>
    <w:pPr>
      <w:widowControl w:val="0"/>
    </w:pPr>
    <w:rPr>
      <w:lang w:val="en"/>
    </w:rPr>
    <w:tblPr>
      <w:tblStyleRowBandSize w:val="1"/>
      <w:tblStyleColBandSize w:val="1"/>
      <w:tblCellMar>
        <w:left w:w="0" w:type="dxa"/>
        <w:right w:w="0" w:type="dxa"/>
      </w:tblCellMar>
    </w:tblPr>
  </w:style>
  <w:style w:type="character" w:styleId="Strong">
    <w:name w:val="Strong"/>
    <w:basedOn w:val="DefaultParagraphFont"/>
    <w:uiPriority w:val="22"/>
    <w:qFormat/>
    <w:rsid w:val="00BA5879"/>
    <w:rPr>
      <w:b/>
      <w:bCs/>
    </w:rPr>
  </w:style>
  <w:style w:type="character" w:styleId="LineNumber">
    <w:name w:val="line number"/>
    <w:basedOn w:val="DefaultParagraphFont"/>
    <w:uiPriority w:val="99"/>
    <w:semiHidden/>
    <w:unhideWhenUsed/>
    <w:rsid w:val="0006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ichael-starr-593b7b10/" TargetMode="External"/><Relationship Id="rId3" Type="http://schemas.openxmlformats.org/officeDocument/2006/relationships/settings" Target="settings.xml"/><Relationship Id="rId7" Type="http://schemas.openxmlformats.org/officeDocument/2006/relationships/hyperlink" Target="mailto:starr.michael@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Cathy Starr</cp:lastModifiedBy>
  <cp:revision>2</cp:revision>
  <cp:lastPrinted>2026-05-23T18:09:00Z</cp:lastPrinted>
  <dcterms:created xsi:type="dcterms:W3CDTF">2026-05-25T16:58:00Z</dcterms:created>
  <dcterms:modified xsi:type="dcterms:W3CDTF">2026-05-25T16:58:00Z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VIMo1-v1</vt:lpwstr>
  </property>
  <property fmtid="{D5CDD505-2E9C-101B-9397-08002B2CF9AE}" pid="3" name="tal_id">
    <vt:lpwstr>f58885fe0d453df8f78b92ea190ae360</vt:lpwstr>
  </property>
  <property fmtid="{D5CDD505-2E9C-101B-9397-08002B2CF9AE}" pid="4" name="app_source">
    <vt:lpwstr>rezbiz</vt:lpwstr>
  </property>
  <property fmtid="{D5CDD505-2E9C-101B-9397-08002B2CF9AE}" pid="5" name="app_id">
    <vt:lpwstr>894098</vt:lpwstr>
  </property>
  <property fmtid="{D5CDD505-2E9C-101B-9397-08002B2CF9AE}" pid="6" name="GrammarlyDocumentId">
    <vt:lpwstr>386fb0ac-8c9a-4b34-a3fb-8985b6a4c8f1</vt:lpwstr>
  </property>
</Properties>
</file>