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2C96" w14:textId="77777777" w:rsidR="0079072F" w:rsidRDefault="00F85CB4">
      <w:pPr>
        <w:spacing w:after="60"/>
      </w:pPr>
      <w:r>
        <w:rPr>
          <w:b/>
          <w:bCs/>
          <w:color w:val="0F6B72"/>
          <w:sz w:val="20"/>
          <w:szCs w:val="20"/>
        </w:rPr>
        <w:t>HORSE RACING ANALYTICS — PROJECT PLAN</w:t>
      </w:r>
    </w:p>
    <w:p w14:paraId="007D4911" w14:textId="77777777" w:rsidR="0079072F" w:rsidRDefault="00F85CB4">
      <w:pPr>
        <w:spacing w:after="200"/>
      </w:pPr>
      <w:r>
        <w:rPr>
          <w:b/>
          <w:bCs/>
          <w:color w:val="1F3864"/>
          <w:sz w:val="40"/>
          <w:szCs w:val="40"/>
        </w:rPr>
        <w:t>From “The Upper Limits of Biology” to a UK Flat Racing Prediction Model</w:t>
      </w:r>
    </w:p>
    <w:p w14:paraId="6168CB18" w14:textId="77777777" w:rsidR="0079072F" w:rsidRDefault="00F85CB4">
      <w:pPr>
        <w:spacing w:after="60"/>
      </w:pPr>
      <w:r>
        <w:rPr>
          <w:i/>
          <w:iCs/>
          <w:color w:val="595959"/>
          <w:sz w:val="24"/>
          <w:szCs w:val="24"/>
        </w:rPr>
        <w:t>A 6-month learning project: vibe coding, semantic web &amp; ontology-based analytics</w:t>
      </w:r>
    </w:p>
    <w:p w14:paraId="0C444139" w14:textId="77777777" w:rsidR="0079072F" w:rsidRDefault="00F85CB4">
      <w:pPr>
        <w:pBdr>
          <w:bottom w:val="single" w:sz="4" w:space="8" w:color="CCCCCC"/>
        </w:pBdr>
        <w:spacing w:after="300"/>
      </w:pPr>
      <w:r>
        <w:rPr>
          <w:color w:val="595959"/>
          <w:sz w:val="19"/>
          <w:szCs w:val="19"/>
        </w:rPr>
        <w:t>Prepared for Mike  |  14 August 2026  |  Project: Horse Racing Analytics</w:t>
      </w:r>
    </w:p>
    <w:p w14:paraId="3186DD0F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Why this article is a genuinely good starting point</w:t>
      </w:r>
    </w:p>
    <w:p w14:paraId="1DDB4884" w14:textId="77777777" w:rsidR="0079072F" w:rsidRDefault="00F85CB4">
      <w:pPr>
        <w:spacing w:after="160" w:line="300" w:lineRule="auto"/>
      </w:pPr>
      <w:r>
        <w:t>The Works in Progress piece isn’t just background reading — several of its central findings map almost directly onto the technical approach you want to learn, which is a nice coincidence worth building the project around.</w:t>
      </w:r>
    </w:p>
    <w:p w14:paraId="0079AF0C" w14:textId="77777777" w:rsidR="0079072F" w:rsidRDefault="00F85CB4">
      <w:pPr>
        <w:spacing w:after="160" w:line="300" w:lineRule="auto"/>
      </w:pPr>
      <w:r>
        <w:t xml:space="preserve">The single most useful connection: </w:t>
      </w:r>
      <w:r>
        <w:rPr>
          <w:b/>
          <w:bCs/>
          <w:color w:val="1F3864"/>
        </w:rPr>
        <w:t>pedigree is a graph.</w:t>
      </w:r>
      <w:r>
        <w:t xml:space="preserve"> Every thoroughbred’s ancestry back to the General Stud Book (1791) is a directed lineage graph of sires and dams, and the article’s most concrete, checkable claims — inbreeding correlating with slower, shorter, less lucrative careers; 95% of thoroughbreds descending from one stallion; ten 18th-century ancestors accounting for 80% of inbreeding in the Australian population — are all graph properties (path length, common ancestors, path multiplicity). That is exactly what ontologies and knowledge graphs are </w:t>
      </w:r>
      <w:r>
        <w:t>built to represent and query, which makes pedigree analysis the natural on-ramp into semantic web tooling rather than a side quest.</w:t>
      </w:r>
    </w:p>
    <w:p w14:paraId="573D1096" w14:textId="77777777" w:rsidR="0079072F" w:rsidRDefault="00F85CB4">
      <w:pPr>
        <w:spacing w:after="160" w:line="300" w:lineRule="auto"/>
      </w:pPr>
      <w:r>
        <w:t>A few other threads from the article translate directly into modelling features or design decisions:</w:t>
      </w:r>
    </w:p>
    <w:p w14:paraId="5CB2314B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The MSTN “speed gene” (sprint vs. stamina). </w:t>
      </w:r>
      <w:r>
        <w:t>You won’t have access to horses’ actual genotypes, but the article gives a free proxy: horses with two C copies sprint, two T copies stay, one of each sit in between — and this shows up in the distances they’re bred and campaigned over. A horse’s distance-of-best-performance and its sire/damsire’s typical progeny distance are a reasonable stand-in for “genetic speed/stamina type.”</w:t>
      </w:r>
    </w:p>
    <w:p w14:paraId="3B19F7A4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Elite times plateaued around 1910, and Secretariat (1973) has never been matched. </w:t>
      </w:r>
      <w:r>
        <w:t>This is a strong hint not to model raw finishing times as your target — there’s little signal left there. Predicting relative outcomes (win/place probability, finishing position, beaten lengths vs. the field) is more tractable and more useful, and it’s also what betting markets actually price.</w:t>
      </w:r>
    </w:p>
    <w:p w14:paraId="6E3E2FE8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Inbreeding depresses performance. </w:t>
      </w:r>
      <w:r>
        <w:t>This gives you a concrete, computable ontology-derived feature (an inbreeding/coefficient-of-relationship proxy from the pedigree graph) with published evidence behind it — a good first test of whether your knowledge graph produces a useful feature.</w:t>
      </w:r>
    </w:p>
    <w:p w14:paraId="62C0D59C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Docility and back-strength selection, foundation sires, race-format history. </w:t>
      </w:r>
      <w:r>
        <w:t>More useful as domain-modelling context — they justify why your ontology should represent sire lines, race distance/format, and class structure as first-class entities — than as direct numeric features.</w:t>
      </w:r>
    </w:p>
    <w:p w14:paraId="1ACFA51B" w14:textId="77777777" w:rsidR="0079072F" w:rsidRDefault="00F85CB4">
      <w:pPr>
        <w:spacing w:after="160" w:line="300" w:lineRule="auto"/>
      </w:pPr>
      <w:r>
        <w:t>So the project has a genuine intellectual spine: use an ontology to represent the thing the article says actually matters (lineage, inbreeding, distance-type inheritance), and see how far that gets you against a baseline model that ignores pedigree structure entirely.</w:t>
      </w:r>
    </w:p>
    <w:p w14:paraId="2AFDB1B6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What you’re learning, and what “done” looks like</w:t>
      </w:r>
    </w:p>
    <w:p w14:paraId="61974FBC" w14:textId="77777777" w:rsidR="0079072F" w:rsidRDefault="00F85CB4">
      <w:pPr>
        <w:spacing w:after="160" w:line="300" w:lineRule="auto"/>
      </w:pPr>
      <w:r>
        <w:t>Three skills, deliberately in this order because each depends on the last:</w:t>
      </w:r>
    </w:p>
    <w:p w14:paraId="04DAB71E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lastRenderedPageBreak/>
        <w:t xml:space="preserve">Vibe coding — </w:t>
      </w:r>
      <w:r>
        <w:t>working with Claude conversationally to build real software (environment setup, iterative debugging, reading and correcting AI-generated code) rather than writing everything by hand. This is the vehicle for the other two, not a separate track.</w:t>
      </w:r>
    </w:p>
    <w:p w14:paraId="55AFA8E1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Semantic web fundamentals — </w:t>
      </w:r>
      <w:r>
        <w:t xml:space="preserve">RDF (triples: subject–predicate–object), OWL (ontology/class definitions), and SPARQL (the query language), plus the idea of a knowledge graph as a </w:t>
      </w:r>
      <w:proofErr w:type="spellStart"/>
      <w:r>
        <w:t>queryable</w:t>
      </w:r>
      <w:proofErr w:type="spellEnd"/>
      <w:r>
        <w:t>, linked representation of a domain.</w:t>
      </w:r>
    </w:p>
    <w:p w14:paraId="4EEE954E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Ontology-based data analytics — </w:t>
      </w:r>
      <w:r>
        <w:t>designing a small domain ontology, populating it with real data, querying it for features, and feeding those features into a predictive model, rather than treating the knowledge graph as a museum piece.</w:t>
      </w:r>
    </w:p>
    <w:p w14:paraId="31E2BBCF" w14:textId="77777777" w:rsidR="0079072F" w:rsidRDefault="00F85CB4">
      <w:pPr>
        <w:pBdr>
          <w:left w:val="single" w:sz="24" w:space="6" w:color="0F6B72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0F6B72"/>
          <w:sz w:val="20"/>
          <w:szCs w:val="20"/>
        </w:rPr>
        <w:t xml:space="preserve">At month 6, “done” is:  </w:t>
      </w:r>
      <w:r>
        <w:rPr>
          <w:color w:val="333333"/>
          <w:sz w:val="20"/>
          <w:szCs w:val="20"/>
        </w:rPr>
        <w:t xml:space="preserve">a working pipeline that takes an upcoming UK Group/Listed flat race, pulls the relevant horses’ data out of your knowledge graph, computes a set of ontology-derived features (pedigree, form, distance-type, going bias, class), runs them through a trained model, and outputs a ranked probability of each horse winning/placing — </w:t>
      </w:r>
      <w:proofErr w:type="spellStart"/>
      <w:r>
        <w:rPr>
          <w:color w:val="333333"/>
          <w:sz w:val="20"/>
          <w:szCs w:val="20"/>
        </w:rPr>
        <w:t>backtested</w:t>
      </w:r>
      <w:proofErr w:type="spellEnd"/>
      <w:r>
        <w:rPr>
          <w:color w:val="333333"/>
          <w:sz w:val="20"/>
          <w:szCs w:val="20"/>
        </w:rPr>
        <w:t xml:space="preserve"> against a season or two of historical results so you have an honest number for how good it actually is (calibration and hit-rate against favourites/market odds, not just “it r</w:t>
      </w:r>
      <w:r>
        <w:rPr>
          <w:color w:val="333333"/>
          <w:sz w:val="20"/>
          <w:szCs w:val="20"/>
        </w:rPr>
        <w:t>an”).</w:t>
      </w:r>
    </w:p>
    <w:p w14:paraId="624BD24F" w14:textId="77777777" w:rsidR="0079072F" w:rsidRDefault="00F85CB4">
      <w:pPr>
        <w:spacing w:after="160" w:line="300" w:lineRule="auto"/>
      </w:pPr>
      <w:r>
        <w:t>Given a beginner starting point and 3–5 hours a week (roughly 90–110 hours total over 6 months), the honest goal is a credible working prototype with a documented, defensible methodology — not a system that beats the bookmaker. That’s a multi-year, well-funded industry problem (see: the entire premise of the article). Framing success around “did I build a real semantic-web-backed pipeline and can I explain and defend every step” rather than “did I get rich” will keep the project satisfying rather than demor</w:t>
      </w:r>
      <w:r>
        <w:t>alising.</w:t>
      </w:r>
    </w:p>
    <w:p w14:paraId="11CFFFF0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3. Scope decisions (so the project stays </w:t>
      </w:r>
      <w:proofErr w:type="spellStart"/>
      <w:r>
        <w:rPr>
          <w:b/>
          <w:bCs/>
          <w:color w:val="1F3864"/>
          <w:sz w:val="30"/>
          <w:szCs w:val="30"/>
        </w:rPr>
        <w:t>finishable</w:t>
      </w:r>
      <w:proofErr w:type="spellEnd"/>
      <w:r>
        <w:rPr>
          <w:b/>
          <w:bCs/>
          <w:color w:val="1F3864"/>
          <w:sz w:val="30"/>
          <w:szCs w:val="30"/>
        </w:rPr>
        <w:t>)</w:t>
      </w:r>
    </w:p>
    <w:p w14:paraId="739A487E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Race population: </w:t>
      </w:r>
      <w:r>
        <w:t>UK flat racing, Group 1–3 and Listed races only (roughly 250–300 races a year), not the whole card. Top-class races are exactly what the article is about, they have the richest published data (</w:t>
      </w:r>
      <w:proofErr w:type="spellStart"/>
      <w:r>
        <w:t>Timeform</w:t>
      </w:r>
      <w:proofErr w:type="spellEnd"/>
      <w:r>
        <w:t xml:space="preserve">/RP ratings, detailed pedigree coverage), and a smaller population is much more tractable to hand-curate and </w:t>
      </w:r>
      <w:proofErr w:type="spellStart"/>
      <w:r>
        <w:t>backtest</w:t>
      </w:r>
      <w:proofErr w:type="spellEnd"/>
      <w:r>
        <w:t xml:space="preserve"> at 3–5 hrs/week.</w:t>
      </w:r>
    </w:p>
    <w:p w14:paraId="00DBED5B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Target: </w:t>
      </w:r>
      <w:r>
        <w:t>win probability and top-3 (place) probability per horse in a race, not exact finishing time or margin.</w:t>
      </w:r>
    </w:p>
    <w:p w14:paraId="102D7EF9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“Working model” = validated prototype, </w:t>
      </w:r>
      <w:r>
        <w:t>not a live betting system. You can compare its output to market odds for evaluation without ever staking money on it.</w:t>
      </w:r>
    </w:p>
    <w:p w14:paraId="3C6CD1CD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Ontology scope: </w:t>
      </w:r>
      <w:r>
        <w:t xml:space="preserve">deliberately small — Horse, Race, Racecourse, </w:t>
      </w:r>
      <w:proofErr w:type="spellStart"/>
      <w:r>
        <w:t>RaceEntry</w:t>
      </w:r>
      <w:proofErr w:type="spellEnd"/>
      <w:r>
        <w:t>/Result, Jockey, Trainer, Sire/Dam relationships, and race conditions (distance, going, class). Resist the urge to model everything; a 10-class ontology you actually finish beats a 40-class ontology you don’t.</w:t>
      </w:r>
    </w:p>
    <w:p w14:paraId="35B9856B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Suggested tech stack (free/low-cost, beginner-appropriate)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297"/>
        <w:gridCol w:w="4654"/>
      </w:tblGrid>
      <w:tr w:rsidR="0079072F" w14:paraId="0ED927B0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0373C" w14:textId="77777777" w:rsidR="0079072F" w:rsidRDefault="00F85CB4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1700" w:type="pct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3B8B7" w14:textId="77777777" w:rsidR="0079072F" w:rsidRDefault="00F85CB4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2400" w:type="pct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1F5A3" w14:textId="77777777" w:rsidR="0079072F" w:rsidRDefault="00F85CB4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79072F" w14:paraId="744442DF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44AA1" w14:textId="77777777" w:rsidR="0079072F" w:rsidRDefault="00F85CB4">
            <w:r>
              <w:rPr>
                <w:b/>
                <w:bCs/>
                <w:color w:val="222222"/>
                <w:sz w:val="19"/>
                <w:szCs w:val="19"/>
              </w:rPr>
              <w:t>Coding environment</w:t>
            </w:r>
          </w:p>
        </w:tc>
        <w:tc>
          <w:tcPr>
            <w:tcW w:w="1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FD09A" w14:textId="77777777" w:rsidR="0079072F" w:rsidRDefault="00F85CB4">
            <w:r>
              <w:rPr>
                <w:color w:val="222222"/>
                <w:sz w:val="19"/>
                <w:szCs w:val="19"/>
              </w:rPr>
              <w:t xml:space="preserve">VS Code + Claude (Claude Code / </w:t>
            </w:r>
            <w:proofErr w:type="spellStart"/>
            <w:r>
              <w:rPr>
                <w:color w:val="222222"/>
                <w:sz w:val="19"/>
                <w:szCs w:val="19"/>
              </w:rPr>
              <w:t>Cowork</w:t>
            </w:r>
            <w:proofErr w:type="spellEnd"/>
            <w:r>
              <w:rPr>
                <w:color w:val="222222"/>
                <w:sz w:val="19"/>
                <w:szCs w:val="19"/>
              </w:rPr>
              <w:t>) + Git/GitHub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27877" w14:textId="77777777" w:rsidR="0079072F" w:rsidRDefault="00F85CB4">
            <w:r>
              <w:rPr>
                <w:color w:val="222222"/>
                <w:sz w:val="19"/>
                <w:szCs w:val="19"/>
              </w:rPr>
              <w:t>Where the “vibe coding” actually happens; GitHub gives you a visible record of progress</w:t>
            </w:r>
          </w:p>
        </w:tc>
      </w:tr>
      <w:tr w:rsidR="0079072F" w14:paraId="094B2963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65673" w14:textId="77777777" w:rsidR="0079072F" w:rsidRDefault="00F85CB4">
            <w:r>
              <w:rPr>
                <w:b/>
                <w:bCs/>
                <w:color w:val="222222"/>
                <w:sz w:val="19"/>
                <w:szCs w:val="19"/>
              </w:rPr>
              <w:t>Language</w:t>
            </w:r>
          </w:p>
        </w:tc>
        <w:tc>
          <w:tcPr>
            <w:tcW w:w="1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F7A47" w14:textId="77777777" w:rsidR="0079072F" w:rsidRDefault="00F85CB4">
            <w:r>
              <w:rPr>
                <w:color w:val="222222"/>
                <w:sz w:val="19"/>
                <w:szCs w:val="19"/>
              </w:rPr>
              <w:t>Python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2E36A" w14:textId="77777777" w:rsidR="0079072F" w:rsidRDefault="00F85CB4">
            <w:r>
              <w:rPr>
                <w:color w:val="222222"/>
                <w:sz w:val="19"/>
                <w:szCs w:val="19"/>
              </w:rPr>
              <w:t>Best-supported ecosystem for both RDF and ML; huge amount of beginner material</w:t>
            </w:r>
          </w:p>
        </w:tc>
      </w:tr>
      <w:tr w:rsidR="0079072F" w14:paraId="7672254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F6035" w14:textId="77777777" w:rsidR="0079072F" w:rsidRDefault="00F85CB4">
            <w:r>
              <w:rPr>
                <w:b/>
                <w:bCs/>
                <w:color w:val="222222"/>
                <w:sz w:val="19"/>
                <w:szCs w:val="19"/>
              </w:rPr>
              <w:t>Ontology design</w:t>
            </w:r>
          </w:p>
        </w:tc>
        <w:tc>
          <w:tcPr>
            <w:tcW w:w="1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A8F4B" w14:textId="77777777" w:rsidR="0079072F" w:rsidRDefault="00F85CB4">
            <w:r>
              <w:rPr>
                <w:color w:val="222222"/>
                <w:sz w:val="19"/>
                <w:szCs w:val="19"/>
              </w:rPr>
              <w:t>Protégé (free, Stanford)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81960" w14:textId="77777777" w:rsidR="0079072F" w:rsidRDefault="00F85CB4">
            <w:r>
              <w:rPr>
                <w:color w:val="222222"/>
                <w:sz w:val="19"/>
                <w:szCs w:val="19"/>
              </w:rPr>
              <w:t>Standard, visual OWL ontology editor — see your classes and relationships as you build them</w:t>
            </w:r>
          </w:p>
        </w:tc>
      </w:tr>
      <w:tr w:rsidR="0079072F" w14:paraId="209D2E2E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D17D8" w14:textId="77777777" w:rsidR="0079072F" w:rsidRDefault="00F85CB4">
            <w:r>
              <w:rPr>
                <w:b/>
                <w:bCs/>
                <w:color w:val="222222"/>
                <w:sz w:val="19"/>
                <w:szCs w:val="19"/>
              </w:rPr>
              <w:lastRenderedPageBreak/>
              <w:t>Triple store / SPARQL</w:t>
            </w:r>
          </w:p>
        </w:tc>
        <w:tc>
          <w:tcPr>
            <w:tcW w:w="1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588778" w14:textId="77777777" w:rsidR="0079072F" w:rsidRDefault="00F85CB4">
            <w:r>
              <w:rPr>
                <w:color w:val="222222"/>
                <w:sz w:val="19"/>
                <w:szCs w:val="19"/>
              </w:rPr>
              <w:t xml:space="preserve">Apache Jena </w:t>
            </w:r>
            <w:proofErr w:type="spellStart"/>
            <w:r>
              <w:rPr>
                <w:color w:val="222222"/>
                <w:sz w:val="19"/>
                <w:szCs w:val="19"/>
              </w:rPr>
              <w:t>Fuseki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(free, local) to start; </w:t>
            </w:r>
            <w:proofErr w:type="spellStart"/>
            <w:r>
              <w:rPr>
                <w:color w:val="222222"/>
                <w:sz w:val="19"/>
                <w:szCs w:val="19"/>
              </w:rPr>
              <w:t>rdflib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in Python for lightweight scripting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1E3CE" w14:textId="77777777" w:rsidR="0079072F" w:rsidRDefault="00F85CB4">
            <w:proofErr w:type="spellStart"/>
            <w:r>
              <w:rPr>
                <w:color w:val="222222"/>
                <w:sz w:val="19"/>
                <w:szCs w:val="19"/>
              </w:rPr>
              <w:t>Fuseki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gives you a real SPARQL endpoint on your own machine with no account/cost; </w:t>
            </w:r>
            <w:proofErr w:type="spellStart"/>
            <w:r>
              <w:rPr>
                <w:color w:val="222222"/>
                <w:sz w:val="19"/>
                <w:szCs w:val="19"/>
              </w:rPr>
              <w:t>RDFLib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is enough for early prototyping without even running a server</w:t>
            </w:r>
          </w:p>
        </w:tc>
      </w:tr>
      <w:tr w:rsidR="0079072F" w14:paraId="7E66028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01541B" w14:textId="77777777" w:rsidR="0079072F" w:rsidRDefault="00F85CB4">
            <w:r>
              <w:rPr>
                <w:b/>
                <w:bCs/>
                <w:color w:val="222222"/>
                <w:sz w:val="19"/>
                <w:szCs w:val="19"/>
              </w:rPr>
              <w:t>Data wrangling</w:t>
            </w:r>
          </w:p>
        </w:tc>
        <w:tc>
          <w:tcPr>
            <w:tcW w:w="1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46EE4" w14:textId="77777777" w:rsidR="0079072F" w:rsidRDefault="00F85CB4">
            <w:r>
              <w:rPr>
                <w:color w:val="222222"/>
                <w:sz w:val="19"/>
                <w:szCs w:val="19"/>
              </w:rPr>
              <w:t>pandas</w:t>
            </w:r>
          </w:p>
        </w:tc>
        <w:tc>
          <w:tcPr>
            <w:tcW w:w="24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F0DEC" w14:textId="77777777" w:rsidR="0079072F" w:rsidRDefault="00F85CB4">
            <w:r>
              <w:rPr>
                <w:color w:val="222222"/>
                <w:sz w:val="19"/>
                <w:szCs w:val="19"/>
              </w:rPr>
              <w:t>Turning scraped/API tables into triples before loading them</w:t>
            </w:r>
          </w:p>
        </w:tc>
      </w:tr>
      <w:tr w:rsidR="0079072F" w14:paraId="21957E5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CEA1D" w14:textId="77777777" w:rsidR="0079072F" w:rsidRDefault="00F85CB4">
            <w:r>
              <w:rPr>
                <w:b/>
                <w:bCs/>
                <w:color w:val="222222"/>
                <w:sz w:val="19"/>
                <w:szCs w:val="19"/>
              </w:rPr>
              <w:t>Modelling</w:t>
            </w:r>
          </w:p>
        </w:tc>
        <w:tc>
          <w:tcPr>
            <w:tcW w:w="1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E1D00" w14:textId="77777777" w:rsidR="0079072F" w:rsidRDefault="00F85CB4">
            <w:r>
              <w:rPr>
                <w:color w:val="222222"/>
                <w:sz w:val="19"/>
                <w:szCs w:val="19"/>
              </w:rPr>
              <w:t xml:space="preserve">scikit-learn, then </w:t>
            </w:r>
            <w:proofErr w:type="spellStart"/>
            <w:r>
              <w:rPr>
                <w:color w:val="222222"/>
                <w:sz w:val="19"/>
                <w:szCs w:val="19"/>
              </w:rPr>
              <w:t>XGBoost</w:t>
            </w:r>
            <w:proofErr w:type="spellEnd"/>
            <w:r>
              <w:rPr>
                <w:color w:val="222222"/>
                <w:sz w:val="19"/>
                <w:szCs w:val="19"/>
              </w:rPr>
              <w:t>/</w:t>
            </w:r>
            <w:proofErr w:type="spellStart"/>
            <w:r>
              <w:rPr>
                <w:color w:val="222222"/>
                <w:sz w:val="19"/>
                <w:szCs w:val="19"/>
              </w:rPr>
              <w:t>LightGBM</w:t>
            </w:r>
            <w:proofErr w:type="spellEnd"/>
          </w:p>
        </w:tc>
        <w:tc>
          <w:tcPr>
            <w:tcW w:w="24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B40E6" w14:textId="77777777" w:rsidR="0079072F" w:rsidRDefault="00F85CB4">
            <w:r>
              <w:rPr>
                <w:color w:val="222222"/>
                <w:sz w:val="19"/>
                <w:szCs w:val="19"/>
              </w:rPr>
              <w:t>Standard, well-documented, appropriate for tabular race-feature data at this scale</w:t>
            </w:r>
          </w:p>
        </w:tc>
      </w:tr>
      <w:tr w:rsidR="0079072F" w14:paraId="7C7CD54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D8235" w14:textId="77777777" w:rsidR="0079072F" w:rsidRDefault="00F85CB4">
            <w:r>
              <w:rPr>
                <w:b/>
                <w:bCs/>
                <w:color w:val="222222"/>
                <w:sz w:val="19"/>
                <w:szCs w:val="19"/>
              </w:rPr>
              <w:t>Dashboard/output</w:t>
            </w:r>
          </w:p>
        </w:tc>
        <w:tc>
          <w:tcPr>
            <w:tcW w:w="17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935F3" w14:textId="77777777" w:rsidR="0079072F" w:rsidRDefault="00F85CB4">
            <w:proofErr w:type="spellStart"/>
            <w:r>
              <w:rPr>
                <w:color w:val="222222"/>
                <w:sz w:val="19"/>
                <w:szCs w:val="19"/>
              </w:rPr>
              <w:t>Streamlit</w:t>
            </w:r>
            <w:proofErr w:type="spellEnd"/>
          </w:p>
        </w:tc>
        <w:tc>
          <w:tcPr>
            <w:tcW w:w="2400" w:type="pct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76726" w14:textId="77777777" w:rsidR="0079072F" w:rsidRDefault="00F85CB4">
            <w:r>
              <w:rPr>
                <w:color w:val="222222"/>
                <w:sz w:val="19"/>
                <w:szCs w:val="19"/>
              </w:rPr>
              <w:t>Fastest way to get a usable UI on top of a Python model, minimal extra learning</w:t>
            </w:r>
          </w:p>
        </w:tc>
      </w:tr>
    </w:tbl>
    <w:p w14:paraId="5C0FC329" w14:textId="77777777" w:rsidR="0079072F" w:rsidRDefault="00F85CB4">
      <w:pPr>
        <w:spacing w:before="200" w:after="160"/>
      </w:pPr>
      <w:r>
        <w:rPr>
          <w:i/>
          <w:iCs/>
          <w:color w:val="595959"/>
          <w:sz w:val="20"/>
          <w:szCs w:val="20"/>
        </w:rPr>
        <w:t xml:space="preserve">You don’t need </w:t>
      </w:r>
      <w:proofErr w:type="spellStart"/>
      <w:r>
        <w:rPr>
          <w:i/>
          <w:iCs/>
          <w:color w:val="595959"/>
          <w:sz w:val="20"/>
          <w:szCs w:val="20"/>
        </w:rPr>
        <w:t>GraphDB</w:t>
      </w:r>
      <w:proofErr w:type="spellEnd"/>
      <w:r>
        <w:rPr>
          <w:i/>
          <w:iCs/>
          <w:color w:val="595959"/>
          <w:sz w:val="20"/>
          <w:szCs w:val="20"/>
        </w:rPr>
        <w:t>, Neo4j, or a GNN library for this scope — they’re reasonable “if I have time and appetite” upgrades in month 5, not requirements.</w:t>
      </w:r>
    </w:p>
    <w:p w14:paraId="63BEF427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Data sources and the £10–50/month budget</w:t>
      </w:r>
    </w:p>
    <w:p w14:paraId="2FA96A77" w14:textId="77777777" w:rsidR="0079072F" w:rsidRDefault="00F85CB4">
      <w:pPr>
        <w:spacing w:after="160" w:line="300" w:lineRule="auto"/>
      </w:pPr>
      <w:r>
        <w:rPr>
          <w:b/>
          <w:bCs/>
        </w:rPr>
        <w:t xml:space="preserve">Free foundation: </w:t>
      </w:r>
      <w:proofErr w:type="spellStart"/>
      <w:r>
        <w:t>Wikidata</w:t>
      </w:r>
      <w:proofErr w:type="spellEnd"/>
      <w:r>
        <w:t xml:space="preserve"> already holds a surprising amount of thoroughbred pedigree as linked data (sire/dam/offspring properties, </w:t>
      </w:r>
      <w:proofErr w:type="spellStart"/>
      <w:r>
        <w:t>queryable</w:t>
      </w:r>
      <w:proofErr w:type="spellEnd"/>
      <w:r>
        <w:t xml:space="preserve"> via its own public SPARQL endpoint) — genuinely useful both as real data and as a working example of a public knowledge graph to learn SPARQL against before you build your own. The BHA publishes some results/ratings data, and Wikipedia has </w:t>
      </w:r>
      <w:proofErr w:type="spellStart"/>
      <w:r>
        <w:t>infobox</w:t>
      </w:r>
      <w:proofErr w:type="spellEnd"/>
      <w:r>
        <w:t xml:space="preserve"> pedigree data for well-known horses.</w:t>
      </w:r>
    </w:p>
    <w:p w14:paraId="11661918" w14:textId="77777777" w:rsidR="0079072F" w:rsidRDefault="00F85CB4">
      <w:pPr>
        <w:spacing w:after="160" w:line="300" w:lineRule="auto"/>
      </w:pPr>
      <w:r>
        <w:rPr>
          <w:b/>
          <w:bCs/>
        </w:rPr>
        <w:t xml:space="preserve">Paid layer within budget: </w:t>
      </w:r>
      <w:r>
        <w:t>The Racing API offers UK/Irish (and some international) racecards, odds, and a large historical results archive with a metered subscription — worth checking their current plans against your £10–50/month ceiling, since exact tier pricing wasn’t confirmed at the time of writing. Racing Post+ is the other realistic option for richer form/ratings data, again worth checking current tier pricing directly before committing.</w:t>
      </w:r>
    </w:p>
    <w:p w14:paraId="14DD7A99" w14:textId="77777777" w:rsidR="0079072F" w:rsidRDefault="00F85CB4">
      <w:pPr>
        <w:spacing w:after="160" w:line="300" w:lineRule="auto"/>
      </w:pPr>
      <w:r>
        <w:rPr>
          <w:b/>
          <w:bCs/>
        </w:rPr>
        <w:t xml:space="preserve">Practical approach: </w:t>
      </w:r>
      <w:r>
        <w:t>start free (</w:t>
      </w:r>
      <w:proofErr w:type="spellStart"/>
      <w:r>
        <w:t>Wikidata</w:t>
      </w:r>
      <w:proofErr w:type="spellEnd"/>
      <w:r>
        <w:t xml:space="preserve"> + whatever BHA/public results you can get), and only add a paid subscription in month 2–3 once you know exactly what fields your ontology needs and which source actually has them — don’t subscribe to anything before your data model tells you what’s missing.</w:t>
      </w:r>
    </w:p>
    <w:p w14:paraId="0FB500FF" w14:textId="77777777" w:rsidR="0079072F" w:rsidRDefault="00F85CB4">
      <w:pPr>
        <w:spacing w:after="160" w:line="300" w:lineRule="auto"/>
      </w:pPr>
      <w:r>
        <w:t>Always check a site’s terms of service/robots.txt before scraping; prefer an official API or bulk download where one exists.</w:t>
      </w:r>
    </w:p>
    <w:p w14:paraId="2DF40011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Month-by-month plan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9072F" w14:paraId="67DE9A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04B36652" w14:textId="77777777" w:rsidR="0079072F" w:rsidRDefault="00F85CB4">
            <w:pPr>
              <w:spacing w:after="20"/>
            </w:pPr>
            <w:r>
              <w:rPr>
                <w:b/>
                <w:bCs/>
                <w:color w:val="9FC1DE"/>
                <w:sz w:val="18"/>
                <w:szCs w:val="18"/>
              </w:rPr>
              <w:t>MONTH 1</w:t>
            </w:r>
          </w:p>
          <w:p w14:paraId="7168F89B" w14:textId="77777777" w:rsidR="0079072F" w:rsidRDefault="00F85CB4">
            <w:r>
              <w:rPr>
                <w:b/>
                <w:bCs/>
                <w:color w:val="FFFFFF"/>
                <w:sz w:val="26"/>
                <w:szCs w:val="26"/>
              </w:rPr>
              <w:t>Foundations</w:t>
            </w:r>
          </w:p>
          <w:p w14:paraId="63164193" w14:textId="77777777" w:rsidR="0079072F" w:rsidRDefault="00F85CB4">
            <w:pPr>
              <w:spacing w:before="40"/>
            </w:pPr>
            <w:r>
              <w:rPr>
                <w:i/>
                <w:iCs/>
                <w:color w:val="D9E4EE"/>
                <w:sz w:val="19"/>
                <w:szCs w:val="19"/>
              </w:rPr>
              <w:t>Vibe coding, domain literacy, first tiny dataset</w:t>
            </w:r>
          </w:p>
        </w:tc>
      </w:tr>
    </w:tbl>
    <w:p w14:paraId="61DC714F" w14:textId="77777777" w:rsidR="0079072F" w:rsidRDefault="0079072F">
      <w:pPr>
        <w:spacing w:before="140" w:after="60"/>
      </w:pPr>
    </w:p>
    <w:p w14:paraId="60F3CC39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Set up Python, VS Code, Git/GitHub, and your Claude-assisted workflow; get comfortable asking Claude to write, explain, and fix small scripts rather than writing everything yourself.</w:t>
      </w:r>
    </w:p>
    <w:p w14:paraId="03EE8F76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Learn the domain structure you’re modelling: UK race classes (Group 1–3, Listed, Class 1–7), going descriptions, distances (furlongs), the Flat season/turf calendar, what a “form figure” line means.</w:t>
      </w:r>
    </w:p>
    <w:p w14:paraId="720252CB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Hand-build a tiny seed dataset: ~20–30 recent Group races with results, by hand or simple scraping, just to have something real to point early scripts at.</w:t>
      </w:r>
    </w:p>
    <w:p w14:paraId="5E2F2709" w14:textId="77777777" w:rsidR="0079072F" w:rsidRDefault="00F85CB4">
      <w:pPr>
        <w:pBdr>
          <w:left w:val="single" w:sz="24" w:space="6" w:color="1F3864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1F3864"/>
          <w:sz w:val="20"/>
          <w:szCs w:val="20"/>
        </w:rPr>
        <w:t xml:space="preserve">Deliverable:  </w:t>
      </w:r>
      <w:r>
        <w:rPr>
          <w:color w:val="333333"/>
          <w:sz w:val="20"/>
          <w:szCs w:val="20"/>
        </w:rPr>
        <w:t>a GitHub repo with your seed dataset and a couple of working Python scripts that load and summarise it (e.g., “list this year’s Group 1 winners”).</w:t>
      </w:r>
    </w:p>
    <w:p w14:paraId="51F976AF" w14:textId="77777777" w:rsidR="0079072F" w:rsidRDefault="00F85CB4">
      <w:pPr>
        <w:pBdr>
          <w:left w:val="single" w:sz="24" w:space="6" w:color="0F6B72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0F6B72"/>
          <w:sz w:val="20"/>
          <w:szCs w:val="20"/>
        </w:rPr>
        <w:lastRenderedPageBreak/>
        <w:t xml:space="preserve">Checkpoint:  </w:t>
      </w:r>
      <w:r>
        <w:rPr>
          <w:color w:val="333333"/>
          <w:sz w:val="20"/>
          <w:szCs w:val="20"/>
        </w:rPr>
        <w:t>can you explain, in your own words, what a Group 1 race is and why it’s the right population for this project?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9072F" w14:paraId="515B589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6A4AFF6C" w14:textId="77777777" w:rsidR="0079072F" w:rsidRDefault="00F85CB4">
            <w:pPr>
              <w:spacing w:after="20"/>
            </w:pPr>
            <w:r>
              <w:rPr>
                <w:b/>
                <w:bCs/>
                <w:color w:val="9FC1DE"/>
                <w:sz w:val="18"/>
                <w:szCs w:val="18"/>
              </w:rPr>
              <w:t>MONTH 2</w:t>
            </w:r>
          </w:p>
          <w:p w14:paraId="5A35C8FF" w14:textId="77777777" w:rsidR="0079072F" w:rsidRDefault="00F85CB4">
            <w:r>
              <w:rPr>
                <w:b/>
                <w:bCs/>
                <w:color w:val="FFFFFF"/>
                <w:sz w:val="26"/>
                <w:szCs w:val="26"/>
              </w:rPr>
              <w:t>Semantic Web Fundamentals</w:t>
            </w:r>
          </w:p>
          <w:p w14:paraId="5C6CB4A7" w14:textId="77777777" w:rsidR="0079072F" w:rsidRDefault="00F85CB4">
            <w:pPr>
              <w:spacing w:before="40"/>
            </w:pPr>
            <w:r>
              <w:rPr>
                <w:i/>
                <w:iCs/>
                <w:color w:val="D9E4EE"/>
                <w:sz w:val="19"/>
                <w:szCs w:val="19"/>
              </w:rPr>
              <w:t>RDF, OWL, SPARQL</w:t>
            </w:r>
          </w:p>
        </w:tc>
      </w:tr>
    </w:tbl>
    <w:p w14:paraId="38625E3D" w14:textId="77777777" w:rsidR="0079072F" w:rsidRDefault="0079072F">
      <w:pPr>
        <w:spacing w:before="140" w:after="60"/>
      </w:pPr>
    </w:p>
    <w:p w14:paraId="30C62BA5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 xml:space="preserve">Work through an RDF/SPARQL beginner tutorial (Jena’s own tutorials are a good free option) and practice queries against </w:t>
      </w:r>
      <w:proofErr w:type="spellStart"/>
      <w:r>
        <w:t>Wikidata’s</w:t>
      </w:r>
      <w:proofErr w:type="spellEnd"/>
      <w:r>
        <w:t xml:space="preserve"> public SPARQL endpoint using real horses/pedigree.</w:t>
      </w:r>
    </w:p>
    <w:p w14:paraId="3D85187B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 xml:space="preserve">Install Protégé; design version 1 of your ontology: Horse, Race, Racecourse, </w:t>
      </w:r>
      <w:proofErr w:type="spellStart"/>
      <w:r>
        <w:t>RaceEntry</w:t>
      </w:r>
      <w:proofErr w:type="spellEnd"/>
      <w:r>
        <w:t xml:space="preserve">, Jockey, Trainer, and </w:t>
      </w:r>
      <w:proofErr w:type="spellStart"/>
      <w:r>
        <w:t>hasSire</w:t>
      </w:r>
      <w:proofErr w:type="spellEnd"/>
      <w:r>
        <w:t>/</w:t>
      </w:r>
      <w:proofErr w:type="spellStart"/>
      <w:r>
        <w:t>hasDam</w:t>
      </w:r>
      <w:proofErr w:type="spellEnd"/>
      <w:r>
        <w:t xml:space="preserve"> relationships between Horses. Keep it to 6–10 classes.</w:t>
      </w:r>
    </w:p>
    <w:p w14:paraId="360901B9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 xml:space="preserve">Load your month-1 seed dataset into </w:t>
      </w:r>
      <w:proofErr w:type="spellStart"/>
      <w:r>
        <w:t>Fuseki</w:t>
      </w:r>
      <w:proofErr w:type="spellEnd"/>
      <w:r>
        <w:t xml:space="preserve"> (or </w:t>
      </w:r>
      <w:proofErr w:type="spellStart"/>
      <w:r>
        <w:t>RDFLib</w:t>
      </w:r>
      <w:proofErr w:type="spellEnd"/>
      <w:r>
        <w:t>) as triples using this ontology; write and run 5–10 SPARQL queries against it by hand.</w:t>
      </w:r>
    </w:p>
    <w:p w14:paraId="1293E449" w14:textId="77777777" w:rsidR="0079072F" w:rsidRDefault="00F85CB4">
      <w:pPr>
        <w:pBdr>
          <w:left w:val="single" w:sz="24" w:space="6" w:color="1F3864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1F3864"/>
          <w:sz w:val="20"/>
          <w:szCs w:val="20"/>
        </w:rPr>
        <w:t xml:space="preserve">Deliverable:  </w:t>
      </w:r>
      <w:r>
        <w:rPr>
          <w:color w:val="333333"/>
          <w:sz w:val="20"/>
          <w:szCs w:val="20"/>
        </w:rPr>
        <w:t>a running local SPARQL endpoint with your seed data loaded and a documented ontology diagram (Protégé can export one).</w:t>
      </w:r>
    </w:p>
    <w:p w14:paraId="4EA98256" w14:textId="77777777" w:rsidR="0079072F" w:rsidRDefault="00F85CB4">
      <w:pPr>
        <w:pBdr>
          <w:left w:val="single" w:sz="24" w:space="6" w:color="0F6B72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0F6B72"/>
          <w:sz w:val="20"/>
          <w:szCs w:val="20"/>
        </w:rPr>
        <w:t xml:space="preserve">Checkpoint:  </w:t>
      </w:r>
      <w:r>
        <w:rPr>
          <w:color w:val="333333"/>
          <w:sz w:val="20"/>
          <w:szCs w:val="20"/>
        </w:rPr>
        <w:t>you can write a SPARQL query from scratch to answer a new question about your data without copying a template.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9072F" w14:paraId="020AF7C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57F9F176" w14:textId="77777777" w:rsidR="0079072F" w:rsidRDefault="00F85CB4">
            <w:pPr>
              <w:spacing w:after="20"/>
            </w:pPr>
            <w:r>
              <w:rPr>
                <w:b/>
                <w:bCs/>
                <w:color w:val="9FC1DE"/>
                <w:sz w:val="18"/>
                <w:szCs w:val="18"/>
              </w:rPr>
              <w:t>MONTH 3</w:t>
            </w:r>
          </w:p>
          <w:p w14:paraId="2AB11C00" w14:textId="77777777" w:rsidR="0079072F" w:rsidRDefault="00F85CB4">
            <w:r>
              <w:rPr>
                <w:b/>
                <w:bCs/>
                <w:color w:val="FFFFFF"/>
                <w:sz w:val="26"/>
                <w:szCs w:val="26"/>
              </w:rPr>
              <w:t>Scale Up the Knowledge Graph</w:t>
            </w:r>
          </w:p>
          <w:p w14:paraId="678C078F" w14:textId="77777777" w:rsidR="0079072F" w:rsidRDefault="00F85CB4">
            <w:pPr>
              <w:spacing w:before="40"/>
            </w:pPr>
            <w:r>
              <w:rPr>
                <w:i/>
                <w:iCs/>
                <w:color w:val="D9E4EE"/>
                <w:sz w:val="19"/>
                <w:szCs w:val="19"/>
              </w:rPr>
              <w:t>Real data, pedigree depth, first article-inspired queries</w:t>
            </w:r>
          </w:p>
        </w:tc>
      </w:tr>
    </w:tbl>
    <w:p w14:paraId="79D1612A" w14:textId="77777777" w:rsidR="0079072F" w:rsidRDefault="0079072F">
      <w:pPr>
        <w:spacing w:before="140" w:after="60"/>
      </w:pPr>
    </w:p>
    <w:p w14:paraId="70898576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Build a repeatable ETL pipeline (vibe-coded with Claude): pull a season or two of Group/Listed race results and pedigree data, clean it in pandas, convert to triples, load into your triple store. This is where a paid data source, if you take one, earns its keep.</w:t>
      </w:r>
    </w:p>
    <w:p w14:paraId="66D204B7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Extend the ontology as real data forces the issue: race conditions (distance, going, class) as properties of Race; add basic Trainer/Jockey entities with a form history.</w:t>
      </w:r>
    </w:p>
    <w:p w14:paraId="220BBC45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Write your first “interesting” SPARQL queries directly inspired by the article: a simple inbreeding/common-ancestor proxy from the sire/dam graph; each horse’s best-performance distance band as a stamina/speed-type proxy.</w:t>
      </w:r>
    </w:p>
    <w:p w14:paraId="37426A19" w14:textId="77777777" w:rsidR="0079072F" w:rsidRDefault="00F85CB4">
      <w:pPr>
        <w:pBdr>
          <w:left w:val="single" w:sz="24" w:space="6" w:color="1F3864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1F3864"/>
          <w:sz w:val="20"/>
          <w:szCs w:val="20"/>
        </w:rPr>
        <w:t xml:space="preserve">Deliverable:  </w:t>
      </w:r>
      <w:r>
        <w:rPr>
          <w:color w:val="333333"/>
          <w:sz w:val="20"/>
          <w:szCs w:val="20"/>
        </w:rPr>
        <w:t>a knowledge graph covering ~1–2 seasons of top-class UK flat racing, with pedigree depth of at least 3–4 generations for the horses in it.</w:t>
      </w:r>
    </w:p>
    <w:p w14:paraId="09ED226B" w14:textId="77777777" w:rsidR="0079072F" w:rsidRDefault="00F85CB4">
      <w:pPr>
        <w:pBdr>
          <w:left w:val="single" w:sz="24" w:space="6" w:color="0F6B72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0F6B72"/>
          <w:sz w:val="20"/>
          <w:szCs w:val="20"/>
        </w:rPr>
        <w:t xml:space="preserve">Checkpoint:  </w:t>
      </w:r>
      <w:r>
        <w:rPr>
          <w:color w:val="333333"/>
          <w:sz w:val="20"/>
          <w:szCs w:val="20"/>
        </w:rPr>
        <w:t>you can pull a pedigree-based feature (e.g., an inbreeding proxy) straight out of SPARQL for any horse in the graph.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9072F" w14:paraId="2B105E4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694E1479" w14:textId="77777777" w:rsidR="0079072F" w:rsidRDefault="00F85CB4">
            <w:pPr>
              <w:spacing w:after="20"/>
            </w:pPr>
            <w:r>
              <w:rPr>
                <w:b/>
                <w:bCs/>
                <w:color w:val="9FC1DE"/>
                <w:sz w:val="18"/>
                <w:szCs w:val="18"/>
              </w:rPr>
              <w:t>MONTH 4</w:t>
            </w:r>
          </w:p>
          <w:p w14:paraId="7374493C" w14:textId="77777777" w:rsidR="0079072F" w:rsidRDefault="00F85CB4">
            <w:r>
              <w:rPr>
                <w:b/>
                <w:bCs/>
                <w:color w:val="FFFFFF"/>
                <w:sz w:val="26"/>
                <w:szCs w:val="26"/>
              </w:rPr>
              <w:t>Feature Engineering &amp; Baseline Model</w:t>
            </w:r>
          </w:p>
          <w:p w14:paraId="4F2A767C" w14:textId="77777777" w:rsidR="0079072F" w:rsidRDefault="00F85CB4">
            <w:pPr>
              <w:spacing w:before="40"/>
            </w:pPr>
            <w:r>
              <w:rPr>
                <w:i/>
                <w:iCs/>
                <w:color w:val="D9E4EE"/>
                <w:sz w:val="19"/>
                <w:szCs w:val="19"/>
              </w:rPr>
              <w:t>From knowledge graph to first predictions</w:t>
            </w:r>
          </w:p>
        </w:tc>
      </w:tr>
    </w:tbl>
    <w:p w14:paraId="2DFD5422" w14:textId="77777777" w:rsidR="0079072F" w:rsidRDefault="0079072F">
      <w:pPr>
        <w:spacing w:before="140" w:after="60"/>
      </w:pPr>
    </w:p>
    <w:p w14:paraId="6A9178BC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Define your prediction target clearly: win / top-3 for each horse in a race.</w:t>
      </w:r>
    </w:p>
    <w:p w14:paraId="69D1C313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Use SPARQL queries to extract a feature table (one row per horse-race) covering: pedigree/inbreeding proxy, distance-type proxy, recent form, class of race, going, course, jockey/trainer form.</w:t>
      </w:r>
    </w:p>
    <w:p w14:paraId="2F3596A1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lastRenderedPageBreak/>
        <w:t>Train a simple baseline model (logistic regression, then gradient boosting) in scikit-learn; look at log-loss and calibration rather than accuracy, which isn’t very meaningful for horse racing.</w:t>
      </w:r>
    </w:p>
    <w:p w14:paraId="35E07974" w14:textId="77777777" w:rsidR="0079072F" w:rsidRDefault="00F85CB4">
      <w:pPr>
        <w:pBdr>
          <w:left w:val="single" w:sz="24" w:space="6" w:color="1F3864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1F3864"/>
          <w:sz w:val="20"/>
          <w:szCs w:val="20"/>
        </w:rPr>
        <w:t xml:space="preserve">Deliverable:  </w:t>
      </w:r>
      <w:r>
        <w:rPr>
          <w:color w:val="333333"/>
          <w:sz w:val="20"/>
          <w:szCs w:val="20"/>
        </w:rPr>
        <w:t>a first trained model with an honest, if unimpressive, evaluation write-up — what worked, what didn’t, what’s clearly missing.</w:t>
      </w:r>
    </w:p>
    <w:p w14:paraId="7FA01E3E" w14:textId="77777777" w:rsidR="0079072F" w:rsidRDefault="00F85CB4">
      <w:pPr>
        <w:pBdr>
          <w:left w:val="single" w:sz="24" w:space="6" w:color="0F6B72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0F6B72"/>
          <w:sz w:val="20"/>
          <w:szCs w:val="20"/>
        </w:rPr>
        <w:t xml:space="preserve">Checkpoint:  </w:t>
      </w:r>
      <w:r>
        <w:rPr>
          <w:color w:val="333333"/>
          <w:sz w:val="20"/>
          <w:szCs w:val="20"/>
        </w:rPr>
        <w:t>you understand why accuracy is a poor metric for a field with 8–20 runners and one winner, and you’re using log-loss/calibration instead.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9072F" w14:paraId="719EF65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3CB53F30" w14:textId="77777777" w:rsidR="0079072F" w:rsidRDefault="00F85CB4">
            <w:pPr>
              <w:spacing w:after="20"/>
            </w:pPr>
            <w:r>
              <w:rPr>
                <w:b/>
                <w:bCs/>
                <w:color w:val="9FC1DE"/>
                <w:sz w:val="18"/>
                <w:szCs w:val="18"/>
              </w:rPr>
              <w:t>MONTH 5</w:t>
            </w:r>
          </w:p>
          <w:p w14:paraId="1045E849" w14:textId="77777777" w:rsidR="0079072F" w:rsidRDefault="00F85CB4">
            <w:r>
              <w:rPr>
                <w:b/>
                <w:bCs/>
                <w:color w:val="FFFFFF"/>
                <w:sz w:val="26"/>
                <w:szCs w:val="26"/>
              </w:rPr>
              <w:t>Proper Validation &amp; Refinement</w:t>
            </w:r>
          </w:p>
          <w:p w14:paraId="64ECF5CF" w14:textId="77777777" w:rsidR="0079072F" w:rsidRDefault="00F85CB4">
            <w:pPr>
              <w:spacing w:before="40"/>
            </w:pPr>
            <w:r>
              <w:rPr>
                <w:i/>
                <w:iCs/>
                <w:color w:val="D9E4EE"/>
                <w:sz w:val="19"/>
                <w:szCs w:val="19"/>
              </w:rPr>
              <w:t xml:space="preserve">Walk-forward </w:t>
            </w:r>
            <w:proofErr w:type="spellStart"/>
            <w:r>
              <w:rPr>
                <w:i/>
                <w:iCs/>
                <w:color w:val="D9E4EE"/>
                <w:sz w:val="19"/>
                <w:szCs w:val="19"/>
              </w:rPr>
              <w:t>backtesting</w:t>
            </w:r>
            <w:proofErr w:type="spellEnd"/>
            <w:r>
              <w:rPr>
                <w:i/>
                <w:iCs/>
                <w:color w:val="D9E4EE"/>
                <w:sz w:val="19"/>
                <w:szCs w:val="19"/>
              </w:rPr>
              <w:t xml:space="preserve"> against market odds</w:t>
            </w:r>
          </w:p>
        </w:tc>
      </w:tr>
    </w:tbl>
    <w:p w14:paraId="7A5E4AC3" w14:textId="77777777" w:rsidR="0079072F" w:rsidRDefault="0079072F">
      <w:pPr>
        <w:spacing w:before="140" w:after="60"/>
      </w:pPr>
    </w:p>
    <w:p w14:paraId="0E671A25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 xml:space="preserve">Switch to realistic </w:t>
      </w:r>
      <w:proofErr w:type="spellStart"/>
      <w:r>
        <w:t>backtesting</w:t>
      </w:r>
      <w:proofErr w:type="spellEnd"/>
      <w:r>
        <w:t>: walk-forward validation (train on earlier races, test on strictly later ones) rather than a random split, since a random split leaks future form into the past.</w:t>
      </w:r>
    </w:p>
    <w:p w14:paraId="2462C84C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Compare your model’s implied probabilities against actual starting prices/odds where available — this is your real benchmark, not a hand-picked “accuracy” number.</w:t>
      </w:r>
    </w:p>
    <w:p w14:paraId="7CAAD0B1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Iterate on features and, if you have appetite and time left, try one graph-native enrichment (e.g., a sire-line performance aggregate, or a basic graph embedding) as a learning exercise in what ontology-based analytics can add beyond flat tabular features.</w:t>
      </w:r>
    </w:p>
    <w:p w14:paraId="40150246" w14:textId="77777777" w:rsidR="0079072F" w:rsidRDefault="00F85CB4">
      <w:pPr>
        <w:pBdr>
          <w:left w:val="single" w:sz="24" w:space="6" w:color="1F3864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1F3864"/>
          <w:sz w:val="20"/>
          <w:szCs w:val="20"/>
        </w:rPr>
        <w:t xml:space="preserve">Deliverable:  </w:t>
      </w:r>
      <w:r>
        <w:rPr>
          <w:color w:val="333333"/>
          <w:sz w:val="20"/>
          <w:szCs w:val="20"/>
        </w:rPr>
        <w:t xml:space="preserve">a </w:t>
      </w:r>
      <w:proofErr w:type="spellStart"/>
      <w:r>
        <w:rPr>
          <w:color w:val="333333"/>
          <w:sz w:val="20"/>
          <w:szCs w:val="20"/>
        </w:rPr>
        <w:t>backtested</w:t>
      </w:r>
      <w:proofErr w:type="spellEnd"/>
      <w:r>
        <w:rPr>
          <w:color w:val="333333"/>
          <w:sz w:val="20"/>
          <w:szCs w:val="20"/>
        </w:rPr>
        <w:t xml:space="preserve"> model over a full season (or more) with a clear before/after comparison showing what pedigree/ontology-derived features actually contributed versus a form-only baseline.</w:t>
      </w:r>
    </w:p>
    <w:p w14:paraId="01050788" w14:textId="77777777" w:rsidR="0079072F" w:rsidRDefault="00F85CB4">
      <w:pPr>
        <w:pBdr>
          <w:left w:val="single" w:sz="24" w:space="6" w:color="0F6B72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0F6B72"/>
          <w:sz w:val="20"/>
          <w:szCs w:val="20"/>
        </w:rPr>
        <w:t xml:space="preserve">Checkpoint:  </w:t>
      </w:r>
      <w:r>
        <w:rPr>
          <w:color w:val="333333"/>
          <w:sz w:val="20"/>
          <w:szCs w:val="20"/>
        </w:rPr>
        <w:t>you can say, with evidence, whether the ontology/pedigree features helped, hurt, or made no measurable difference — a genuinely useful and honest result either way.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79072F" w14:paraId="6694994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38FEA68D" w14:textId="77777777" w:rsidR="0079072F" w:rsidRDefault="00F85CB4">
            <w:pPr>
              <w:spacing w:after="20"/>
            </w:pPr>
            <w:r>
              <w:rPr>
                <w:b/>
                <w:bCs/>
                <w:color w:val="9FC1DE"/>
                <w:sz w:val="18"/>
                <w:szCs w:val="18"/>
              </w:rPr>
              <w:t>MONTH 6</w:t>
            </w:r>
          </w:p>
          <w:p w14:paraId="1C484744" w14:textId="77777777" w:rsidR="0079072F" w:rsidRDefault="00F85CB4">
            <w:r>
              <w:rPr>
                <w:b/>
                <w:bCs/>
                <w:color w:val="FFFFFF"/>
                <w:sz w:val="26"/>
                <w:szCs w:val="26"/>
              </w:rPr>
              <w:t>Productise, Document &amp; Present</w:t>
            </w:r>
          </w:p>
          <w:p w14:paraId="1BE2CB0E" w14:textId="77777777" w:rsidR="0079072F" w:rsidRDefault="00F85CB4">
            <w:pPr>
              <w:spacing w:before="40"/>
            </w:pPr>
            <w:r>
              <w:rPr>
                <w:i/>
                <w:iCs/>
                <w:color w:val="D9E4EE"/>
                <w:sz w:val="19"/>
                <w:szCs w:val="19"/>
              </w:rPr>
              <w:t>A working prototype you can demo and defend</w:t>
            </w:r>
          </w:p>
        </w:tc>
      </w:tr>
    </w:tbl>
    <w:p w14:paraId="6DC8ED51" w14:textId="77777777" w:rsidR="0079072F" w:rsidRDefault="0079072F">
      <w:pPr>
        <w:spacing w:before="140" w:after="60"/>
      </w:pPr>
    </w:p>
    <w:p w14:paraId="504522ED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 xml:space="preserve">Wrap the pipeline in a small </w:t>
      </w:r>
      <w:proofErr w:type="spellStart"/>
      <w:r>
        <w:t>Streamlit</w:t>
      </w:r>
      <w:proofErr w:type="spellEnd"/>
      <w:r>
        <w:t xml:space="preserve"> app: pick an upcoming Group/Listed race, see ranked win/place probabilities pulled live from your knowledge graph and model.</w:t>
      </w:r>
    </w:p>
    <w:p w14:paraId="0759CA86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>Write up the project: ontology diagram, pipeline architecture, what the article’s biology predicted vs. what your data showed, model performance and honest limitations, what you’d do with another 6 months.</w:t>
      </w:r>
    </w:p>
    <w:p w14:paraId="1ABB23CA" w14:textId="77777777" w:rsidR="0079072F" w:rsidRDefault="00F85CB4">
      <w:pPr>
        <w:pStyle w:val="ListParagraph"/>
        <w:numPr>
          <w:ilvl w:val="0"/>
          <w:numId w:val="3"/>
        </w:numPr>
        <w:spacing w:after="90" w:line="290" w:lineRule="auto"/>
      </w:pPr>
      <w:r>
        <w:t xml:space="preserve">Optional stretch: expose your own SPARQL endpoint publicly (read-only) as a small “linked open data” contribution, in the spirit of what </w:t>
      </w:r>
      <w:proofErr w:type="spellStart"/>
      <w:r>
        <w:t>Wikidata</w:t>
      </w:r>
      <w:proofErr w:type="spellEnd"/>
      <w:r>
        <w:t xml:space="preserve"> does for pedigree.</w:t>
      </w:r>
    </w:p>
    <w:p w14:paraId="1858BD33" w14:textId="77777777" w:rsidR="0079072F" w:rsidRDefault="00F85CB4">
      <w:pPr>
        <w:pBdr>
          <w:left w:val="single" w:sz="24" w:space="6" w:color="1F3864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1F3864"/>
          <w:sz w:val="20"/>
          <w:szCs w:val="20"/>
        </w:rPr>
        <w:t xml:space="preserve">Deliverable:  </w:t>
      </w:r>
      <w:r>
        <w:rPr>
          <w:color w:val="333333"/>
          <w:sz w:val="20"/>
          <w:szCs w:val="20"/>
        </w:rPr>
        <w:t>a working end-to-end prototype plus a write-up you could show someone else and defend every claim in.</w:t>
      </w:r>
    </w:p>
    <w:p w14:paraId="1F5F0593" w14:textId="77777777" w:rsidR="0079072F" w:rsidRDefault="00F85CB4">
      <w:pPr>
        <w:pBdr>
          <w:left w:val="single" w:sz="24" w:space="6" w:color="0F6B72"/>
        </w:pBdr>
        <w:shd w:val="clear" w:color="auto" w:fill="EFF3F5"/>
        <w:spacing w:before="100" w:after="200" w:line="280" w:lineRule="auto"/>
        <w:ind w:left="100"/>
      </w:pPr>
      <w:r>
        <w:rPr>
          <w:b/>
          <w:bCs/>
          <w:color w:val="0F6B72"/>
          <w:sz w:val="20"/>
          <w:szCs w:val="20"/>
        </w:rPr>
        <w:t xml:space="preserve">Project success criteria:  </w:t>
      </w:r>
      <w:r>
        <w:rPr>
          <w:color w:val="333333"/>
          <w:sz w:val="20"/>
          <w:szCs w:val="20"/>
        </w:rPr>
        <w:t xml:space="preserve">ontology with real, sourced data behind it; a documented pipeline from raw data to prediction; a </w:t>
      </w:r>
      <w:proofErr w:type="spellStart"/>
      <w:r>
        <w:rPr>
          <w:color w:val="333333"/>
          <w:sz w:val="20"/>
          <w:szCs w:val="20"/>
        </w:rPr>
        <w:t>backtested</w:t>
      </w:r>
      <w:proofErr w:type="spellEnd"/>
      <w:r>
        <w:rPr>
          <w:color w:val="333333"/>
          <w:sz w:val="20"/>
          <w:szCs w:val="20"/>
        </w:rPr>
        <w:t xml:space="preserve"> model with an honest performance number against a market/form baseline; and a short write-up you could hand to someone technical without embarrassment.</w:t>
      </w:r>
    </w:p>
    <w:p w14:paraId="1B65AD26" w14:textId="77777777" w:rsidR="0079072F" w:rsidRDefault="00F85CB4">
      <w:r>
        <w:br w:type="page"/>
      </w:r>
    </w:p>
    <w:p w14:paraId="26B04EFE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7. A first sketch of the ontology (starting point, not final)</w:t>
      </w:r>
    </w:p>
    <w:p w14:paraId="54D324FD" w14:textId="77777777" w:rsidR="0079072F" w:rsidRDefault="00F85CB4">
      <w:pPr>
        <w:spacing w:after="160" w:line="300" w:lineRule="auto"/>
      </w:pPr>
      <w:r>
        <w:rPr>
          <w:b/>
          <w:bCs/>
        </w:rPr>
        <w:t xml:space="preserve">Classes: </w:t>
      </w:r>
      <w:r>
        <w:t xml:space="preserve">Horse, Race, </w:t>
      </w:r>
      <w:proofErr w:type="spellStart"/>
      <w:r>
        <w:t>RaceEntry</w:t>
      </w:r>
      <w:proofErr w:type="spellEnd"/>
      <w:r>
        <w:t xml:space="preserve"> (a horse’s participation in one race — this is where result, position, beaten-distance live), Racecourse, Jockey, Trainer, Sire/Dam (both just Horse with a role).</w:t>
      </w:r>
    </w:p>
    <w:p w14:paraId="433ED906" w14:textId="77777777" w:rsidR="0079072F" w:rsidRDefault="00F85CB4">
      <w:pPr>
        <w:spacing w:after="160" w:line="300" w:lineRule="auto"/>
      </w:pPr>
      <w:r>
        <w:rPr>
          <w:b/>
          <w:bCs/>
        </w:rPr>
        <w:t xml:space="preserve">Key relationships: </w:t>
      </w:r>
      <w:r>
        <w:t>Horse —</w:t>
      </w:r>
      <w:proofErr w:type="spellStart"/>
      <w:r>
        <w:t>hasSire</w:t>
      </w:r>
      <w:proofErr w:type="spellEnd"/>
      <w:r>
        <w:t>→ Horse, Horse —</w:t>
      </w:r>
      <w:proofErr w:type="spellStart"/>
      <w:r>
        <w:t>hasDam</w:t>
      </w:r>
      <w:proofErr w:type="spellEnd"/>
      <w:r>
        <w:t xml:space="preserve">→ Horse, </w:t>
      </w:r>
      <w:proofErr w:type="spellStart"/>
      <w:r>
        <w:t>RaceEntry</w:t>
      </w:r>
      <w:proofErr w:type="spellEnd"/>
      <w:r>
        <w:t xml:space="preserve"> —</w:t>
      </w:r>
      <w:proofErr w:type="spellStart"/>
      <w:r>
        <w:t>ofHorse</w:t>
      </w:r>
      <w:proofErr w:type="spellEnd"/>
      <w:r>
        <w:t xml:space="preserve">→ Horse, </w:t>
      </w:r>
      <w:proofErr w:type="spellStart"/>
      <w:r>
        <w:t>RaceEntry</w:t>
      </w:r>
      <w:proofErr w:type="spellEnd"/>
      <w:r>
        <w:t xml:space="preserve"> —</w:t>
      </w:r>
      <w:proofErr w:type="spellStart"/>
      <w:r>
        <w:t>inRace</w:t>
      </w:r>
      <w:proofErr w:type="spellEnd"/>
      <w:r>
        <w:t xml:space="preserve">→ Race, </w:t>
      </w:r>
      <w:proofErr w:type="spellStart"/>
      <w:r>
        <w:t>RaceEntry</w:t>
      </w:r>
      <w:proofErr w:type="spellEnd"/>
      <w:r>
        <w:t xml:space="preserve"> —</w:t>
      </w:r>
      <w:proofErr w:type="spellStart"/>
      <w:r>
        <w:t>riddenBy</w:t>
      </w:r>
      <w:proofErr w:type="spellEnd"/>
      <w:r>
        <w:t xml:space="preserve">→ Jockey, </w:t>
      </w:r>
      <w:proofErr w:type="spellStart"/>
      <w:r>
        <w:t>RaceEntry</w:t>
      </w:r>
      <w:proofErr w:type="spellEnd"/>
      <w:r>
        <w:t xml:space="preserve"> —</w:t>
      </w:r>
      <w:proofErr w:type="spellStart"/>
      <w:r>
        <w:t>trainedBy</w:t>
      </w:r>
      <w:proofErr w:type="spellEnd"/>
      <w:r>
        <w:t>→ Trainer, Race —</w:t>
      </w:r>
      <w:proofErr w:type="spellStart"/>
      <w:r>
        <w:t>atCourse</w:t>
      </w:r>
      <w:proofErr w:type="spellEnd"/>
      <w:r>
        <w:t>→ Racecourse, Race —</w:t>
      </w:r>
      <w:proofErr w:type="spellStart"/>
      <w:r>
        <w:t>hasDistance</w:t>
      </w:r>
      <w:proofErr w:type="spellEnd"/>
      <w:r>
        <w:t>/</w:t>
      </w:r>
      <w:proofErr w:type="spellStart"/>
      <w:r>
        <w:t>hasGoing</w:t>
      </w:r>
      <w:proofErr w:type="spellEnd"/>
      <w:r>
        <w:t>/</w:t>
      </w:r>
      <w:proofErr w:type="spellStart"/>
      <w:r>
        <w:t>hasClass</w:t>
      </w:r>
      <w:proofErr w:type="spellEnd"/>
      <w:r>
        <w:t>→ (literal properties).</w:t>
      </w:r>
    </w:p>
    <w:p w14:paraId="5D189039" w14:textId="77777777" w:rsidR="0079072F" w:rsidRDefault="00F85CB4">
      <w:pPr>
        <w:spacing w:after="160" w:line="300" w:lineRule="auto"/>
      </w:pPr>
      <w:r>
        <w:t>This is intentionally small enough to build in Protégé in an afternoon and extend as month 3’s real data demands it — better to start too simple and grow it than to over-design up front.</w:t>
      </w:r>
    </w:p>
    <w:p w14:paraId="1261BAC5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8. Risks to watch for, given your time budget</w:t>
      </w:r>
    </w:p>
    <w:p w14:paraId="4A46C5CC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>Scraping/</w:t>
      </w:r>
      <w:proofErr w:type="spellStart"/>
      <w:r>
        <w:rPr>
          <w:b/>
          <w:bCs/>
        </w:rPr>
        <w:t>ToS</w:t>
      </w:r>
      <w:proofErr w:type="spellEnd"/>
      <w:r>
        <w:rPr>
          <w:b/>
          <w:bCs/>
        </w:rPr>
        <w:t xml:space="preserve"> friction eating your hours. </w:t>
      </w:r>
      <w:r>
        <w:t xml:space="preserve">If a data source blocks you or changes its page structure, don’t sink a whole week into it — switch source or fall back to </w:t>
      </w:r>
      <w:proofErr w:type="spellStart"/>
      <w:r>
        <w:t>Wikidata</w:t>
      </w:r>
      <w:proofErr w:type="spellEnd"/>
      <w:r>
        <w:t>/manual curation for that month and keep moving.</w:t>
      </w:r>
    </w:p>
    <w:p w14:paraId="181EFFB9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Ontology perfectionism. </w:t>
      </w:r>
      <w:r>
        <w:t>It’s tempting to keep refining the ontology instead of loading real data into it. Give yourself a hard rule: no more than 2 sessions of pure ontology design before you must load real triples against it.</w:t>
      </w:r>
    </w:p>
    <w:p w14:paraId="78452329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Treating the model as a betting system. </w:t>
      </w:r>
      <w:r>
        <w:t>Keep the framing as “</w:t>
      </w:r>
      <w:proofErr w:type="spellStart"/>
      <w:r>
        <w:t>backtested</w:t>
      </w:r>
      <w:proofErr w:type="spellEnd"/>
      <w:r>
        <w:t xml:space="preserve"> research prototype” throughout — it keeps the success criteria honest and keeps you from chasing a number that a 6-month beginner project realistically can’t hit.</w:t>
      </w:r>
    </w:p>
    <w:p w14:paraId="0F62DCA0" w14:textId="77777777" w:rsidR="0079072F" w:rsidRDefault="00F85CB4">
      <w:pPr>
        <w:pStyle w:val="ListParagraph"/>
        <w:numPr>
          <w:ilvl w:val="0"/>
          <w:numId w:val="2"/>
        </w:numPr>
        <w:spacing w:after="90" w:line="290" w:lineRule="auto"/>
      </w:pPr>
      <w:r>
        <w:rPr>
          <w:b/>
          <w:bCs/>
        </w:rPr>
        <w:t xml:space="preserve">Small race population = small </w:t>
      </w:r>
      <w:proofErr w:type="spellStart"/>
      <w:r>
        <w:rPr>
          <w:b/>
          <w:bCs/>
        </w:rPr>
        <w:t>backtest</w:t>
      </w:r>
      <w:proofErr w:type="spellEnd"/>
      <w:r>
        <w:rPr>
          <w:b/>
          <w:bCs/>
        </w:rPr>
        <w:t xml:space="preserve"> sample. </w:t>
      </w:r>
      <w:r>
        <w:t>~250–300 races/year means your test set is modest. Be appropriately cautious about any result that looks too good — check for leakage (e.g., using post-race information as a feature) before believing it.</w:t>
      </w:r>
    </w:p>
    <w:p w14:paraId="5EB69BFF" w14:textId="77777777" w:rsidR="0079072F" w:rsidRDefault="00F85CB4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9. If you finish early</w:t>
      </w:r>
    </w:p>
    <w:p w14:paraId="1E8B767B" w14:textId="77777777" w:rsidR="0079072F" w:rsidRDefault="00F85CB4">
      <w:pPr>
        <w:spacing w:after="160" w:line="300" w:lineRule="auto"/>
      </w:pPr>
      <w:r>
        <w:t>Extend to Class 1–2 handicaps for a bigger sample size, add a proper graph embedding (node2vec or a small GNN) on the sire-line graph, or add a second discipline (e.g., UK National Hunt) as a comparison case where the article’s stamina-type reasoning applies differently.</w:t>
      </w:r>
    </w:p>
    <w:p w14:paraId="674D1549" w14:textId="77777777" w:rsidR="0079072F" w:rsidRDefault="0079072F">
      <w:pPr>
        <w:pBdr>
          <w:top w:val="single" w:sz="4" w:space="8" w:color="CCCCCC"/>
        </w:pBdr>
        <w:spacing w:before="300"/>
      </w:pPr>
    </w:p>
    <w:p w14:paraId="13369219" w14:textId="77777777" w:rsidR="0079072F" w:rsidRDefault="00F85CB4">
      <w:pPr>
        <w:spacing w:after="160" w:line="300" w:lineRule="auto"/>
      </w:pPr>
      <w:r>
        <w:rPr>
          <w:i/>
          <w:iCs/>
          <w:color w:val="595959"/>
          <w:sz w:val="18"/>
          <w:szCs w:val="18"/>
        </w:rPr>
        <w:t xml:space="preserve">Sources consulted for data/tooling options: </w:t>
      </w:r>
      <w:hyperlink r:id="rId5" w:history="1">
        <w:r>
          <w:rPr>
            <w:rStyle w:val="Hyperlink"/>
            <w:color w:val="1155CC"/>
          </w:rPr>
          <w:t>The Racing API</w:t>
        </w:r>
      </w:hyperlink>
      <w:r>
        <w:rPr>
          <w:i/>
          <w:iCs/>
          <w:color w:val="595959"/>
          <w:sz w:val="18"/>
          <w:szCs w:val="18"/>
        </w:rPr>
        <w:t xml:space="preserve">, </w:t>
      </w:r>
      <w:hyperlink r:id="rId6" w:history="1">
        <w:r>
          <w:rPr>
            <w:rStyle w:val="Hyperlink"/>
            <w:color w:val="1155CC"/>
          </w:rPr>
          <w:t>Racing Post+ subscriptions</w:t>
        </w:r>
      </w:hyperlink>
      <w:r>
        <w:rPr>
          <w:i/>
          <w:iCs/>
          <w:color w:val="595959"/>
          <w:sz w:val="18"/>
          <w:szCs w:val="18"/>
        </w:rPr>
        <w:t xml:space="preserve">, </w:t>
      </w:r>
      <w:hyperlink r:id="rId7" w:history="1">
        <w:r>
          <w:rPr>
            <w:rStyle w:val="Hyperlink"/>
            <w:color w:val="1155CC"/>
          </w:rPr>
          <w:t xml:space="preserve">Apache Jena </w:t>
        </w:r>
        <w:proofErr w:type="spellStart"/>
        <w:r>
          <w:rPr>
            <w:rStyle w:val="Hyperlink"/>
            <w:color w:val="1155CC"/>
          </w:rPr>
          <w:t>Fuseki</w:t>
        </w:r>
        <w:proofErr w:type="spellEnd"/>
        <w:r>
          <w:rPr>
            <w:rStyle w:val="Hyperlink"/>
            <w:color w:val="1155CC"/>
          </w:rPr>
          <w:t xml:space="preserve"> documentation</w:t>
        </w:r>
      </w:hyperlink>
      <w:r>
        <w:rPr>
          <w:i/>
          <w:iCs/>
          <w:color w:val="595959"/>
          <w:sz w:val="18"/>
          <w:szCs w:val="18"/>
        </w:rPr>
        <w:t xml:space="preserve">, </w:t>
      </w:r>
      <w:hyperlink r:id="rId8" w:history="1">
        <w:proofErr w:type="spellStart"/>
        <w:r>
          <w:rPr>
            <w:rStyle w:val="Hyperlink"/>
            <w:color w:val="1155CC"/>
          </w:rPr>
          <w:t>Wikidata</w:t>
        </w:r>
        <w:proofErr w:type="spellEnd"/>
      </w:hyperlink>
      <w:r>
        <w:rPr>
          <w:i/>
          <w:iCs/>
          <w:color w:val="595959"/>
          <w:sz w:val="18"/>
          <w:szCs w:val="18"/>
        </w:rPr>
        <w:t>. Exact current subscription pricing for The Racing API and Racing Post+ was not confirmed from their pages directly — check before budgeting.</w:t>
      </w:r>
    </w:p>
    <w:sectPr w:rsidR="0079072F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7CA9"/>
    <w:multiLevelType w:val="hybridMultilevel"/>
    <w:tmpl w:val="4A8A2476"/>
    <w:lvl w:ilvl="0" w:tplc="21CA9C28">
      <w:start w:val="1"/>
      <w:numFmt w:val="bullet"/>
      <w:lvlText w:val="•"/>
      <w:lvlJc w:val="left"/>
      <w:pPr>
        <w:ind w:left="504" w:hanging="288"/>
      </w:pPr>
    </w:lvl>
    <w:lvl w:ilvl="1" w:tplc="35C64D72">
      <w:start w:val="1"/>
      <w:numFmt w:val="bullet"/>
      <w:lvlText w:val="–"/>
      <w:lvlJc w:val="left"/>
      <w:pPr>
        <w:ind w:left="1008" w:hanging="288"/>
      </w:pPr>
    </w:lvl>
    <w:lvl w:ilvl="2" w:tplc="9BB84F60">
      <w:numFmt w:val="decimal"/>
      <w:lvlText w:val=""/>
      <w:lvlJc w:val="left"/>
    </w:lvl>
    <w:lvl w:ilvl="3" w:tplc="93689814">
      <w:numFmt w:val="decimal"/>
      <w:lvlText w:val=""/>
      <w:lvlJc w:val="left"/>
    </w:lvl>
    <w:lvl w:ilvl="4" w:tplc="DB8AD846">
      <w:numFmt w:val="decimal"/>
      <w:lvlText w:val=""/>
      <w:lvlJc w:val="left"/>
    </w:lvl>
    <w:lvl w:ilvl="5" w:tplc="76A077D0">
      <w:numFmt w:val="decimal"/>
      <w:lvlText w:val=""/>
      <w:lvlJc w:val="left"/>
    </w:lvl>
    <w:lvl w:ilvl="6" w:tplc="FA52BF88">
      <w:numFmt w:val="decimal"/>
      <w:lvlText w:val=""/>
      <w:lvlJc w:val="left"/>
    </w:lvl>
    <w:lvl w:ilvl="7" w:tplc="5D6EDC74">
      <w:numFmt w:val="decimal"/>
      <w:lvlText w:val=""/>
      <w:lvlJc w:val="left"/>
    </w:lvl>
    <w:lvl w:ilvl="8" w:tplc="C6ECF362">
      <w:numFmt w:val="decimal"/>
      <w:lvlText w:val=""/>
      <w:lvlJc w:val="left"/>
    </w:lvl>
  </w:abstractNum>
  <w:abstractNum w:abstractNumId="1" w15:restartNumberingAfterBreak="0">
    <w:nsid w:val="4B095AB0"/>
    <w:multiLevelType w:val="hybridMultilevel"/>
    <w:tmpl w:val="D458C29E"/>
    <w:lvl w:ilvl="0" w:tplc="C58AE5BA">
      <w:start w:val="1"/>
      <w:numFmt w:val="bullet"/>
      <w:lvlText w:val="●"/>
      <w:lvlJc w:val="left"/>
      <w:pPr>
        <w:ind w:left="720" w:hanging="360"/>
      </w:pPr>
    </w:lvl>
    <w:lvl w:ilvl="1" w:tplc="CD1E9616">
      <w:start w:val="1"/>
      <w:numFmt w:val="bullet"/>
      <w:lvlText w:val="○"/>
      <w:lvlJc w:val="left"/>
      <w:pPr>
        <w:ind w:left="1440" w:hanging="360"/>
      </w:pPr>
    </w:lvl>
    <w:lvl w:ilvl="2" w:tplc="55E0082E">
      <w:start w:val="1"/>
      <w:numFmt w:val="bullet"/>
      <w:lvlText w:val="■"/>
      <w:lvlJc w:val="left"/>
      <w:pPr>
        <w:ind w:left="2160" w:hanging="360"/>
      </w:pPr>
    </w:lvl>
    <w:lvl w:ilvl="3" w:tplc="352AFEC4">
      <w:start w:val="1"/>
      <w:numFmt w:val="bullet"/>
      <w:lvlText w:val="●"/>
      <w:lvlJc w:val="left"/>
      <w:pPr>
        <w:ind w:left="2880" w:hanging="360"/>
      </w:pPr>
    </w:lvl>
    <w:lvl w:ilvl="4" w:tplc="5536797E">
      <w:start w:val="1"/>
      <w:numFmt w:val="bullet"/>
      <w:lvlText w:val="○"/>
      <w:lvlJc w:val="left"/>
      <w:pPr>
        <w:ind w:left="3600" w:hanging="360"/>
      </w:pPr>
    </w:lvl>
    <w:lvl w:ilvl="5" w:tplc="3CDAFC7E">
      <w:start w:val="1"/>
      <w:numFmt w:val="bullet"/>
      <w:lvlText w:val="■"/>
      <w:lvlJc w:val="left"/>
      <w:pPr>
        <w:ind w:left="4320" w:hanging="360"/>
      </w:pPr>
    </w:lvl>
    <w:lvl w:ilvl="6" w:tplc="F9B88BFA">
      <w:start w:val="1"/>
      <w:numFmt w:val="bullet"/>
      <w:lvlText w:val="●"/>
      <w:lvlJc w:val="left"/>
      <w:pPr>
        <w:ind w:left="5040" w:hanging="360"/>
      </w:pPr>
    </w:lvl>
    <w:lvl w:ilvl="7" w:tplc="7852705C">
      <w:start w:val="1"/>
      <w:numFmt w:val="bullet"/>
      <w:lvlText w:val="●"/>
      <w:lvlJc w:val="left"/>
      <w:pPr>
        <w:ind w:left="5760" w:hanging="360"/>
      </w:pPr>
    </w:lvl>
    <w:lvl w:ilvl="8" w:tplc="0506F8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41498B"/>
    <w:multiLevelType w:val="hybridMultilevel"/>
    <w:tmpl w:val="15E65A6E"/>
    <w:lvl w:ilvl="0" w:tplc="BB80A5C0">
      <w:start w:val="1"/>
      <w:numFmt w:val="bullet"/>
      <w:lvlText w:val="▸"/>
      <w:lvlJc w:val="left"/>
      <w:pPr>
        <w:ind w:left="504" w:hanging="288"/>
      </w:pPr>
      <w:rPr>
        <w:b/>
        <w:bCs/>
        <w:color w:val="0F6B72"/>
      </w:rPr>
    </w:lvl>
    <w:lvl w:ilvl="1" w:tplc="63C6405A">
      <w:numFmt w:val="decimal"/>
      <w:lvlText w:val=""/>
      <w:lvlJc w:val="left"/>
    </w:lvl>
    <w:lvl w:ilvl="2" w:tplc="4456F2F8">
      <w:numFmt w:val="decimal"/>
      <w:lvlText w:val=""/>
      <w:lvlJc w:val="left"/>
    </w:lvl>
    <w:lvl w:ilvl="3" w:tplc="A4968C66">
      <w:numFmt w:val="decimal"/>
      <w:lvlText w:val=""/>
      <w:lvlJc w:val="left"/>
    </w:lvl>
    <w:lvl w:ilvl="4" w:tplc="89B21676">
      <w:numFmt w:val="decimal"/>
      <w:lvlText w:val=""/>
      <w:lvlJc w:val="left"/>
    </w:lvl>
    <w:lvl w:ilvl="5" w:tplc="08D64D40">
      <w:numFmt w:val="decimal"/>
      <w:lvlText w:val=""/>
      <w:lvlJc w:val="left"/>
    </w:lvl>
    <w:lvl w:ilvl="6" w:tplc="0D7806D2">
      <w:numFmt w:val="decimal"/>
      <w:lvlText w:val=""/>
      <w:lvlJc w:val="left"/>
    </w:lvl>
    <w:lvl w:ilvl="7" w:tplc="1F1E0D60">
      <w:numFmt w:val="decimal"/>
      <w:lvlText w:val=""/>
      <w:lvlJc w:val="left"/>
    </w:lvl>
    <w:lvl w:ilvl="8" w:tplc="8DE2BBD2">
      <w:numFmt w:val="decimal"/>
      <w:lvlText w:val=""/>
      <w:lvlJc w:val="left"/>
    </w:lvl>
  </w:abstractNum>
  <w:num w:numId="1" w16cid:durableId="2052411801">
    <w:abstractNumId w:val="1"/>
    <w:lvlOverride w:ilvl="0">
      <w:startOverride w:val="1"/>
    </w:lvlOverride>
  </w:num>
  <w:num w:numId="2" w16cid:durableId="267661558">
    <w:abstractNumId w:val="0"/>
    <w:lvlOverride w:ilvl="0">
      <w:startOverride w:val="1"/>
    </w:lvlOverride>
  </w:num>
  <w:num w:numId="3" w16cid:durableId="19182050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72F"/>
    <w:rsid w:val="003D19D5"/>
    <w:rsid w:val="0079072F"/>
    <w:rsid w:val="00AB7AA6"/>
    <w:rsid w:val="00F8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6EA94"/>
  <w15:docId w15:val="{047ECDB0-1458-48D7-8C2C-C4219FD3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data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ena.apache.org/documentation/fuseki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cingpost.com/subscriptions/" TargetMode="External"/><Relationship Id="rId5" Type="http://schemas.openxmlformats.org/officeDocument/2006/relationships/hyperlink" Target="https://www.theracingapi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2470</Words>
  <Characters>14082</Characters>
  <Application>Microsoft Office Word</Application>
  <DocSecurity>0</DocSecurity>
  <Lines>117</Lines>
  <Paragraphs>33</Paragraphs>
  <ScaleCrop>false</ScaleCrop>
  <Company/>
  <LinksUpToDate>false</LinksUpToDate>
  <CharactersWithSpaces>16519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stephenson</cp:lastModifiedBy>
  <cp:revision>2</cp:revision>
  <dcterms:created xsi:type="dcterms:W3CDTF">2026-08-14T16:56:00Z</dcterms:created>
  <dcterms:modified xsi:type="dcterms:W3CDTF">2026-08-14T16:56:00Z</dcterms:modified>
</cp:coreProperties>
</file>