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BodyText"/>
        <w:rPr/>
      </w:pPr>
      <w:r>
        <w:rPr/>
        <w:t>XXX Add references for the following section</w:t>
      </w:r>
    </w:p>
    <w:p>
      <w:pPr>
        <w:pStyle w:val="BodyText"/>
        <w:rPr/>
      </w:pPr>
      <w:r>
        <w:rPr/>
        <w:t xml:space="preserve">By 1922 the Museum had more fossils from this locality than it could use. Douglas Stewart, Holland’s successor as Director of the Carnegie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w:t>
      </w:r>
      <w:r>
        <w:rPr/>
        <w:t>1922a</w:t>
      </w:r>
      <w:r>
        <w:rPr/>
        <w:t>).</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w:t>
      </w:r>
      <w:r>
        <w:rPr/>
        <w:t>b</w:t>
      </w:r>
      <w:r>
        <w:rPr/>
        <w:t>).]</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 three anterior dorsals, left scapulocoracoid and humerus were sent there (Brown 1929). XXX though contrast with Gilmore’s (1923b:3) list. Another block belonging to this specimen was shipped to the Carnegie Museum with the intention that it would be turned over to the USNM once bones of another individual were extracted from it. (Gilmore 1923b:1). This block probably contained the “nine or ten vertebrae” of the tail mentioned by Brown (1929) as being part of this specimen.</w:t>
      </w:r>
    </w:p>
    <w:p>
      <w:pPr>
        <w:pStyle w:val="BodyText"/>
        <w:rPr/>
      </w:pPr>
      <w:r>
        <w:rPr/>
        <w:t>XXXXX segue into next bit. Reconcile McIntosh 2005 with Gilmore 1923b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XXX “The skull and two or three of the anterior cervicals of no. 340 had been detached and were not in place” — Douglass 1922b:3.</w:t>
      </w:r>
    </w:p>
    <w:p>
      <w:pPr>
        <w:pStyle w:val="BodyText"/>
        <w:rPr/>
      </w:pPr>
      <w:r>
        <w:rPr/>
        <w:t>XXX “13 cervical vertebrae” reported in #340 — Gilmore 1923b:3.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0">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1">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2">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3">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inotoyblog.com/" TargetMode="External"/><Relationship Id="rId11" Type="http://schemas.openxmlformats.org/officeDocument/2006/relationships/hyperlink" Target="https://github.com/miketaylor/palaeo-superbaro" TargetMode="External"/><Relationship Id="rId12" Type="http://schemas.openxmlformats.org/officeDocument/2006/relationships/hyperlink" Target="https://zenodo.org/records/13732378" TargetMode="External"/><Relationship Id="rId13" Type="http://schemas.openxmlformats.org/officeDocument/2006/relationships/hyperlink" Target="https://doi.org/10.7717/peerj.857"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24265</TotalTime>
  <Application>LibreOffice/26.2.0.3$MacOSX_AARCH64 LibreOffice_project/afbbd0df0edb6d40b450b0337ac646b0913a760c</Application>
  <AppVersion>15.0000</AppVersion>
  <Pages>30</Pages>
  <Words>15326</Words>
  <Characters>80676</Characters>
  <CharactersWithSpaces>95581</CharactersWithSpaces>
  <Paragraphs>363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2026-06-07T18:28:53Z</dcterms:modified>
  <cp:revision>548</cp:revision>
  <dc:subject/>
  <dc:title/>
</cp:coreProperties>
</file>

<file path=docProps/custom.xml><?xml version="1.0" encoding="utf-8"?>
<Properties xmlns="http://schemas.openxmlformats.org/officeDocument/2006/custom-properties" xmlns:vt="http://schemas.openxmlformats.org/officeDocument/2006/docPropsVTypes"/>
</file>