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BodyText"/>
        <w:rPr/>
      </w:pPr>
      <w:r>
        <w:rPr/>
        <w:t xml:space="preserve">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w:t>
      </w:r>
      <w:r>
        <w:rPr/>
        <w:t xml:space="preserve">vertebrae </w:t>
      </w:r>
      <w:r>
        <w:rPr/>
        <w:t xml:space="preserve">in anterior views and right pubis in lateral view (p12), </w:t>
      </w:r>
      <w:r>
        <w:rPr/>
        <w:t xml:space="preserve">articulated </w:t>
      </w:r>
      <w:r>
        <w:rPr/>
        <w:t xml:space="preserve">sequence of cast dorsals and posterior cervicals </w:t>
      </w:r>
      <w:r>
        <w:rPr/>
        <w:t xml:space="preserve">in right lateral view </w:t>
      </w:r>
      <w:r>
        <w:rPr/>
        <w:t>(p1</w:t>
      </w:r>
      <w:r>
        <w:rPr/>
        <w:t>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 xml:space="preserve">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xml:space="preserve">. </w:t>
      </w:r>
      <w:r>
        <w:rPr/>
        <w:t xml:space="preserve">(The earliest mention of the sixteen-cervicals hypothesis in print appears in a caption in a children’s book, Lindsay 1992:20.) </w:t>
      </w:r>
      <w:r>
        <w:rPr/>
        <w:t xml:space="preserve">Whether or not the AMNH 6341 </w:t>
      </w:r>
      <w:r>
        <w:rPr/>
        <w:t xml:space="preserve">material </w:t>
      </w:r>
      <w:r>
        <w:rPr/>
        <w:t xml:space="preserve">may at some point have </w:t>
      </w:r>
      <w:r>
        <w:rPr/>
        <w:t xml:space="preserve">included </w:t>
      </w:r>
      <w:r>
        <w:rPr/>
        <w:t>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w:t>
      </w:r>
      <w:r>
        <w:rPr/>
        <w:t xml:space="preserve">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w:t>
      </w:r>
      <w:r>
        <w:rPr/>
        <w:t>and at other times</w:t>
      </w:r>
      <w:r>
        <w:rPr/>
        <w:t xml:space="preserve">. </w:t>
      </w:r>
      <w:r>
        <w:rPr/>
        <w:t xml:space="preserve">The frontispiece of the book </w:t>
      </w:r>
      <w:r>
        <w:rPr/>
        <w:t xml:space="preserve">illustrated this </w:t>
      </w:r>
      <w:r>
        <w:rPr/>
        <w:t xml:space="preserve">idea </w:t>
      </w:r>
      <w:r>
        <w:rPr/>
        <w:t xml:space="preserve">with a striking drawing of two apatosaurines fighting in tripodal posture. </w:t>
      </w:r>
      <w:r>
        <w:rPr/>
        <w:t xml:space="preserve">While the idea of rearing sauropods had been growing among researchers, </w:t>
      </w:r>
      <w:r>
        <w:rPr>
          <w:i/>
          <w:iCs/>
        </w:rPr>
        <w:t>The Dinosaur Heresies</w:t>
      </w:r>
      <w:r>
        <w:rPr/>
        <w:t xml:space="preserve"> </w:t>
      </w:r>
      <w:r>
        <w:rPr/>
        <w:t>probably marked the point where the idea began to impinge on non-specialists.</w:t>
      </w:r>
    </w:p>
    <w:p>
      <w:pPr>
        <w:pStyle w:val="BodyText"/>
        <w:rPr/>
      </w:pPr>
      <w:r>
        <w:rPr/>
        <w:t xml:space="preserve">Paul </w:t>
      </w:r>
      <w:r>
        <w:rPr/>
        <w:t>(</w:t>
      </w:r>
      <w:r>
        <w:rPr/>
        <w:t>1987:</w:t>
      </w:r>
      <w:r>
        <w:rPr/>
        <w:t xml:space="preserve">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w:t>
      </w:r>
      <w:r>
        <w:rPr/>
        <w:t xml:space="preserve">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This was the state of science regarding rearing sauropods at the time the AMNH </w:t>
      </w:r>
      <w:r>
        <w:rPr>
          <w:i/>
          <w:iCs/>
        </w:rPr>
        <w:t>Barosaurus</w:t>
      </w:r>
      <w:r>
        <w:rPr/>
        <w:t xml:space="preserve"> mount was unveiled in 1991. As well as catalyzing a scientific debate on the mechanical difficulties of rearing, the mount likely influenced the depiction of sauropods in popular culture: notably, the rearing </w:t>
      </w:r>
      <w:r>
        <w:rPr>
          <w:i/>
          <w:iCs/>
        </w:rPr>
        <w:t>Brachiosaurus</w:t>
      </w:r>
      <w:r>
        <w:rPr/>
        <w:t xml:space="preserve"> that is the first dinosaur seen in Steven Spielberg’s </w:t>
      </w:r>
      <w:r>
        <w:rPr>
          <w:i/>
          <w:iCs/>
        </w:rPr>
        <w:t>Jurassic Park</w:t>
      </w:r>
      <w:r>
        <w:rPr/>
        <w:t xml:space="preserve"> (1993) and the rearing behaviour seen by some </w:t>
      </w:r>
      <w:r>
        <w:rPr>
          <w:i/>
          <w:iCs/>
        </w:rPr>
        <w:t>Diplodocus</w:t>
      </w:r>
      <w:r>
        <w:rPr/>
        <w:t xml:space="preserve"> individuals in the BBC’s </w:t>
      </w:r>
      <w:r>
        <w:rPr>
          <w:i/>
          <w:iCs/>
        </w:rPr>
        <w:t>Walking With Dinosaurs</w:t>
      </w:r>
      <w:r>
        <w:rPr/>
        <w:t xml:space="preserve"> (1999). (The depiction of </w:t>
      </w:r>
      <w:r>
        <w:rPr>
          <w:i/>
          <w:iCs/>
        </w:rPr>
        <w:t>Brachiosaurus</w:t>
      </w:r>
      <w:r>
        <w:rPr/>
        <w:t xml:space="preserve"> in Jurassic Park is a surprising choice for two reasons: brachiosaurs are the most front-heavy of all sauropods, and so the least well adapted to rearing; and the animal is shown rearing to reach foliage that it could easily have reached without doing so.)</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and to John Gurche for permission to reproduce his life restoration of the rearing </w:t>
      </w:r>
      <w:r>
        <w:rPr>
          <w:i/>
          <w:iCs/>
        </w:rPr>
        <w:t>Barosaurus</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6">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Bakker, Robert. 1978. Dinosaur feeding behaviour and th</w:t>
      </w:r>
      <w:r>
        <w:rPr/>
        <w:t xml:space="preserve">e </w:t>
      </w:r>
      <w:r>
        <w:rPr/>
        <w:t xml:space="preserve">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8">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9">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0">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w:t>
      </w:r>
      <w:r>
        <w:rPr/>
        <w:t xml:space="preserve">ranium to rear, mandible to the front, both in left dorsolateral view, photographed in 1991. </w:t>
      </w:r>
      <w:r>
        <w:rPr>
          <w:b/>
          <w:bCs/>
        </w:rPr>
        <w:t>B.</w:t>
      </w:r>
      <w:r>
        <w:rPr/>
        <w:t xml:space="preserve"> C</w:t>
      </w:r>
      <w:r>
        <w:rPr/>
        <w:t xml:space="preserve">ranium to rear, mandible to the front, both in </w:t>
      </w:r>
      <w:r>
        <w:rPr/>
        <w:t>right</w:t>
      </w:r>
      <w:r>
        <w:rPr/>
        <w:t xml:space="preserve">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w:t>
      </w:r>
      <w:r>
        <w:rPr/>
        <w:t xml:space="preserve">of a rearing </w:t>
      </w:r>
      <w:r>
        <w:rPr>
          <w:i/>
          <w:iCs/>
        </w:rPr>
        <w:t>Barosaurus</w:t>
      </w:r>
      <w:r>
        <w:rPr/>
        <w:t xml:space="preserve"> confronting an </w:t>
      </w:r>
      <w:r>
        <w:rPr>
          <w:i/>
          <w:iCs/>
        </w:rPr>
        <w:t>Allosaurus</w:t>
      </w:r>
      <w:r>
        <w:rPr/>
        <w:t xml:space="preserve"> and protecting a juvenile, created especially for the publicity materials for the mount when unveiled in 1991. This painting </w:t>
      </w:r>
      <w:r>
        <w:rPr/>
        <w:t xml:space="preserve">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xml:space="preserve">, and the base is 44 inches (112 cm) long. </w:t>
      </w:r>
      <w:r>
        <w:rPr/>
        <w:t xml:space="preserve">Despite some notable differences — for example, the model has a much more strongly S-curved neck than the full-size mount, and its forefeet lack digits — the model seems to have been followed fairly closely in composing the final mount, and remains a beautiful object in its own right. XXX who made it? </w:t>
      </w:r>
      <w:r>
        <w:rPr/>
        <w:t>Photograph by Mick Ellison (AMNH). XXX reference this in the text.</w:t>
      </w:r>
    </w:p>
    <w:p>
      <w:pPr>
        <w:pStyle w:val="FigureCaption"/>
        <w:bidi w:val="0"/>
        <w:spacing w:before="0" w:after="142"/>
        <w:jc w:val="left"/>
        <w:rPr/>
      </w:pPr>
      <w:r>
        <w:rPr>
          <w:b/>
          <w:bCs/>
        </w:rPr>
        <w:t>Figure I.</w:t>
      </w:r>
      <w:r>
        <w:rPr/>
        <w:t xml:space="preserve"> XXX current signage</w:t>
      </w:r>
    </w:p>
    <w:p>
      <w:pPr>
        <w:pStyle w:val="FigureCaption"/>
        <w:bidi w:val="0"/>
        <w:spacing w:before="0" w:after="142"/>
        <w:jc w:val="left"/>
        <w:rPr/>
      </w:pPr>
      <w:r>
        <w:rPr/>
        <w:t>XXX add many more photos!</w:t>
      </w:r>
    </w:p>
    <w:p>
      <w:pPr>
        <w:pStyle w:val="FigureCaption"/>
        <w:bidi w:val="0"/>
        <w:spacing w:before="0" w:after="142"/>
        <w:jc w:val="left"/>
        <w:rPr/>
      </w:pPr>
      <w:r>
        <w:rPr/>
        <w:t>XXX Use Peter’s VHS video when we get it!</w:t>
      </w:r>
    </w:p>
    <w:p>
      <w:pPr>
        <w:pStyle w:val="FigureCaption"/>
        <w:bidi w:val="0"/>
        <w:spacing w:before="0" w:after="142"/>
        <w:jc w:val="left"/>
        <w:rPr/>
      </w:pPr>
      <w:r>
        <w:rPr/>
        <w:t>XXX Lego model</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babel.hathitrust.org/cgi/pt?id=coo.31924080776994" TargetMode="External"/><Relationship Id="rId7" Type="http://schemas.openxmlformats.org/officeDocument/2006/relationships/hyperlink" Target="http://hdl.handle.net/2246/6497" TargetMode="External"/><Relationship Id="rId8" Type="http://schemas.openxmlformats.org/officeDocument/2006/relationships/hyperlink" Target="https://github.com/miketaylor/palaeo-superbaro" TargetMode="External"/><Relationship Id="rId9" Type="http://schemas.openxmlformats.org/officeDocument/2006/relationships/hyperlink" Target="https://zenodo.org/records/13732378" TargetMode="External"/><Relationship Id="rId10" Type="http://schemas.openxmlformats.org/officeDocument/2006/relationships/hyperlink" Target="https://doi.org/10.7717/peerj.857"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22099</TotalTime>
  <Application>LibreOffice/24.8.2.1$MacOSX_X86_64 LibreOffice_project/0f794b6e29741098670a3b95d60478a65d05ef13</Application>
  <AppVersion>15.0000</AppVersion>
  <Pages>23</Pages>
  <Words>11626</Words>
  <Characters>61519</Characters>
  <CharactersWithSpaces>72841</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2024-11-09T12:38:15Z</dcterms:modified>
  <cp:revision>423</cp:revision>
  <dc:subject/>
  <dc:title/>
</cp:coreProperties>
</file>

<file path=docProps/custom.xml><?xml version="1.0" encoding="utf-8"?>
<Properties xmlns="http://schemas.openxmlformats.org/officeDocument/2006/custom-properties" xmlns:vt="http://schemas.openxmlformats.org/officeDocument/2006/docPropsVTypes"/>
</file>