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w:t>
      </w:r>
      <w:r>
        <w:rPr/>
        <w:t>n additional</w:t>
      </w:r>
      <w:r>
        <w:rPr/>
        <w:t xml:space="preserve"> cervical vertebra (C7), at present it preserves the last nine cervical vertebrae. These are therefore considered to be C8–C16.</w:t>
      </w:r>
    </w:p>
    <w:p>
      <w:pPr>
        <w:pStyle w:val="BodyText"/>
        <w:rPr/>
      </w:pPr>
      <w:r>
        <w:rPr/>
        <w:t xml:space="preserve">The anterior part of </w:t>
      </w:r>
      <w:r>
        <w:rPr/>
        <w:t xml:space="preserve">the </w:t>
      </w:r>
      <w:r>
        <w:rPr/>
        <w:t xml:space="preserve">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w:t>
      </w:r>
      <w:r>
        <w:rPr/>
        <w:t>er</w:t>
      </w:r>
      <w:r>
        <w:rPr/>
        <w:t xml:space="preserve"> transition: one of us (May) believes they were probably cervicals 10 (595 mm), 8 (512 mm), 6 (442 mm) and 4–1, and the relative sizes of the vertebrae corroborate this identification. </w:t>
      </w:r>
      <w:r>
        <w:rPr/>
        <w:t>XXX check this in photos.</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w:t>
      </w:r>
      <w:r>
        <w:rPr/>
        <w:t>interpretation</w:t>
      </w:r>
      <w:r>
        <w:rPr/>
        <w:t xml:space="preserve"> of the 9th</w:t>
      </w:r>
      <w:r>
        <w:rPr>
          <w:vertAlign w:val="superscript"/>
        </w:rPr>
        <w:t xml:space="preserve"> </w:t>
      </w:r>
      <w:r>
        <w:rPr/>
        <w:t xml:space="preserve">presacral, which he </w:t>
      </w:r>
      <w:r>
        <w:rPr/>
        <w:t xml:space="preserve">tentatively </w:t>
      </w:r>
      <w:r>
        <w:rPr/>
        <w:t xml:space="preserve">designated as the first dorsal vertebra, but considered possibly the last cervical. However, the existence of a 17th cervical </w:t>
      </w:r>
      <w:r>
        <w:rPr/>
        <w:t xml:space="preserve">on this basis is </w:t>
      </w:r>
      <w:r>
        <w:rPr/>
        <w:t>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However, photos of the mounting process in the AMNH (e.g. Figure O) show that the neck section used in the mount had only 1</w:t>
      </w:r>
      <w:r>
        <w:rPr/>
        <w:t>4</w:t>
      </w:r>
      <w:r>
        <w:rPr/>
        <w:t xml:space="preserve"> cervical vertebrae — </w:t>
      </w:r>
      <w:r>
        <w:rPr/>
        <w:t>C3–16</w:t>
      </w:r>
      <w:r>
        <w:rPr/>
        <w:t xml:space="preserve">, not counting the altas and axis which were not in place at that time. The assembly process was complex. The neck section containing the head and </w:t>
      </w:r>
      <w:r>
        <w:rPr/>
        <w:t>C1–</w:t>
      </w:r>
      <w:r>
        <w:rPr/>
        <w:t xml:space="preserve">16 was welded to the torso leaving a stretch of bare armature. The two halves of the seventeenth vertebra (visible on the left side of Figure O) </w:t>
      </w:r>
      <w:r>
        <w:rPr/>
        <w:t xml:space="preserve">were then glued together around the armature and bridging the gap between the bones of the neck section and the torso. The special 17th vertebra can be seen in Figure K.B,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w:t>
      </w:r>
      <w:r>
        <w:rPr/>
        <w:t>the 18 of</w:t>
      </w:r>
      <w:r>
        <w:rPr/>
        <w:t xml:space="preserve"> </w:t>
      </w:r>
      <w:r>
        <w:rPr>
          <w:i/>
          <w:iCs/>
        </w:rPr>
        <w:t>Mamenchisaurus youngi</w:t>
      </w:r>
      <w:r>
        <w:rPr/>
        <w:t xml:space="preserve"> (Ouyang and Ye 2002:24–30) or </w:t>
      </w:r>
      <w:r>
        <w:rPr/>
        <w:t xml:space="preserve">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2–15, all articulated in a single piece. By the wall to the left are two further vertebrae — the presence of a cervical rib loop in the vertebra closest to the camera suggests it is the last cervical, and the other is probably an 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25342</TotalTime>
  <Application>LibreOffice/26.2.0.3$MacOSX_AARCH64 LibreOffice_project/afbbd0df0edb6d40b450b0337ac646b0913a760c</Application>
  <AppVersion>15.0000</AppVersion>
  <Pages>32</Pages>
  <Words>16323</Words>
  <Characters>85877</Characters>
  <CharactersWithSpaces>101757</CharactersWithSpaces>
  <Paragraphs>385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2026-07-28T15:01:03Z</dcterms:modified>
  <cp:revision>582</cp:revision>
  <dc:subject/>
  <dc:title/>
</cp:coreProperties>
</file>

<file path=docProps/custom.xml><?xml version="1.0" encoding="utf-8"?>
<Properties xmlns="http://schemas.openxmlformats.org/officeDocument/2006/custom-properties" xmlns:vt="http://schemas.openxmlformats.org/officeDocument/2006/docPropsVTypes"/>
</file>