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Charles W. Gilmore arrived at the quarry on 14 May 1923 to work it for the USNM and was shown around by Douglass, who was about to leave for Colorado (Gilmore 1923). Gilmore inherited two partially uncovered skeletons, both thought to be </w:t>
      </w:r>
      <w:r>
        <w:rPr>
          <w:i/>
          <w:iCs/>
        </w:rPr>
        <w:t>Diplodocus</w:t>
      </w:r>
      <w:r>
        <w:rPr/>
        <w:t>: #355 (the most complete) and #340.</w:t>
      </w:r>
    </w:p>
    <w:p>
      <w:pPr>
        <w:pStyle w:val="BodyText"/>
        <w:rPr/>
      </w:pPr>
      <w:r>
        <w:rPr/>
        <w:t>It was Gilmore’s intention to extract #355 for the USNM, then secure the parts of #340 necessary to complete the skeleton (Gilmore 1923). (#355 was subsequently accessioned as USNM 10865 and mounted in Washington D.C, where it remains in the public gallery to this day.). Douglass handed over to Gilmore four large blocks and several smaller ones containing much of the neck of #340.</w:t>
      </w:r>
    </w:p>
    <w:p>
      <w:pPr>
        <w:pStyle w:val="BodyText"/>
        <w:rPr/>
      </w:pPr>
      <w:r>
        <w:rPr/>
        <w:t>XXXXX segue into next bit</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Gilmore, Charles W. 1923. Letter to William de Chastignier Ravenel, “I herewith submit my report on the expedition to the Dinosaur National Monument”. 30 August 1923.</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9"/>
        <w:gridCol w:w="7429"/>
      </w:tblGrid>
      <w:tr>
        <w:trPr>
          <w:tblHeader w:val="true"/>
        </w:trPr>
        <w:tc>
          <w:tcPr>
            <w:tcW w:w="2209" w:type="dxa"/>
            <w:tcBorders/>
          </w:tcPr>
          <w:p>
            <w:pPr>
              <w:pStyle w:val="TableHeading"/>
              <w:spacing w:before="0" w:after="113"/>
              <w:rPr/>
            </w:pPr>
            <w:r>
              <w:rPr/>
              <w:t>Date</w:t>
            </w:r>
          </w:p>
        </w:tc>
        <w:tc>
          <w:tcPr>
            <w:tcW w:w="7429" w:type="dxa"/>
            <w:tcBorders/>
          </w:tcPr>
          <w:p>
            <w:pPr>
              <w:pStyle w:val="TableHeading"/>
              <w:spacing w:before="0" w:after="113"/>
              <w:rPr/>
            </w:pPr>
            <w:r>
              <w:rPr/>
              <w:t>Event</w:t>
            </w:r>
          </w:p>
        </w:tc>
      </w:tr>
      <w:tr>
        <w:trPr>
          <w:trHeight w:val="235" w:hRule="atLeast"/>
        </w:trPr>
        <w:tc>
          <w:tcPr>
            <w:tcW w:w="2209" w:type="dxa"/>
            <w:tcBorders/>
          </w:tcPr>
          <w:p>
            <w:pPr>
              <w:pStyle w:val="TableContents"/>
              <w:spacing w:before="0" w:after="113"/>
              <w:rPr/>
            </w:pPr>
            <w:r>
              <w:rPr/>
              <w:t>1880s</w:t>
            </w:r>
          </w:p>
        </w:tc>
        <w:tc>
          <w:tcPr>
            <w:tcW w:w="7429"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9" w:type="dxa"/>
            <w:tcBorders/>
          </w:tcPr>
          <w:p>
            <w:pPr>
              <w:pStyle w:val="TableContents"/>
              <w:spacing w:before="0" w:after="113"/>
              <w:rPr/>
            </w:pPr>
            <w:r>
              <w:rPr/>
              <w:t>Summer 1889</w:t>
            </w:r>
          </w:p>
        </w:tc>
        <w:tc>
          <w:tcPr>
            <w:tcW w:w="7429"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9" w:type="dxa"/>
            <w:tcBorders/>
          </w:tcPr>
          <w:p>
            <w:pPr>
              <w:pStyle w:val="TableContents"/>
              <w:spacing w:before="0" w:after="113"/>
              <w:rPr/>
            </w:pPr>
            <w:r>
              <w:rPr/>
              <w:t>1890</w:t>
            </w:r>
          </w:p>
        </w:tc>
        <w:tc>
          <w:tcPr>
            <w:tcW w:w="7429"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9" w:type="dxa"/>
            <w:tcBorders/>
          </w:tcPr>
          <w:p>
            <w:pPr>
              <w:pStyle w:val="TableContents"/>
              <w:spacing w:before="0" w:after="113"/>
              <w:rPr/>
            </w:pPr>
            <w:r>
              <w:rPr/>
              <w:t>Late August 1898</w:t>
            </w:r>
          </w:p>
        </w:tc>
        <w:tc>
          <w:tcPr>
            <w:tcW w:w="7429" w:type="dxa"/>
            <w:tcBorders/>
          </w:tcPr>
          <w:p>
            <w:pPr>
              <w:pStyle w:val="TableContents"/>
              <w:spacing w:before="0" w:after="113"/>
              <w:rPr/>
            </w:pPr>
            <w:r>
              <w:rPr/>
              <w:t>Marsh sent George Wieland to collect the rest of the skeleton.</w:t>
            </w:r>
          </w:p>
        </w:tc>
      </w:tr>
      <w:tr>
        <w:trPr>
          <w:trHeight w:val="235" w:hRule="atLeast"/>
        </w:trPr>
        <w:tc>
          <w:tcPr>
            <w:tcW w:w="2209" w:type="dxa"/>
            <w:tcBorders/>
          </w:tcPr>
          <w:p>
            <w:pPr>
              <w:pStyle w:val="TableContents"/>
              <w:spacing w:before="0" w:after="113"/>
              <w:rPr/>
            </w:pPr>
            <w:r>
              <w:rPr/>
              <w:t>1899</w:t>
            </w:r>
          </w:p>
        </w:tc>
        <w:tc>
          <w:tcPr>
            <w:tcW w:w="7429"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9" w:type="dxa"/>
            <w:tcBorders/>
          </w:tcPr>
          <w:p>
            <w:pPr>
              <w:pStyle w:val="TableContents"/>
              <w:spacing w:before="0" w:after="113"/>
              <w:rPr/>
            </w:pPr>
            <w:r>
              <w:rPr/>
              <w:t>1907</w:t>
            </w:r>
          </w:p>
        </w:tc>
        <w:tc>
          <w:tcPr>
            <w:tcW w:w="7429"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9" w:type="dxa"/>
            <w:tcBorders/>
          </w:tcPr>
          <w:p>
            <w:pPr>
              <w:pStyle w:val="TableContents"/>
              <w:spacing w:before="0" w:after="113"/>
              <w:rPr/>
            </w:pPr>
            <w:r>
              <w:rPr/>
              <w:t>Late 1916</w:t>
            </w:r>
          </w:p>
        </w:tc>
        <w:tc>
          <w:tcPr>
            <w:tcW w:w="7429"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9" w:type="dxa"/>
            <w:tcBorders/>
          </w:tcPr>
          <w:p>
            <w:pPr>
              <w:pStyle w:val="TableContents"/>
              <w:spacing w:before="0" w:after="113"/>
              <w:rPr/>
            </w:pPr>
            <w:r>
              <w:rPr/>
              <w:t>1917</w:t>
            </w:r>
          </w:p>
        </w:tc>
        <w:tc>
          <w:tcPr>
            <w:tcW w:w="7429" w:type="dxa"/>
            <w:tcBorders/>
          </w:tcPr>
          <w:p>
            <w:pPr>
              <w:pStyle w:val="TableContents"/>
              <w:spacing w:before="0" w:after="113"/>
              <w:rPr/>
            </w:pPr>
            <w:r>
              <w:rPr/>
              <w:t>Lull’s published abstract very briefly described the type specimen.</w:t>
            </w:r>
          </w:p>
        </w:tc>
      </w:tr>
      <w:tr>
        <w:trPr>
          <w:trHeight w:val="235" w:hRule="atLeast"/>
        </w:trPr>
        <w:tc>
          <w:tcPr>
            <w:tcW w:w="2209" w:type="dxa"/>
            <w:tcBorders/>
          </w:tcPr>
          <w:p>
            <w:pPr>
              <w:pStyle w:val="TableContents"/>
              <w:spacing w:before="0" w:after="113"/>
              <w:rPr/>
            </w:pPr>
            <w:r>
              <w:rPr/>
              <w:t>1919</w:t>
            </w:r>
          </w:p>
        </w:tc>
        <w:tc>
          <w:tcPr>
            <w:tcW w:w="7429" w:type="dxa"/>
            <w:tcBorders/>
          </w:tcPr>
          <w:p>
            <w:pPr>
              <w:pStyle w:val="TableContents"/>
              <w:spacing w:before="0" w:after="113"/>
              <w:rPr/>
            </w:pPr>
            <w:r>
              <w:rPr/>
              <w:t>Lull’s detailed monographic description of the type specimen.</w:t>
            </w:r>
          </w:p>
        </w:tc>
      </w:tr>
      <w:tr>
        <w:trPr>
          <w:trHeight w:val="235" w:hRule="atLeast"/>
        </w:trPr>
        <w:tc>
          <w:tcPr>
            <w:tcW w:w="2209" w:type="dxa"/>
            <w:tcBorders/>
          </w:tcPr>
          <w:p>
            <w:pPr>
              <w:pStyle w:val="TableContents"/>
              <w:spacing w:before="0" w:after="113"/>
              <w:rPr/>
            </w:pPr>
            <w:r>
              <w:rPr/>
              <w:t>1922</w:t>
            </w:r>
          </w:p>
        </w:tc>
        <w:tc>
          <w:tcPr>
            <w:tcW w:w="7429"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9" w:type="dxa"/>
            <w:tcBorders/>
          </w:tcPr>
          <w:p>
            <w:pPr>
              <w:pStyle w:val="TableContents"/>
              <w:spacing w:before="0" w:after="113"/>
              <w:rPr/>
            </w:pPr>
            <w:r>
              <w:rPr/>
              <w:t>1922–1923</w:t>
            </w:r>
          </w:p>
        </w:tc>
        <w:tc>
          <w:tcPr>
            <w:tcW w:w="7429"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9" w:type="dxa"/>
            <w:tcBorders/>
          </w:tcPr>
          <w:p>
            <w:pPr>
              <w:pStyle w:val="TableContents"/>
              <w:spacing w:before="0" w:after="113"/>
              <w:rPr/>
            </w:pPr>
            <w:r>
              <w:rPr/>
              <w:t>Mid-1920s</w:t>
            </w:r>
          </w:p>
        </w:tc>
        <w:tc>
          <w:tcPr>
            <w:tcW w:w="7429"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9" w:type="dxa"/>
            <w:tcBorders/>
          </w:tcPr>
          <w:p>
            <w:pPr>
              <w:pStyle w:val="TableContents"/>
              <w:spacing w:before="0" w:after="113"/>
              <w:rPr/>
            </w:pPr>
            <w:r>
              <w:rPr/>
              <w:t>1929</w:t>
            </w:r>
          </w:p>
        </w:tc>
        <w:tc>
          <w:tcPr>
            <w:tcW w:w="7429"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9" w:type="dxa"/>
            <w:tcBorders/>
          </w:tcPr>
          <w:p>
            <w:pPr>
              <w:pStyle w:val="TableContents"/>
              <w:spacing w:before="0" w:after="113"/>
              <w:rPr/>
            </w:pPr>
            <w:r>
              <w:rPr/>
              <w:t>1931</w:t>
            </w:r>
          </w:p>
        </w:tc>
        <w:tc>
          <w:tcPr>
            <w:tcW w:w="7429"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9" w:type="dxa"/>
            <w:tcBorders/>
          </w:tcPr>
          <w:p>
            <w:pPr>
              <w:pStyle w:val="TableContents"/>
              <w:spacing w:before="0" w:after="113"/>
              <w:rPr/>
            </w:pPr>
            <w:r>
              <w:rPr/>
              <w:t>17 April 1939</w:t>
            </w:r>
          </w:p>
        </w:tc>
        <w:tc>
          <w:tcPr>
            <w:tcW w:w="7429"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9" w:type="dxa"/>
            <w:tcBorders/>
          </w:tcPr>
          <w:p>
            <w:pPr>
              <w:pStyle w:val="TableContents"/>
              <w:spacing w:before="0" w:after="113"/>
              <w:rPr/>
            </w:pPr>
            <w:r>
              <w:rPr/>
              <w:t>Early 1950s</w:t>
            </w:r>
          </w:p>
        </w:tc>
        <w:tc>
          <w:tcPr>
            <w:tcW w:w="7429"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9" w:type="dxa"/>
            <w:tcBorders/>
          </w:tcPr>
          <w:p>
            <w:pPr>
              <w:pStyle w:val="TableContents"/>
              <w:spacing w:before="0" w:after="113"/>
              <w:rPr/>
            </w:pPr>
            <w:r>
              <w:rPr/>
              <w:t>1952</w:t>
            </w:r>
          </w:p>
        </w:tc>
        <w:tc>
          <w:tcPr>
            <w:tcW w:w="7429"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9" w:type="dxa"/>
            <w:tcBorders/>
          </w:tcPr>
          <w:p>
            <w:pPr>
              <w:pStyle w:val="TableContents"/>
              <w:spacing w:before="0" w:after="113"/>
              <w:rPr/>
            </w:pPr>
            <w:r>
              <w:rPr/>
              <w:t>8 June, 1957</w:t>
            </w:r>
          </w:p>
        </w:tc>
        <w:tc>
          <w:tcPr>
            <w:tcW w:w="7429"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9" w:type="dxa"/>
            <w:tcBorders/>
          </w:tcPr>
          <w:p>
            <w:pPr>
              <w:pStyle w:val="TableContents"/>
              <w:spacing w:before="0" w:after="113"/>
              <w:rPr/>
            </w:pPr>
            <w:r>
              <w:rPr/>
              <w:t>1970</w:t>
            </w:r>
          </w:p>
        </w:tc>
        <w:tc>
          <w:tcPr>
            <w:tcW w:w="7429"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9" w:type="dxa"/>
            <w:tcBorders/>
          </w:tcPr>
          <w:p>
            <w:pPr>
              <w:pStyle w:val="TableContents"/>
              <w:spacing w:before="0" w:after="113"/>
              <w:rPr/>
            </w:pPr>
            <w:r>
              <w:rPr/>
              <w:t>1977</w:t>
            </w:r>
          </w:p>
        </w:tc>
        <w:tc>
          <w:tcPr>
            <w:tcW w:w="7429" w:type="dxa"/>
            <w:tcBorders/>
          </w:tcPr>
          <w:p>
            <w:pPr>
              <w:pStyle w:val="TableContents"/>
              <w:spacing w:before="0" w:after="113"/>
              <w:rPr/>
            </w:pPr>
            <w:r>
              <w:rPr/>
              <w:t>Peter May began working with skeletal mounts at the Royal Ontario Museum.</w:t>
            </w:r>
          </w:p>
        </w:tc>
      </w:tr>
      <w:tr>
        <w:trPr>
          <w:trHeight w:val="246" w:hRule="atLeast"/>
        </w:trPr>
        <w:tc>
          <w:tcPr>
            <w:tcW w:w="2209" w:type="dxa"/>
            <w:tcBorders/>
          </w:tcPr>
          <w:p>
            <w:pPr>
              <w:pStyle w:val="TableContents"/>
              <w:spacing w:before="0" w:after="113"/>
              <w:rPr/>
            </w:pPr>
            <w:r>
              <w:rPr/>
              <w:t>1978</w:t>
            </w:r>
          </w:p>
        </w:tc>
        <w:tc>
          <w:tcPr>
            <w:tcW w:w="7429"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9" w:type="dxa"/>
            <w:tcBorders/>
          </w:tcPr>
          <w:p>
            <w:pPr>
              <w:pStyle w:val="TableContents"/>
              <w:spacing w:before="0" w:after="113"/>
              <w:rPr/>
            </w:pPr>
            <w:r>
              <w:rPr/>
              <w:t>1986</w:t>
            </w:r>
          </w:p>
        </w:tc>
        <w:tc>
          <w:tcPr>
            <w:tcW w:w="7429" w:type="dxa"/>
            <w:tcBorders/>
          </w:tcPr>
          <w:p>
            <w:pPr>
              <w:pStyle w:val="TableContents"/>
              <w:spacing w:before="0" w:after="113"/>
              <w:rPr/>
            </w:pPr>
            <w:r>
              <w:rPr/>
              <w:t>The AMNH began planning an extensive renovation of its fossil halls.</w:t>
            </w:r>
          </w:p>
        </w:tc>
      </w:tr>
      <w:tr>
        <w:trPr>
          <w:trHeight w:val="246" w:hRule="atLeast"/>
        </w:trPr>
        <w:tc>
          <w:tcPr>
            <w:tcW w:w="2209" w:type="dxa"/>
            <w:tcBorders/>
          </w:tcPr>
          <w:p>
            <w:pPr>
              <w:pStyle w:val="TableContents"/>
              <w:spacing w:before="0" w:after="113"/>
              <w:rPr/>
            </w:pPr>
            <w:r>
              <w:rPr/>
              <w:t>1989</w:t>
            </w:r>
          </w:p>
        </w:tc>
        <w:tc>
          <w:tcPr>
            <w:tcW w:w="7429"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9" w:type="dxa"/>
            <w:tcBorders/>
          </w:tcPr>
          <w:p>
            <w:pPr>
              <w:pStyle w:val="TableContents"/>
              <w:spacing w:before="0" w:after="113"/>
              <w:rPr/>
            </w:pPr>
            <w:r>
              <w:rPr/>
              <w:t>1990</w:t>
            </w:r>
          </w:p>
        </w:tc>
        <w:tc>
          <w:tcPr>
            <w:tcW w:w="7429" w:type="dxa"/>
            <w:tcBorders/>
          </w:tcPr>
          <w:p>
            <w:pPr>
              <w:pStyle w:val="TableContents"/>
              <w:spacing w:before="0" w:after="113"/>
              <w:rPr/>
            </w:pPr>
            <w:r>
              <w:rPr/>
              <w:t>Peter May went full time with his company Research Casting International (RCI).</w:t>
            </w:r>
          </w:p>
        </w:tc>
      </w:tr>
      <w:tr>
        <w:trPr>
          <w:trHeight w:val="246" w:hRule="atLeast"/>
        </w:trPr>
        <w:tc>
          <w:tcPr>
            <w:tcW w:w="2209" w:type="dxa"/>
            <w:tcBorders/>
          </w:tcPr>
          <w:p>
            <w:pPr>
              <w:pStyle w:val="TableContents"/>
              <w:spacing w:before="0" w:after="113"/>
              <w:rPr/>
            </w:pPr>
            <w:r>
              <w:rPr/>
              <w:t>28 March 1990</w:t>
            </w:r>
          </w:p>
        </w:tc>
        <w:tc>
          <w:tcPr>
            <w:tcW w:w="7429"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9" w:type="dxa"/>
            <w:tcBorders/>
          </w:tcPr>
          <w:p>
            <w:pPr>
              <w:pStyle w:val="TableContents"/>
              <w:spacing w:before="0" w:after="113"/>
              <w:rPr/>
            </w:pPr>
            <w:r>
              <w:rPr/>
              <w:t>Fall 1990</w:t>
            </w:r>
          </w:p>
        </w:tc>
        <w:tc>
          <w:tcPr>
            <w:tcW w:w="7429"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9" w:type="dxa"/>
            <w:tcBorders/>
          </w:tcPr>
          <w:p>
            <w:pPr>
              <w:pStyle w:val="TableContents"/>
              <w:spacing w:before="0" w:after="113"/>
              <w:rPr/>
            </w:pPr>
            <w:r>
              <w:rPr/>
              <w:t>Late 1990/early 1991</w:t>
            </w:r>
          </w:p>
        </w:tc>
        <w:tc>
          <w:tcPr>
            <w:tcW w:w="7429"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9" w:type="dxa"/>
            <w:tcBorders/>
          </w:tcPr>
          <w:p>
            <w:pPr>
              <w:pStyle w:val="TableContents"/>
              <w:spacing w:before="0" w:after="113"/>
              <w:rPr/>
            </w:pPr>
            <w:r>
              <w:rPr/>
              <w:t>Spring 1991</w:t>
            </w:r>
          </w:p>
        </w:tc>
        <w:tc>
          <w:tcPr>
            <w:tcW w:w="7429"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9" w:type="dxa"/>
            <w:tcBorders/>
          </w:tcPr>
          <w:p>
            <w:pPr>
              <w:pStyle w:val="TableContents"/>
              <w:spacing w:before="0" w:after="113"/>
              <w:rPr/>
            </w:pPr>
            <w:r>
              <w:rPr/>
              <w:t>Summer 1991</w:t>
            </w:r>
          </w:p>
        </w:tc>
        <w:tc>
          <w:tcPr>
            <w:tcW w:w="7429"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9" w:type="dxa"/>
            <w:tcBorders/>
          </w:tcPr>
          <w:p>
            <w:pPr>
              <w:pStyle w:val="TableContents"/>
              <w:spacing w:before="0" w:after="113"/>
              <w:rPr/>
            </w:pPr>
            <w:r>
              <w:rPr/>
              <w:t>November 1991</w:t>
            </w:r>
          </w:p>
        </w:tc>
        <w:tc>
          <w:tcPr>
            <w:tcW w:w="7429"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9" w:type="dxa"/>
            <w:tcBorders/>
          </w:tcPr>
          <w:p>
            <w:pPr>
              <w:pStyle w:val="TableContents"/>
              <w:spacing w:before="0" w:after="113"/>
              <w:rPr/>
            </w:pPr>
            <w:r>
              <w:rPr/>
              <w:t>29 November 1991</w:t>
            </w:r>
          </w:p>
        </w:tc>
        <w:tc>
          <w:tcPr>
            <w:tcW w:w="7429"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9" w:type="dxa"/>
            <w:tcBorders/>
          </w:tcPr>
          <w:p>
            <w:pPr>
              <w:pStyle w:val="TableContents"/>
              <w:spacing w:before="0" w:after="113"/>
              <w:rPr/>
            </w:pPr>
            <w:r>
              <w:rPr/>
              <w:t>3 December 1991</w:t>
            </w:r>
          </w:p>
        </w:tc>
        <w:tc>
          <w:tcPr>
            <w:tcW w:w="7429"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9" w:type="dxa"/>
            <w:tcBorders/>
          </w:tcPr>
          <w:p>
            <w:pPr>
              <w:pStyle w:val="TableContents"/>
              <w:spacing w:before="0" w:after="113"/>
              <w:rPr/>
            </w:pPr>
            <w:r>
              <w:rPr/>
              <w:t>4 December 1991</w:t>
            </w:r>
          </w:p>
        </w:tc>
        <w:tc>
          <w:tcPr>
            <w:tcW w:w="7429" w:type="dxa"/>
            <w:tcBorders/>
          </w:tcPr>
          <w:p>
            <w:pPr>
              <w:pStyle w:val="TableContents"/>
              <w:spacing w:before="0" w:after="113"/>
              <w:rPr/>
            </w:pPr>
            <w:r>
              <w:rPr/>
              <w:t>The exhibit was opened to the public.</w:t>
            </w:r>
          </w:p>
        </w:tc>
      </w:tr>
      <w:tr>
        <w:trPr>
          <w:trHeight w:val="246" w:hRule="atLeast"/>
        </w:trPr>
        <w:tc>
          <w:tcPr>
            <w:tcW w:w="2209" w:type="dxa"/>
            <w:tcBorders/>
          </w:tcPr>
          <w:p>
            <w:pPr>
              <w:pStyle w:val="TableContents"/>
              <w:spacing w:before="0" w:after="113"/>
              <w:rPr/>
            </w:pPr>
            <w:r>
              <w:rPr/>
              <w:t>2005</w:t>
            </w:r>
          </w:p>
        </w:tc>
        <w:tc>
          <w:tcPr>
            <w:tcW w:w="7429"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9" w:type="dxa"/>
            <w:tcBorders/>
          </w:tcPr>
          <w:p>
            <w:pPr>
              <w:pStyle w:val="TableContents"/>
              <w:spacing w:before="0" w:after="113"/>
              <w:rPr/>
            </w:pPr>
            <w:r>
              <w:rPr/>
              <w:t>2007</w:t>
            </w:r>
          </w:p>
        </w:tc>
        <w:tc>
          <w:tcPr>
            <w:tcW w:w="7429"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9" w:type="dxa"/>
            <w:tcBorders/>
          </w:tcPr>
          <w:p>
            <w:pPr>
              <w:pStyle w:val="TableContents"/>
              <w:spacing w:before="0" w:after="113"/>
              <w:rPr/>
            </w:pPr>
            <w:r>
              <w:rPr/>
              <w:t>5 December 2007</w:t>
            </w:r>
          </w:p>
        </w:tc>
        <w:tc>
          <w:tcPr>
            <w:tcW w:w="7429"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24041</TotalTime>
  <Application>LibreOffice/26.2.0.3$MacOSX_AARCH64 LibreOffice_project/afbbd0df0edb6d40b450b0337ac646b0913a760c</Application>
  <AppVersion>15.0000</AppVersion>
  <Pages>28</Pages>
  <Words>14206</Words>
  <Characters>74929</Characters>
  <CharactersWithSpaces>88727</CharactersWithSpaces>
  <Paragraphs>343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2026-06-02T01:02:32Z</dcterms:modified>
  <cp:revision>525</cp:revision>
  <dc:subject/>
  <dc:title/>
</cp:coreProperties>
</file>

<file path=docProps/custom.xml><?xml version="1.0" encoding="utf-8"?>
<Properties xmlns="http://schemas.openxmlformats.org/officeDocument/2006/custom-properties" xmlns:vt="http://schemas.openxmlformats.org/officeDocument/2006/docPropsVTypes"/>
</file>